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076565"/>
            <wp:effectExtent l="0" t="0" r="4445" b="635"/>
            <wp:docPr id="1" name="图片 1" descr="b336a99af48b31b5794ec425f069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336a99af48b31b5794ec425f0694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QQ音乐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189595"/>
            <wp:effectExtent l="0" t="0" r="4445" b="1905"/>
            <wp:docPr id="2" name="图片 2" descr="54a71fcb7febf4e61b380e3f85f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a71fcb7febf4e61b380e3f85f40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PC客户端开发工程师（腾讯）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674870"/>
            <wp:effectExtent l="0" t="0" r="4445" b="11430"/>
            <wp:docPr id="3" name="图片 3" descr="f93ebed58e2d4d36e39f5719205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3ebed58e2d4d36e39f571920547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腾讯文档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6889115"/>
            <wp:effectExtent l="0" t="0" r="4445" b="6985"/>
            <wp:docPr id="4" name="图片 4" descr="3ea9a607e1be17d318d6c187e98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ea9a607e1be17d318d6c187e98c6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腾讯音乐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8076565"/>
            <wp:effectExtent l="0" t="0" r="4445" b="635"/>
            <wp:docPr id="5" name="图片 5" descr="aa3741e1cd545c0f2f7f38c7352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a3741e1cd545c0f2f7f38c735251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6403975"/>
            <wp:effectExtent l="0" t="0" r="4445" b="15875"/>
            <wp:docPr id="6" name="图片 6" descr="005208d28bab6ebab8aa11c185a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5208d28bab6ebab8aa11c185a74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val="en-US" w:eastAsia="zh-CN"/>
        </w:rPr>
        <w:t>腾讯电竞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7690485"/>
            <wp:effectExtent l="0" t="0" r="4445" b="5715"/>
            <wp:docPr id="7" name="图片 7" descr="5e07378b0f007686e856d5e03dc5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e07378b0f007686e856d5e03dc5a0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跨平台底层网络库（腾讯）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8062595"/>
            <wp:effectExtent l="0" t="0" r="4445" b="14605"/>
            <wp:docPr id="8" name="图片 8" descr="a15c1e2b5ea39455981f22016ead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15c1e2b5ea39455981f22016eada9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C4C26"/>
    <w:rsid w:val="1DAA4CFD"/>
    <w:rsid w:val="3B256688"/>
    <w:rsid w:val="3C24518F"/>
    <w:rsid w:val="3E6D0182"/>
    <w:rsid w:val="4F2F2168"/>
    <w:rsid w:val="5C7A5CC2"/>
    <w:rsid w:val="6D2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2020-12-17T07:49:18Z</dcterms:created>
  <dc:creator>Administrator</dc:creator>
  <cp:lastModifiedBy>白白白丶</cp:lastModifiedBy>
  <dcterms:modified xsi:type="dcterms:W3CDTF">2020-12-17T08:04:35Z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