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Pr="00CE5283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 w:rsidR="00337CF7" w:rsidRPr="00CE5283">
        <w:rPr>
          <w:rFonts w:ascii="Arial" w:eastAsia="Times New Roman" w:hAnsi="Arial" w:cs="Arial"/>
          <w:sz w:val="20"/>
          <w:szCs w:val="20"/>
          <w:highlight w:val="yellow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389B3698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CE5283">
        <w:rPr>
          <w:rFonts w:ascii="Arial" w:eastAsia="Times New Roman" w:hAnsi="Arial" w:cs="Arial"/>
          <w:sz w:val="20"/>
          <w:szCs w:val="20"/>
          <w:highlight w:val="yellow"/>
        </w:rPr>
        <w:pict w14:anchorId="5476DCCB">
          <v:shape id="_x0000_i1098" type="#_x0000_t75" style="width:18pt;height:15.6pt">
            <v:imagedata r:id="rId7" o:title=""/>
          </v:shape>
        </w:pict>
      </w:r>
      <w:r w:rsidR="00337CF7" w:rsidRPr="00CE5283">
        <w:rPr>
          <w:rFonts w:ascii="Arial" w:eastAsia="Times New Roman" w:hAnsi="Arial" w:cs="Arial"/>
          <w:sz w:val="20"/>
          <w:szCs w:val="20"/>
          <w:highlight w:val="yellow"/>
        </w:rPr>
        <w:t>255</w:t>
      </w:r>
      <w:r w:rsidRPr="00CE5283">
        <w:rPr>
          <w:rFonts w:ascii="Arial" w:eastAsia="Times New Roman" w:hAnsi="Arial" w:cs="Arial"/>
          <w:sz w:val="20"/>
          <w:szCs w:val="20"/>
          <w:highlight w:val="yellow"/>
        </w:rPr>
        <w:pict w14:anchorId="6F01388D">
          <v:shape id="_x0000_i1099" type="#_x0000_t75" style="width:18pt;height:15.6pt">
            <v:imagedata r:id="rId7" o:title=""/>
          </v:shape>
        </w:pict>
      </w:r>
      <w:r w:rsidR="00337CF7" w:rsidRPr="00CE5283">
        <w:rPr>
          <w:rFonts w:ascii="Arial" w:eastAsia="Times New Roman" w:hAnsi="Arial" w:cs="Arial"/>
          <w:sz w:val="20"/>
          <w:szCs w:val="20"/>
          <w:highlight w:val="yellow"/>
        </w:rPr>
        <w:t>490</w:t>
      </w:r>
      <w:r w:rsidRPr="00CE5283">
        <w:rPr>
          <w:rFonts w:ascii="Arial" w:eastAsia="Times New Roman" w:hAnsi="Arial" w:cs="Arial"/>
          <w:sz w:val="20"/>
          <w:szCs w:val="20"/>
          <w:highlight w:val="yellow"/>
        </w:rPr>
        <w:pict w14:anchorId="1CE36D24">
          <v:shape id="_x0000_i1100" type="#_x0000_t75" style="width:18pt;height:15.6pt">
            <v:imagedata r:id="rId7" o:title=""/>
          </v:shape>
        </w:pict>
      </w:r>
      <w:r w:rsidR="00337CF7" w:rsidRPr="00CE5283">
        <w:rPr>
          <w:rFonts w:ascii="Arial" w:eastAsia="Times New Roman" w:hAnsi="Arial" w:cs="Arial"/>
          <w:sz w:val="20"/>
          <w:szCs w:val="20"/>
          <w:highlight w:val="yellow"/>
        </w:rPr>
        <w:t>560</w:t>
      </w:r>
      <w:r w:rsidRPr="00CE5283">
        <w:rPr>
          <w:rFonts w:ascii="Arial" w:eastAsia="Times New Roman" w:hAnsi="Arial" w:cs="Arial"/>
          <w:sz w:val="20"/>
          <w:szCs w:val="20"/>
          <w:highlight w:val="yellow"/>
        </w:rPr>
        <w:pict w14:anchorId="5BDEB18D">
          <v:shape id="_x0000_i1101" type="#_x0000_t75" style="width:18pt;height:15.6pt">
            <v:imagedata r:id="rId7" o:title=""/>
          </v:shape>
        </w:pict>
      </w:r>
      <w:r w:rsidR="00337CF7" w:rsidRPr="00CE5283">
        <w:rPr>
          <w:rFonts w:ascii="Arial" w:eastAsia="Times New Roman" w:hAnsi="Arial" w:cs="Arial"/>
          <w:sz w:val="20"/>
          <w:szCs w:val="20"/>
          <w:highlight w:val="yellow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E2FB1FE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6pt">
            <v:imagedata r:id="rId7" o:title=""/>
          </v:shape>
        </w:pict>
      </w:r>
      <w:r w:rsidR="00337CF7" w:rsidRPr="00D3751B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 w:rsidRPr="00D3751B">
        <w:rPr>
          <w:rFonts w:ascii="Arial" w:eastAsia="Times New Roman" w:hAnsi="Arial" w:cs="Arial"/>
          <w:sz w:val="20"/>
          <w:szCs w:val="20"/>
          <w:highlight w:val="yellow"/>
        </w:rPr>
        <w:pict w14:anchorId="35A252CA">
          <v:shape id="_x0000_i103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351648F7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3E7929" w:rsidRPr="003E7929">
        <w:rPr>
          <w:rFonts w:ascii="Roboto" w:hAnsi="Roboto"/>
          <w:color w:val="000000"/>
          <w:shd w:val="clear" w:color="auto" w:fill="EEFFDE"/>
        </w:rPr>
        <w:t xml:space="preserve"> </w:t>
      </w:r>
      <w:r w:rsidR="003E7929" w:rsidRPr="003E7929">
        <w:rPr>
          <w:rFonts w:ascii="Arial" w:eastAsia="Times New Roman" w:hAnsi="Arial" w:cs="Arial"/>
          <w:color w:val="FF0000"/>
          <w:sz w:val="24"/>
          <w:szCs w:val="24"/>
        </w:rPr>
        <w:t>1. Продукт B гораздо успешнее удерживает аудиторию и формирует привычку использования.</w:t>
      </w:r>
      <w:r w:rsidR="003E7929" w:rsidRPr="003E7929">
        <w:rPr>
          <w:rFonts w:ascii="Arial" w:eastAsia="Times New Roman" w:hAnsi="Arial" w:cs="Arial"/>
          <w:color w:val="FF0000"/>
          <w:sz w:val="24"/>
          <w:szCs w:val="24"/>
        </w:rPr>
        <w:br/>
      </w:r>
      <w:r w:rsidR="003E7929" w:rsidRPr="003E7929">
        <w:rPr>
          <w:rFonts w:ascii="Arial" w:eastAsia="Times New Roman" w:hAnsi="Arial" w:cs="Arial"/>
          <w:color w:val="FF0000"/>
          <w:sz w:val="24"/>
          <w:szCs w:val="24"/>
        </w:rPr>
        <w:lastRenderedPageBreak/>
        <w:t>2. У продукта A критические проблемы с первым пользовательским опытом — основной отток происходит в первые 1–3 дня.</w:t>
      </w:r>
      <w:r w:rsidR="003E7929" w:rsidRPr="003E7929">
        <w:rPr>
          <w:rFonts w:ascii="Arial" w:eastAsia="Times New Roman" w:hAnsi="Arial" w:cs="Arial"/>
          <w:color w:val="FF0000"/>
          <w:sz w:val="24"/>
          <w:szCs w:val="24"/>
        </w:rPr>
        <w:br/>
        <w:t xml:space="preserve">Рекомендация: сосредоточить усилия на улучшении </w:t>
      </w:r>
      <w:proofErr w:type="spellStart"/>
      <w:r w:rsidR="003E7929" w:rsidRPr="003E7929">
        <w:rPr>
          <w:rFonts w:ascii="Arial" w:eastAsia="Times New Roman" w:hAnsi="Arial" w:cs="Arial"/>
          <w:color w:val="FF0000"/>
          <w:sz w:val="24"/>
          <w:szCs w:val="24"/>
        </w:rPr>
        <w:t>onboardinga</w:t>
      </w:r>
      <w:proofErr w:type="spellEnd"/>
      <w:r w:rsidR="003E7929" w:rsidRPr="003E7929">
        <w:rPr>
          <w:rFonts w:ascii="Arial" w:eastAsia="Times New Roman" w:hAnsi="Arial" w:cs="Arial"/>
          <w:color w:val="FF0000"/>
          <w:sz w:val="24"/>
          <w:szCs w:val="24"/>
        </w:rPr>
        <w:t xml:space="preserve"> и анализе причин раннего оттока для продукта A, а также масштабировать успешные механики продукта B.»</w:t>
      </w: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7DA7B55D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  <w:r w:rsidRPr="003E7929">
        <w:rPr>
          <w:rFonts w:ascii="Arial" w:eastAsia="Times New Roman" w:hAnsi="Arial" w:cs="Arial"/>
          <w:sz w:val="20"/>
          <w:szCs w:val="20"/>
          <w:highlight w:val="yellow"/>
        </w:rPr>
        <w:pict w14:anchorId="17130EAE">
          <v:shape id="_x0000_i1040" type="#_x0000_t75" style="width:18pt;height:15.6pt">
            <v:imagedata r:id="rId7" o:title=""/>
          </v:shape>
        </w:pict>
      </w:r>
      <w:r w:rsidR="00337CF7" w:rsidRPr="003E7929">
        <w:rPr>
          <w:rFonts w:ascii="Arial" w:eastAsia="Times New Roman" w:hAnsi="Arial" w:cs="Arial"/>
          <w:sz w:val="20"/>
          <w:szCs w:val="20"/>
          <w:highlight w:val="yellow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Pr="003E7929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6pt">
            <v:imagedata r:id="rId7" o:title=""/>
          </v:shape>
        </w:pict>
      </w:r>
      <w:r w:rsidR="00337CF7" w:rsidRPr="003E7929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71FF9DF0" w:rsidR="00337CF7" w:rsidRPr="00FA2D9C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6pt">
            <v:imagedata r:id="rId7" o:title=""/>
          </v:shape>
        </w:pict>
      </w:r>
      <w:r w:rsidR="00337CF7" w:rsidRPr="003E7929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D1409FC" w14:textId="77777777" w:rsidR="00F562FA" w:rsidRDefault="00F562FA" w:rsidP="00C26043"/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1FD01CF8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 w:rsidRPr="00E675C6">
        <w:rPr>
          <w:rFonts w:ascii="Arial" w:eastAsia="Times New Roman" w:hAnsi="Arial" w:cs="Arial"/>
          <w:sz w:val="20"/>
          <w:szCs w:val="20"/>
          <w:highlight w:val="yellow"/>
        </w:rPr>
        <w:pict w14:anchorId="194B3E53">
          <v:shape id="_x0000_i1050" type="#_x0000_t75" style="width:18pt;height:15.6pt">
            <v:imagedata r:id="rId7" o:title=""/>
          </v:shape>
        </w:pict>
      </w:r>
      <w:r w:rsidR="00337CF7" w:rsidRPr="00E675C6">
        <w:rPr>
          <w:rFonts w:ascii="Arial" w:eastAsia="Times New Roman" w:hAnsi="Arial" w:cs="Arial"/>
          <w:sz w:val="20"/>
          <w:szCs w:val="20"/>
          <w:highlight w:val="yellow"/>
        </w:rPr>
        <w:t>156.</w:t>
      </w:r>
      <w:r w:rsidR="00337CF7" w:rsidRPr="00FA2D9C">
        <w:rPr>
          <w:rFonts w:ascii="Arial" w:eastAsia="Times New Roman" w:hAnsi="Arial" w:cs="Arial"/>
          <w:sz w:val="20"/>
          <w:szCs w:val="20"/>
        </w:rPr>
        <w:t>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283CD0AA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 w:rsidRPr="00E675C6">
        <w:rPr>
          <w:rFonts w:ascii="Arial" w:eastAsia="Times New Roman" w:hAnsi="Arial" w:cs="Arial"/>
          <w:sz w:val="20"/>
          <w:szCs w:val="20"/>
          <w:highlight w:val="yellow"/>
        </w:rPr>
        <w:pict w14:anchorId="29C26F6D">
          <v:shape id="_x0000_i1055" type="#_x0000_t75" style="width:18pt;height:15.6pt">
            <v:imagedata r:id="rId7" o:title=""/>
          </v:shape>
        </w:pict>
      </w:r>
      <w:r w:rsidR="00337CF7" w:rsidRPr="00E675C6">
        <w:rPr>
          <w:rFonts w:ascii="Arial" w:eastAsia="Times New Roman" w:hAnsi="Arial" w:cs="Arial"/>
          <w:sz w:val="20"/>
          <w:szCs w:val="20"/>
          <w:highlight w:val="yellow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6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6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6pt">
            <v:imagedata r:id="rId9" o:title=""/>
          </v:shape>
        </w:pict>
      </w:r>
      <w:r w:rsidR="00337CF7" w:rsidRPr="00E675C6">
        <w:rPr>
          <w:rFonts w:ascii="Arial" w:eastAsia="Times New Roman" w:hAnsi="Arial" w:cs="Arial"/>
          <w:sz w:val="20"/>
          <w:szCs w:val="20"/>
          <w:highlight w:val="yellow"/>
        </w:rPr>
        <w:t>Ящик с усами (box plot)</w:t>
      </w:r>
    </w:p>
    <w:p w14:paraId="2BB5C0AC" w14:textId="4831DA71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6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113" type="#_x0000_t75" style="width:18pt;height:15.6pt">
            <v:imagedata r:id="rId7" o:title=""/>
          </v:shape>
        </w:pict>
      </w:r>
      <w:r w:rsidR="00340062" w:rsidRPr="00E723E0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8A52045">
          <v:shape id="_x0000_i1066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723E0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D3F2090">
          <v:shape id="_x0000_i1117" type="#_x0000_t75" style="width:18pt;height:15.6pt">
            <v:imagedata r:id="rId7" o:title=""/>
          </v:shape>
        </w:pict>
      </w:r>
      <w:r w:rsidR="00F82522" w:rsidRPr="00E723E0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529F17D">
          <v:shape id="_x0000_i1070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723E0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796A37B6">
          <v:shape id="_x0000_i1071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76D0329">
          <v:shape id="_x0000_i1073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723E0">
        <w:rPr>
          <w:rFonts w:ascii="Arial" w:eastAsia="Times New Roman" w:hAnsi="Arial" w:cs="Arial"/>
          <w:sz w:val="20"/>
          <w:szCs w:val="20"/>
          <w:highlight w:val="yellow"/>
        </w:rPr>
        <w:pict w14:anchorId="6EE5838E">
          <v:shape id="_x0000_i1076" type="#_x0000_t75" style="width:18pt;height:15.6pt">
            <v:imagedata r:id="rId7" o:title=""/>
          </v:shape>
        </w:pict>
      </w:r>
      <w:r w:rsidR="00F82522" w:rsidRPr="00E723E0">
        <w:rPr>
          <w:rFonts w:ascii="Arial" w:eastAsia="Times New Roman" w:hAnsi="Arial" w:cs="Arial"/>
          <w:sz w:val="20"/>
          <w:szCs w:val="20"/>
          <w:highlight w:val="yellow"/>
        </w:rPr>
        <w:t>Есть 5%</w:t>
      </w:r>
      <w:r w:rsidR="00F82522" w:rsidRPr="00FA2D9C">
        <w:rPr>
          <w:rFonts w:ascii="Arial" w:eastAsia="Times New Roman" w:hAnsi="Arial" w:cs="Arial"/>
          <w:sz w:val="20"/>
          <w:szCs w:val="20"/>
        </w:rPr>
        <w:t xml:space="preserve">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723E0">
        <w:rPr>
          <w:rFonts w:ascii="Arial" w:eastAsia="Times New Roman" w:hAnsi="Arial" w:cs="Arial"/>
          <w:sz w:val="20"/>
          <w:szCs w:val="20"/>
          <w:highlight w:val="yellow"/>
        </w:rPr>
        <w:pict w14:anchorId="2D700E13">
          <v:shape id="_x0000_i1079" type="#_x0000_t75" style="width:18pt;height:15.6pt">
            <v:imagedata r:id="rId7" o:title=""/>
          </v:shape>
        </w:pict>
      </w:r>
      <w:r w:rsidR="00F82522" w:rsidRPr="00E723E0">
        <w:rPr>
          <w:rFonts w:ascii="Arial" w:eastAsia="Times New Roman" w:hAnsi="Arial" w:cs="Arial"/>
          <w:sz w:val="20"/>
          <w:szCs w:val="20"/>
          <w:highlight w:val="yellow"/>
        </w:rPr>
        <w:t>t-тест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723E0">
        <w:rPr>
          <w:rFonts w:ascii="Arial" w:eastAsia="Times New Roman" w:hAnsi="Arial" w:cs="Arial"/>
          <w:sz w:val="20"/>
          <w:szCs w:val="20"/>
          <w:highlight w:val="yellow"/>
        </w:rPr>
        <w:pict w14:anchorId="500D4957">
          <v:shape id="_x0000_i1084" type="#_x0000_t75" style="width:18pt;height:15.6pt">
            <v:imagedata r:id="rId7" o:title=""/>
          </v:shape>
        </w:pict>
      </w:r>
      <w:r w:rsidR="00F82522" w:rsidRPr="00E723E0">
        <w:rPr>
          <w:rFonts w:ascii="Arial" w:eastAsia="Times New Roman" w:hAnsi="Arial" w:cs="Arial"/>
          <w:sz w:val="20"/>
          <w:szCs w:val="20"/>
          <w:highlight w:val="yellow"/>
        </w:rPr>
        <w:t>Делят</w:t>
      </w:r>
      <w:r w:rsidR="00F82522" w:rsidRPr="00FA2D9C">
        <w:rPr>
          <w:rFonts w:ascii="Arial" w:eastAsia="Times New Roman" w:hAnsi="Arial" w:cs="Arial"/>
          <w:sz w:val="20"/>
          <w:szCs w:val="20"/>
        </w:rPr>
        <w:t xml:space="preserve">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6D849852">
          <v:shape id="_x0000_i1086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153D33C" w14:textId="335A09BE" w:rsidR="00E723E0" w:rsidRPr="00E723E0" w:rsidRDefault="00253CEA" w:rsidP="00DA16F8">
      <w:pPr>
        <w:spacing w:after="0"/>
        <w:rPr>
          <w:rFonts w:ascii="Arial" w:hAnsi="Arial" w:cs="Arial"/>
          <w:color w:val="FF0000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 xml:space="preserve">Ваш </w:t>
      </w:r>
      <w:proofErr w:type="gramStart"/>
      <w:r w:rsidRPr="00FE7E0D">
        <w:rPr>
          <w:rFonts w:ascii="Arial" w:eastAsia="Times New Roman" w:hAnsi="Arial" w:cs="Arial"/>
          <w:color w:val="FF0000"/>
          <w:sz w:val="24"/>
          <w:szCs w:val="24"/>
        </w:rPr>
        <w:t>ответ:</w:t>
      </w:r>
      <w:r w:rsidR="00E723E0" w:rsidRPr="00E723E0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E723E0" w:rsidRPr="00E723E0">
        <w:rPr>
          <w:rFonts w:ascii="Arial" w:hAnsi="Arial" w:cs="Arial"/>
          <w:color w:val="FF0000"/>
        </w:rPr>
        <w:t xml:space="preserve"> Внедрять</w:t>
      </w:r>
      <w:proofErr w:type="gramEnd"/>
      <w:r w:rsidR="00E723E0" w:rsidRPr="00E723E0">
        <w:rPr>
          <w:rFonts w:ascii="Arial" w:hAnsi="Arial" w:cs="Arial"/>
          <w:color w:val="FF0000"/>
        </w:rPr>
        <w:t xml:space="preserve"> изменения тестовой группы </w:t>
      </w:r>
      <w:r w:rsidR="00E723E0" w:rsidRPr="00E723E0">
        <w:rPr>
          <w:rFonts w:ascii="Arial" w:hAnsi="Arial" w:cs="Arial"/>
          <w:b/>
          <w:bCs/>
          <w:color w:val="FF0000"/>
        </w:rPr>
        <w:t>не имеет смысла</w:t>
      </w:r>
      <w:r w:rsidR="00E723E0" w:rsidRPr="00E723E0">
        <w:rPr>
          <w:rFonts w:ascii="Arial" w:hAnsi="Arial" w:cs="Arial"/>
          <w:color w:val="FF0000"/>
        </w:rPr>
        <w:t>, эффект почти нулевой.</w:t>
      </w:r>
      <w:r w:rsidR="00DA16F8" w:rsidRPr="00DA16F8">
        <w:rPr>
          <w:rFonts w:ascii="Arial" w:hAnsi="Arial" w:cs="Arial"/>
          <w:color w:val="FF0000"/>
        </w:rPr>
        <w:t xml:space="preserve"> </w:t>
      </w:r>
      <w:r w:rsidR="00E723E0" w:rsidRPr="00E723E0">
        <w:rPr>
          <w:rFonts w:ascii="Arial" w:eastAsia="Times New Roman" w:hAnsi="Arial" w:cs="Arial"/>
          <w:color w:val="FF0000"/>
          <w:sz w:val="24"/>
          <w:szCs w:val="24"/>
        </w:rPr>
        <w:t>Можно закрыть тест без внедрения или собрать больше данных для проверки других метрик (например, средний чек, удержание).</w:t>
      </w:r>
    </w:p>
    <w:p w14:paraId="575481EB" w14:textId="17DB7340" w:rsidR="00F82522" w:rsidRPr="00E723E0" w:rsidRDefault="00F82522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08118">
    <w:abstractNumId w:val="0"/>
  </w:num>
  <w:num w:numId="2" w16cid:durableId="1603106265">
    <w:abstractNumId w:val="4"/>
  </w:num>
  <w:num w:numId="3" w16cid:durableId="668556405">
    <w:abstractNumId w:val="6"/>
  </w:num>
  <w:num w:numId="4" w16cid:durableId="1286765745">
    <w:abstractNumId w:val="1"/>
  </w:num>
  <w:num w:numId="5" w16cid:durableId="418986925">
    <w:abstractNumId w:val="3"/>
  </w:num>
  <w:num w:numId="6" w16cid:durableId="1456370359">
    <w:abstractNumId w:val="5"/>
  </w:num>
  <w:num w:numId="7" w16cid:durableId="845897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37CF7"/>
    <w:rsid w:val="00340062"/>
    <w:rsid w:val="003E7929"/>
    <w:rsid w:val="00582132"/>
    <w:rsid w:val="00752A67"/>
    <w:rsid w:val="00874863"/>
    <w:rsid w:val="008A743C"/>
    <w:rsid w:val="00AD4A89"/>
    <w:rsid w:val="00B540E7"/>
    <w:rsid w:val="00C26043"/>
    <w:rsid w:val="00CE5283"/>
    <w:rsid w:val="00D26FE3"/>
    <w:rsid w:val="00D3751B"/>
    <w:rsid w:val="00DA16F8"/>
    <w:rsid w:val="00E675C6"/>
    <w:rsid w:val="00E723E0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7</Pages>
  <Words>870</Words>
  <Characters>4964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Жанна Бельтюкова</cp:lastModifiedBy>
  <cp:revision>6</cp:revision>
  <dcterms:created xsi:type="dcterms:W3CDTF">2024-09-05T08:54:00Z</dcterms:created>
  <dcterms:modified xsi:type="dcterms:W3CDTF">2026-01-08T13:40:00Z</dcterms:modified>
</cp:coreProperties>
</file>