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pPr>
        <w:rPr>
          <w:rFonts w:hint="default"/>
        </w:rPr>
      </w:pPr>
      <w:r>
        <w:t xml:space="preserve">Name: </w:t>
      </w:r>
      <w:r>
        <w:rPr>
          <w:rFonts w:hint="default"/>
        </w:rPr>
        <w:t>Customer Segmentation</w:t>
      </w:r>
    </w:p>
    <w:p>
      <w:pPr>
        <w:rPr>
          <w:rFonts w:hint="default"/>
        </w:rPr>
      </w:pPr>
      <w:r>
        <w:t xml:space="preserve">Report date: </w:t>
      </w:r>
      <w:r>
        <w:rPr>
          <w:rFonts w:hint="default"/>
        </w:rPr>
        <w:t>9/16/2022</w:t>
      </w:r>
    </w:p>
    <w:p>
      <w:pPr>
        <w:rPr>
          <w:rFonts w:hint="default"/>
        </w:rPr>
      </w:pPr>
      <w:r>
        <w:t>Internship Batch:</w:t>
      </w:r>
      <w:r>
        <w:rPr>
          <w:rFonts w:hint="default"/>
        </w:rPr>
        <w:t xml:space="preserve"> LISUM12</w:t>
      </w:r>
    </w:p>
    <w:p>
      <w:pPr>
        <w:rPr>
          <w:rFonts w:hint="default"/>
        </w:rPr>
      </w:pPr>
      <w:r>
        <w:t>Version:&lt;1.0</w:t>
      </w:r>
      <w:r>
        <w:rPr>
          <w:rFonts w:hint="default"/>
        </w:rPr>
        <w:t>&gt;</w:t>
      </w:r>
      <w:bookmarkStart w:id="0" w:name="_GoBack"/>
      <w:bookmarkEnd w:id="0"/>
    </w:p>
    <w:p>
      <w:pPr>
        <w:rPr>
          <w:rFonts w:hint="default"/>
        </w:rPr>
      </w:pPr>
      <w:r>
        <w:t>Data intake by:</w:t>
      </w:r>
      <w:r>
        <w:rPr>
          <w:rFonts w:hint="default"/>
        </w:rPr>
        <w:t xml:space="preserve"> N/A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" w:hAnsi="Times New Roman" w:eastAsiaTheme="minorHAnsi" w:cstheme="minorBidi"/>
          <w:sz w:val="24"/>
          <w:szCs w:val="24"/>
          <w:lang w:val="en-US" w:eastAsia="en-US" w:bidi="ar-SA"/>
        </w:rPr>
        <w:t>Data intake reviewer: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 Brennan Clinch, </w:t>
      </w:r>
      <w:r>
        <w:rPr>
          <w:rFonts w:ascii="Times New Roman" w:hAnsi="Times New Roman" w:eastAsiaTheme="minorHAnsi" w:cstheme="minorBidi"/>
          <w:sz w:val="24"/>
          <w:szCs w:val="24"/>
          <w:lang w:val="en-US" w:eastAsia="zh-CN" w:bidi="ar-SA"/>
        </w:rPr>
        <w:t>Kutay Selçuk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zh-CN" w:bidi="ar-SA"/>
        </w:rPr>
        <w:t>, Rohit Sunku, Zhan Shi</w:t>
      </w:r>
    </w:p>
    <w:p>
      <w:pPr>
        <w:rPr>
          <w:rFonts w:hint="default"/>
        </w:rPr>
      </w:pPr>
      <w:r>
        <w:t xml:space="preserve">Data storage location: </w:t>
      </w:r>
      <w: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5">
            <o:LockedField>false</o:LockedField>
          </o:OLEObject>
        </w:object>
      </w:r>
      <w: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6">
            <o:LockedField>false</o:LockedField>
          </o:OLEObject>
        </w:object>
      </w:r>
      <w:r>
        <w:object>
          <v:shape id="_x0000_i1028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8" DrawAspect="Content" ObjectID="_1468075728" r:id="rId7">
            <o:LockedField>false</o:LockedField>
          </o:OLEObject>
        </w:object>
      </w:r>
      <w: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9" r:id="rId8">
            <o:LockedField>false</o:LockedField>
          </o:OLEObject>
        </w:object>
      </w:r>
      <w: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0" DrawAspect="Content" ObjectID="_1468075730" r:id="rId9">
            <o:LockedField>false</o:LockedField>
          </o:OLEObject>
        </w:object>
      </w:r>
      <w:r>
        <w:rPr>
          <w:rFonts w:hint="default"/>
        </w:rPr>
        <w:t>https://github.com/zhanshi1997/dgintern/tree/main</w:t>
      </w:r>
    </w:p>
    <w:p>
      <w:pPr>
        <w:rPr>
          <w:rFonts w:hint="default"/>
        </w:rPr>
      </w:pPr>
      <w:r>
        <w:rPr>
          <w:rFonts w:hint="default"/>
        </w:rPr>
        <w:object>
          <v:shape id="_x0000_i1031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1" DrawAspect="Content" ObjectID="_1468075731" r:id="rId10">
            <o:LockedField>false</o:LockedField>
          </o:OLEObject>
        </w:object>
      </w:r>
    </w:p>
    <w:p>
      <w:pPr>
        <w:rPr>
          <w:b/>
        </w:rPr>
      </w:pPr>
      <w:r>
        <w:rPr>
          <w:b/>
        </w:rPr>
        <w:t>Tabular data details: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1000000</w:t>
            </w:r>
          </w:p>
        </w:tc>
      </w:tr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168.6MB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5"/>
        <w:numPr>
          <w:ilvl w:val="0"/>
          <w:numId w:val="1"/>
        </w:numPr>
      </w:pP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>Go through the ‘</w:t>
      </w:r>
      <w:r>
        <w:rPr>
          <w:rFonts w:ascii="Times New Roman" w:hAnsi="Times New Roman" w:eastAsiaTheme="minorHAnsi" w:cstheme="minorBidi"/>
          <w:sz w:val="24"/>
          <w:szCs w:val="24"/>
          <w:lang w:val="en-US" w:eastAsia="zh-CN" w:bidi="ar-SA"/>
        </w:rPr>
        <w:t>ncodpers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>’ column to check i</w:t>
      </w:r>
      <w:r>
        <w:rPr>
          <w:rFonts w:hint="default"/>
        </w:rPr>
        <w:t xml:space="preserve">f there’re any repeated records of customers. </w:t>
      </w:r>
    </w:p>
    <w:p>
      <w:pPr>
        <w:pStyle w:val="5"/>
        <w:numPr>
          <w:ilvl w:val="0"/>
          <w:numId w:val="1"/>
        </w:numPr>
      </w:pPr>
      <w:r>
        <w:rPr>
          <w:rFonts w:hint="default"/>
        </w:rPr>
        <w:t>When doing the data cleaning, It’s not necessary to remove all the null values (N/A) based on the features we take into consideration.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eastAsiaTheme="minorHAnsi" w:cstheme="minorBidi"/>
          <w:sz w:val="24"/>
          <w:szCs w:val="24"/>
          <w:lang w:val="en-US" w:eastAsia="en-US" w:bidi="ar-SA"/>
        </w:rPr>
      </w:pPr>
      <w:r>
        <w:rPr>
          <w:rFonts w:hint="default"/>
        </w:rPr>
        <w:t>Different combination of features might be used as the criteria of categorization, but all of them should include same kind of features.</w:t>
      </w:r>
    </w:p>
    <w:p>
      <w:pPr>
        <w:pStyle w:val="5"/>
        <w:numPr>
          <w:ilvl w:val="0"/>
          <w:numId w:val="1"/>
        </w:numPr>
      </w:pP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The values </w:t>
      </w:r>
      <w:r>
        <w:rPr>
          <w:rFonts w:hint="default" w:cstheme="minorBidi"/>
          <w:sz w:val="24"/>
          <w:szCs w:val="24"/>
          <w:lang w:eastAsia="en-US" w:bidi="ar-SA"/>
        </w:rPr>
        <w:t>under the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 last 24 columns (starting from 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zh-CN" w:bidi="ar-SA"/>
        </w:rPr>
        <w:t>ind_ahor_fin_ult</w:t>
      </w:r>
      <w:r>
        <w:rPr>
          <w:rFonts w:hint="default" w:cstheme="minorBidi"/>
          <w:sz w:val="24"/>
          <w:szCs w:val="24"/>
          <w:lang w:eastAsia="zh-CN" w:bidi="ar-SA"/>
        </w:rPr>
        <w:t xml:space="preserve">) </w:t>
      </w:r>
      <w:r>
        <w:rPr>
          <w:rFonts w:hint="default"/>
        </w:rPr>
        <w:t>should be either 0 or 1. Null values will not be counted when the feature is considered for categorization.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3F730177"/>
    <w:rsid w:val="56FFD98F"/>
    <w:rsid w:val="7DFF229C"/>
    <w:rsid w:val="BFB1EB44"/>
    <w:rsid w:val="D683FEEA"/>
    <w:rsid w:val="ECFF8F6B"/>
    <w:rsid w:val="FBC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6.bin"/><Relationship Id="rId8" Type="http://schemas.openxmlformats.org/officeDocument/2006/relationships/oleObject" Target="embeddings/oleObject5.bin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oleObject" Target="embeddings/oleObject7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449</TotalTime>
  <ScaleCrop>false</ScaleCrop>
  <LinksUpToDate>false</LinksUpToDate>
  <CharactersWithSpaces>941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2020-12-23T22:31:00Z</dcterms:created>
  <dc:creator>Surya Tripathi</dc:creator>
  <cp:lastModifiedBy>zhan</cp:lastModifiedBy>
  <dcterms:modified xsi:type="dcterms:W3CDTF">2022-09-17T01:17:56Z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