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b/>
          <w:bCs/>
          <w:color w:val="000000" w:themeColor="text1"/>
          <w:sz w:val="36"/>
          <w:szCs w:val="36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6"/>
          <w:szCs w:val="36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TypeScript语法：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1、数据类型：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布尔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isOK:boolean=false;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num1:number=3;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字符串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sub:string="Anglar";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y:number=5;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wores:string=`新技术${sub},已经流行${y}年`;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console.log(wores);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数组——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泛型：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泛指接收的参数只能为某个类型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arr1:Array&lt;number&gt; =[1,2,3,4];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any:任意类型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arr2:Array&lt;any&gt; =[1,"3",true,9];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元组类型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x:[string,number];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x = ['Anglar',4];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console.log(x[0]);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枚举类型:可以自定义下标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enum Color{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red=0,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gre=3,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blue=12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house = Color.blue;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console.log('颜色：'+house);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空类型（void）：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/*函数可以带参数和返回值类型，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无返回值时，用空表示*/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function sum(a:number,b:number):number{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return a+b;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console.log(sum(3,5));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function f1():void{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console.log("a");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2、箭头函数:(参数1，参数2)=&gt;{方法体}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//定时器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setIntervar (function(){},1000);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//简化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function tanKuang(){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setInterval(()=&gt;{console.log('kong')},5000);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tanKuang();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//函数：参数为可选参数,选择性传入值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function sum1(c:number,d?:number){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return c-d;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console.log(sum1(10,4));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3、class类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//Persion类，描述人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class Persion{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//区别：不能直接用this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name:string;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age:number;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sex:string;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//属性：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constructor(){}</w:t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//方法：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eat(str:string){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console.log(this.name+"，喜欢吃"+str)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Herry = new Persion();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//属性，逐一赋值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Herry.name='海瑞';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Herry.eat('fish');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//简化对象赋值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class per{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m:string;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y:number;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g:number;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constructor(m:string,y:number,g:number){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this.m=m;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this.y=y;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this.g=g;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home(){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console.log(this.m+"，毕业在家"+this.y+"年半，今年"+this.g+"岁。");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man = new per('Tom',1,20);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//后续可用export和import导入、导出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man.home();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//接口类型（interface）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//接口描述:接口名规范（I**），和类区分开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interface Imusic{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//属性（只包含）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name:string;  /*歌曲名*/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swing:string; /*pop*/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price:string; /*数量*/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//使用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popular:Imusic={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name:'大风吹',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swing:'pop',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price:'首'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console.log(popular.name+"这"+popular.price+"歌，"+"属于"+popular.swing+"类型。");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4、模块化编程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//导出模块：User.ts文件。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export class User{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//属性：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name:string;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imgUrl:string;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//方法：功能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getUser(){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console.log(`增加用户:${this.name}。`);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delete(name?:string){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console.log("根据名字删除用户");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}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//导入模块：main.ts文件。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//import {类名1，类名2，等等} from '文件路径'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//表示相同目录文件————'./文件名'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import {User} from  './User';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//使用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let Herry = new User();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Herry.name = '海瑞';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Herry.delete();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577909"/>
          <w:sz w:val="22"/>
          <w:lang w:val="en-US" w:eastAsia="zh-CN"/>
        </w:rPr>
      </w:pPr>
      <w:r>
        <w:rPr>
          <w:rFonts w:hint="eastAsia" w:ascii="Consolas" w:hAnsi="Consolas" w:eastAsia="Consolas"/>
          <w:color w:val="577909"/>
          <w:sz w:val="22"/>
          <w:lang w:val="en-US" w:eastAsia="zh-CN"/>
        </w:rPr>
        <w:t>Herry.getUser();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5、访问休止符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//导出模块：Goods.ts文件。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class </w:t>
      </w:r>
      <w:r>
        <w:rPr>
          <w:rFonts w:hint="eastAsia" w:ascii="Consolas" w:hAnsi="Consolas" w:eastAsia="Consolas"/>
          <w:color w:val="3C7A03"/>
          <w:sz w:val="22"/>
        </w:rPr>
        <w:t>Goods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//默认为共有 ————public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//公共public可以省略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public </w:t>
      </w:r>
      <w:r>
        <w:rPr>
          <w:rFonts w:hint="eastAsia" w:ascii="Consolas" w:hAnsi="Consolas" w:eastAsia="Consolas"/>
          <w:color w:val="3E4B53"/>
          <w:sz w:val="22"/>
        </w:rPr>
        <w:t>name:</w:t>
      </w:r>
      <w:r>
        <w:rPr>
          <w:rFonts w:hint="eastAsia" w:ascii="Consolas" w:hAnsi="Consolas" w:eastAsia="Consolas"/>
          <w:color w:val="3C7A03"/>
          <w:sz w:val="22"/>
        </w:rPr>
        <w:t>string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//添加访问权限控制符号————私有；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/*增加private后，属性或方法，只能本类使用，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其他模块/类不能使用。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可以专门提供对外访问和赋值的方法,便于控制逻辑。*/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private </w:t>
      </w:r>
      <w:r>
        <w:rPr>
          <w:rFonts w:hint="eastAsia" w:ascii="Consolas" w:hAnsi="Consolas" w:eastAsia="Consolas"/>
          <w:color w:val="3E4B53"/>
          <w:sz w:val="22"/>
        </w:rPr>
        <w:t>price:</w:t>
      </w:r>
      <w:r>
        <w:rPr>
          <w:rFonts w:hint="eastAsia" w:ascii="Consolas" w:hAnsi="Consolas" w:eastAsia="Consolas"/>
          <w:color w:val="3C7A03"/>
          <w:sz w:val="22"/>
        </w:rPr>
        <w:t>number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count:</w:t>
      </w:r>
      <w:r>
        <w:rPr>
          <w:rFonts w:hint="eastAsia" w:ascii="Consolas" w:hAnsi="Consolas" w:eastAsia="Consolas"/>
          <w:color w:val="3C7A03"/>
          <w:sz w:val="22"/>
        </w:rPr>
        <w:t>number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//对外提供共有的访问和赋值的方法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//固定值方法</w:t>
      </w:r>
      <w:r>
        <w:rPr>
          <w:rFonts w:hint="eastAsia" w:ascii="Consolas" w:hAnsi="Consolas" w:eastAsia="Consolas"/>
          <w:color w:val="95A3AB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DB7800"/>
          <w:sz w:val="22"/>
        </w:rPr>
        <w:t>setPrice</w:t>
      </w:r>
      <w:r>
        <w:rPr>
          <w:rFonts w:hint="eastAsia" w:ascii="Consolas" w:hAnsi="Consolas" w:eastAsia="Consolas"/>
          <w:color w:val="3E4B53"/>
          <w:sz w:val="22"/>
        </w:rPr>
        <w:t>(price:</w:t>
      </w:r>
      <w:r>
        <w:rPr>
          <w:rFonts w:hint="eastAsia" w:ascii="Consolas" w:hAnsi="Consolas" w:eastAsia="Consolas"/>
          <w:color w:val="3C7A03"/>
          <w:sz w:val="22"/>
        </w:rPr>
        <w:t>number</w:t>
      </w:r>
      <w:r>
        <w:rPr>
          <w:rFonts w:hint="eastAsia" w:ascii="Consolas" w:hAnsi="Consolas" w:eastAsia="Consolas"/>
          <w:color w:val="3E4B53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>(price</w:t>
      </w:r>
      <w:r>
        <w:rPr>
          <w:rFonts w:hint="eastAsia" w:ascii="Consolas" w:hAnsi="Consolas" w:eastAsia="Consolas"/>
          <w:color w:val="577909"/>
          <w:sz w:val="22"/>
        </w:rPr>
        <w:t>&gt;</w:t>
      </w:r>
      <w:r>
        <w:rPr>
          <w:rFonts w:hint="eastAsia" w:ascii="Consolas" w:hAnsi="Consolas" w:eastAsia="Consolas"/>
          <w:color w:val="9B1CEB"/>
          <w:sz w:val="22"/>
        </w:rPr>
        <w:t>2999</w:t>
      </w:r>
      <w:r>
        <w:rPr>
          <w:rFonts w:hint="eastAsia" w:ascii="Consolas" w:hAnsi="Consolas" w:eastAsia="Consolas"/>
          <w:color w:val="3E4B53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.price 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9B1CEB"/>
          <w:sz w:val="22"/>
        </w:rPr>
        <w:t>2999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  <w:r>
        <w:rPr>
          <w:rFonts w:hint="eastAsia" w:ascii="Consolas" w:hAnsi="Consolas" w:eastAsia="Consolas"/>
          <w:color w:val="577909"/>
          <w:sz w:val="22"/>
        </w:rPr>
        <w:t>else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.price 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3E4B53"/>
          <w:sz w:val="22"/>
        </w:rPr>
        <w:t>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//导出固定值方法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public </w:t>
      </w:r>
      <w:r>
        <w:rPr>
          <w:rFonts w:hint="eastAsia" w:ascii="Consolas" w:hAnsi="Consolas" w:eastAsia="Consolas"/>
          <w:color w:val="DB7800"/>
          <w:sz w:val="22"/>
        </w:rPr>
        <w:t>getPrice</w:t>
      </w:r>
      <w:r>
        <w:rPr>
          <w:rFonts w:hint="eastAsia" w:ascii="Consolas" w:hAnsi="Consolas" w:eastAsia="Consolas"/>
          <w:color w:val="3E4B53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>.price;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DB7800"/>
          <w:sz w:val="22"/>
        </w:rPr>
        <w:t>jieshao</w:t>
      </w:r>
      <w:r>
        <w:rPr>
          <w:rFonts w:hint="eastAsia" w:ascii="Consolas" w:hAnsi="Consolas" w:eastAsia="Consolas"/>
          <w:color w:val="3E4B53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3E4B53"/>
          <w:sz w:val="22"/>
        </w:rPr>
        <w:t>.log(</w:t>
      </w:r>
      <w:r>
        <w:rPr>
          <w:rFonts w:hint="eastAsia" w:ascii="Consolas" w:hAnsi="Consolas" w:eastAsia="Consolas"/>
          <w:color w:val="248C85"/>
          <w:sz w:val="22"/>
        </w:rPr>
        <w:t>`商品名:</w:t>
      </w:r>
      <w:r>
        <w:rPr>
          <w:rFonts w:hint="eastAsia" w:ascii="Consolas" w:hAnsi="Consolas" w:eastAsia="Consolas"/>
          <w:color w:val="696969"/>
          <w:sz w:val="22"/>
        </w:rPr>
        <w:t>${this.name}</w:t>
      </w:r>
      <w:r>
        <w:rPr>
          <w:rFonts w:hint="eastAsia" w:ascii="Consolas" w:hAnsi="Consolas" w:eastAsia="Consolas"/>
          <w:color w:val="248C85"/>
          <w:sz w:val="22"/>
        </w:rPr>
        <w:t>，价格:</w:t>
      </w:r>
      <w:r>
        <w:rPr>
          <w:rFonts w:hint="eastAsia" w:ascii="Consolas" w:hAnsi="Consolas" w:eastAsia="Consolas"/>
          <w:color w:val="696969"/>
          <w:sz w:val="22"/>
        </w:rPr>
        <w:t>${this.price}</w:t>
      </w:r>
      <w:r>
        <w:rPr>
          <w:rFonts w:hint="eastAsia" w:ascii="Consolas" w:hAnsi="Consolas" w:eastAsia="Consolas"/>
          <w:color w:val="248C85"/>
          <w:sz w:val="22"/>
        </w:rPr>
        <w:t>，库存:</w:t>
      </w:r>
      <w:r>
        <w:rPr>
          <w:rFonts w:hint="eastAsia" w:ascii="Consolas" w:hAnsi="Consolas" w:eastAsia="Consolas"/>
          <w:color w:val="696969"/>
          <w:sz w:val="22"/>
        </w:rPr>
        <w:t>${this.count}</w:t>
      </w:r>
      <w:r>
        <w:rPr>
          <w:rFonts w:hint="eastAsia" w:ascii="Consolas" w:hAnsi="Consolas" w:eastAsia="Consolas"/>
          <w:color w:val="248C85"/>
          <w:sz w:val="22"/>
        </w:rPr>
        <w:t>。`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//导入模块：list.ts文件。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3E4B53"/>
          <w:sz w:val="22"/>
        </w:rPr>
        <w:t xml:space="preserve">{Goods}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'./Goods'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 xml:space="preserve">let </w:t>
      </w:r>
      <w:r>
        <w:rPr>
          <w:rFonts w:hint="eastAsia" w:ascii="Consolas" w:hAnsi="Consolas" w:eastAsia="Consolas"/>
          <w:color w:val="3E4B53"/>
          <w:sz w:val="22"/>
        </w:rPr>
        <w:t xml:space="preserve">phone </w:t>
      </w:r>
      <w:r>
        <w:rPr>
          <w:rFonts w:hint="eastAsia" w:ascii="Consolas" w:hAnsi="Consolas" w:eastAsia="Consolas"/>
          <w:color w:val="577909"/>
          <w:sz w:val="22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</w:rPr>
        <w:t>Goods;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phone.name 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'努比亚'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//phone.price = 2999;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/*存在安全漏洞：有判断条件*/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phone.setPrice(</w:t>
      </w:r>
      <w:r>
        <w:rPr>
          <w:rFonts w:hint="eastAsia" w:ascii="Consolas" w:hAnsi="Consolas" w:eastAsia="Consolas"/>
          <w:color w:val="9B1CEB"/>
          <w:sz w:val="22"/>
        </w:rPr>
        <w:t>1999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phone.count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phone.jieshao();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13223F82"/>
    <w:rsid w:val="1B264EBC"/>
    <w:rsid w:val="1B2B2B98"/>
    <w:rsid w:val="1BC2763C"/>
    <w:rsid w:val="1C56406B"/>
    <w:rsid w:val="1DBA66E8"/>
    <w:rsid w:val="24315435"/>
    <w:rsid w:val="25753F47"/>
    <w:rsid w:val="295A19AF"/>
    <w:rsid w:val="2E4B157C"/>
    <w:rsid w:val="2E532A46"/>
    <w:rsid w:val="2ECA2295"/>
    <w:rsid w:val="2F0E60B6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3C84D64"/>
    <w:rsid w:val="555B6032"/>
    <w:rsid w:val="56184BB5"/>
    <w:rsid w:val="57766D55"/>
    <w:rsid w:val="5A336E20"/>
    <w:rsid w:val="5ADD39D1"/>
    <w:rsid w:val="646A053C"/>
    <w:rsid w:val="674C6B35"/>
    <w:rsid w:val="67864F6D"/>
    <w:rsid w:val="681D5A02"/>
    <w:rsid w:val="682117F5"/>
    <w:rsid w:val="6A6105FE"/>
    <w:rsid w:val="6F9A366F"/>
    <w:rsid w:val="74503CFE"/>
    <w:rsid w:val="763E659C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2018-03-01T15:13:23Z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