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27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使用步骤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下载资源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Cnpm  install  框架名/bootstrap/jquery  --save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放在assets中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引入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核心配置中angular-cli.json中引入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Assets/bootstrap/dist/css/bootstrap.css/bootstrp.css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建项目，用各种前端开发工具（sublime, Hbuilder,VSCode微软）打开项目[学名IDE-集成开发环境]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组件划分：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导航组件：navbar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用户信息组件：User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主页：home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  <w:lang w:val="en-US" w:eastAsia="zh-CN"/>
        </w:rPr>
        <w:t>TypeScript/ES6的语法写逻辑代码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JS最新语法标准 2015年发布 学名ES6/ES2015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ES6中新增了很多语法：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 let定义变量，明确了数据类型：string...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新增类，对象，箭头函数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E6的js代码翻译为普通代码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在线翻译器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http：//babeljs.io/repl/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ES6中新增特性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2.1变量定义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Let：块级作用域变量，变量名不能重复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Const：定义常量：const PI=3.1415926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标准变量定义语法：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变量名：数据类型 = 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ES6数据类型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 let isOK：boolean=false；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Number数字：let num：number=30；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String字符串类型：let：string=‘张三’；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Array数组：let arr1：number[]=[1,2,3]；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arr2：Array&lt;number&gt;=[1,2,3]；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Enum：枚举类型：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Enum sex{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zhangSan = Sex.男；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任意类型any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num2：any=4；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num2：any=’李四’；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2.3TypeScript：ES6的超级，语法规则比ES6更多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TypeScrip文件的后缀名*.ts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ES6的语法，ts中都支持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Aangular中所有ts语法都是ES6标准语法，自动被翻译为*.ts文件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ES6所有新特性：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数据类型，新增：any，void，enum枚举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函数参数可以指定类型，函数的返回结果也可以指定类型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当五返回返回结果用 void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函数名（参数1，参数2）：void{....}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//返回结果为数字类型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函数名（参数1，参数2）：number{....return 结果；}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ES6是完全对象的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新增了类对象和接口的概念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Object对象：表示生活中的物体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物体组成：物体由名词/形容词组成，学名叫属性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比如：手机（名字，型号，价格，颜色。。。）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程序描述生活的一类物体：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//一类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Phone{ //一般类名首字母大写 每个新单词首字母大写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属性：类型；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创建某个对象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zhangSan=new Phone（）；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对象名  属性；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 和TypeStript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ES6新特性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-Anbular 如何使用ES6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*.ts中js的路基代码遵循ES6标准--&gt;TypeScript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启动顺序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Angular通过模块/组件引导的方式启动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首先访问index.html/main.ts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bootstrapModule（AppMoudle）；根据启动模块（项目-运行立刻找改模块）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找根模块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App.module.ts中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Export class AppModule { }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加载根组件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Bootstrap：[AppComponent]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App.component.ts根组件的描述文件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Export class  AppComponent{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@Component注解{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//该组件配置信息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组件名：app-root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对应html地址：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对应css地址：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.....}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App root在indexhtml中使用 </w:t>
      </w:r>
    </w:p>
    <w:p>
      <w:pPr>
        <w:rPr>
          <w:sz w:val="28"/>
          <w:szCs w:val="28"/>
        </w:rPr>
      </w:pP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ES6新特性介绍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新版浏览器IE8以后，都指出网页相关新标准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比如：html 新规范 html5 css新规范 css3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2015年js新规范ESMAScript6发布，简称ES6 / ES2015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ES6新增特性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常用新特性关键字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Let块级作用域，conts定义常量，arrow function箭头函数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Templete string模块字符串’’，class类，extends继承，super父类解构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94F7F6"/>
    <w:multiLevelType w:val="singleLevel"/>
    <w:tmpl w:val="5A94F7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9549D0"/>
    <w:multiLevelType w:val="singleLevel"/>
    <w:tmpl w:val="5A9549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A95556D"/>
    <w:multiLevelType w:val="singleLevel"/>
    <w:tmpl w:val="5A95556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5A955A95"/>
    <w:multiLevelType w:val="singleLevel"/>
    <w:tmpl w:val="5A955A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A955D00"/>
    <w:multiLevelType w:val="singleLevel"/>
    <w:tmpl w:val="5A955D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2018-02-27T13:48:03Z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