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Style Propagation Regression Fixture</w:t>
      </w:r>
    </w:p>
    <w:p>
      <w:pPr>
        <w:spacing w:lineRule="auto"/>
      </w:pPr>
      <w:r>
        <w:rPr/>
        <w:t xml:space="preserve">This fixture is reserved for validating non-default style propagation once style-aware host parity is wired in.</w:t>
      </w:r>
    </w:p>
    <w:p>
      <w:pPr>
        <w:pStyle w:val="Heading2"/>
        <w:spacing w:lineRule="auto"/>
      </w:pPr>
      <w:r>
        <w:rPr/>
        <w:t xml:space="preserve">Body Text</w:t>
      </w:r>
    </w:p>
    <w:p>
      <w:pPr>
        <w:spacing w:lineRule="auto"/>
      </w:pPr>
      <w:r>
        <w:rPr/>
        <w:t xml:space="preserve">This paragraph is intended to make body typography changes visible under a non-default preset.</w:t>
      </w:r>
    </w:p>
    <w:p>
      <w:pPr>
        <w:pStyle w:val="Heading2"/>
        <w:spacing w:lineRule="auto"/>
      </w:pPr>
      <w:r>
        <w:rPr/>
        <w:t xml:space="preserve">Blockquote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46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466"/>
      </w:tblGrid>
      <w:tr>
        <w:trPr/>
        <w:tc>
          <w:tcPr>
            <w:shd w:val="clear" w:fill="f8fafc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Blockquote styling should change together with the selected preset.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Code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46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466"/>
      </w:tblGrid>
      <w:tr>
        <w:trPr/>
        <w:tc>
          <w:tcPr>
            <w:shd w:val="clear" w:fill="f8fafc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javascript</w:t>
            </w:r>
          </w:p>
          <w:p>
            <w:pPr>
              <w:spacing w:lineRule="auto"/>
            </w:pPr>
            <w:r>
              <w:rPr>
                <w:color w:val="cf222e"/>
              </w:rPr>
              <w:t xml:space="preserve">export</w:t>
            </w:r>
            <w:r>
              <w:rPr>
                <w:color w:val="24292f"/>
              </w:rPr>
              <w:t xml:space="preserve"> </w:t>
            </w:r>
            <w:r>
              <w:rPr>
                <w:color w:val="cf222e"/>
              </w:rPr>
              <w:t xml:space="preserve">function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makeGreeting</w:t>
            </w:r>
            <w:r>
              <w:rPr>
                <w:color w:val="24292f"/>
              </w:rPr>
              <w:t xml:space="preserve">(</w:t>
            </w:r>
            <w:r>
              <w:rPr>
                <w:color w:val="24292f"/>
              </w:rPr>
              <w:t xml:space="preserve">name</w:t>
            </w:r>
            <w:r>
              <w:rPr>
                <w:color w:val="24292f"/>
              </w:rPr>
              <w:t xml:space="preserve">) {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return</w:t>
            </w:r>
            <w:r>
              <w:rPr>
                <w:color w:val="24292f"/>
              </w:rPr>
              <w:t xml:space="preserve"> </w:t>
            </w:r>
            <w:r>
              <w:rPr>
                <w:color w:val="0a3069"/>
              </w:rPr>
              <w:t xml:space="preserve">`Hello, </w:t>
            </w:r>
            <w:r>
              <w:rPr>
                <w:color w:val="0a3069"/>
              </w:rPr>
              <w:t xml:space="preserve">${name}</w:t>
            </w:r>
            <w:r>
              <w:rPr>
                <w:color w:val="0a3069"/>
              </w:rPr>
              <w:t xml:space="preserve">`</w:t>
            </w:r>
            <w:r>
              <w:rPr>
                <w:color w:val="24292f"/>
              </w:rPr>
              <w:t xml:space="preserve">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}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Table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45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233"/>
        <w:gridCol w:w="5233"/>
      </w:tblGrid>
      <w:tr>
        <w:trPr/>
        <w:tc>
          <w:tcPr>
            <w:shd w:val="clear" w:fill="e2e8f0"/>
            <w:tcW w:w="5220" w:type="dxa"/>
          </w:tcPr>
          <w:p>
            <w:pPr>
              <w:spacing w:lineRule="auto"/>
            </w:pPr>
            <w:r>
              <w:rPr>
                <w:color w:val="1e293b"/>
              </w:rPr>
              <w:t xml:space="preserve">Area</w:t>
            </w:r>
          </w:p>
        </w:tc>
        <w:tc>
          <w:tcPr>
            <w:shd w:val="clear" w:fill="e2e8f0"/>
            <w:tcW w:w="5220" w:type="dxa"/>
          </w:tcPr>
          <w:p>
            <w:pPr>
              <w:spacing w:lineRule="auto"/>
            </w:pPr>
            <w:r>
              <w:rPr>
                <w:color w:val="1e293b"/>
              </w:rPr>
              <w:t xml:space="preserve">Expected under non-default preset</w:t>
            </w:r>
          </w:p>
        </w:tc>
      </w:tr>
      <w:tblGrid>
        <w:gridCol w:w="5233"/>
        <w:gridCol w:w="5233"/>
      </w:tblGrid>
      <w:tr>
        <w:trPr/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Table header</w:t>
            </w:r>
          </w:p>
        </w:tc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Header colors and text colors change</w:t>
            </w:r>
          </w:p>
        </w:tc>
      </w:tr>
      <w:tr>
        <w:trPr/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Borders</w:t>
            </w:r>
          </w:p>
        </w:tc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Border color changes</w:t>
            </w:r>
          </w:p>
        </w:tc>
      </w:tr>
      <w:tr>
        <w:trPr/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Body text</w:t>
            </w:r>
          </w:p>
        </w:tc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Body font rules still apply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2026-04-12T12:06:21.857Z</dcterms:created>
  <dcterms:modified xsi:type="dcterms:W3CDTF">2026-04-12T12:06:21.857Z</dcterms:modified>
</cp:coreProperties>
</file>