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1080" w:right="900" w:bottom="1080" w:left="9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LLM 基础设施容量报告</w:t>
      </w:r>
    </w:p>
    <w:p>
      <w:pPr>
        <w:pStyle w:val="Heading3"/>
        <w:spacing w:lineRule="auto"/>
      </w:pPr>
      <w:r>
        <w:rPr/>
        <w:t xml:space="preserve">Qwen3-32B on vLLM | 并发用户容量规划 + 峰值吞吐量规划</w:t>
      </w:r>
    </w:p>
    <w:p>
      <w:pPr>
        <w:pStyle w:val="Heading2"/>
        <w:spacing w:lineRule="auto"/>
      </w:pPr>
      <w:r>
        <w:rPr/>
        <w:t xml:space="preserve">第一部分 — 模型切换：Qwen3-32B 重新计算</w:t>
      </w:r>
    </w:p>
    <w:p>
      <w:pPr>
        <w:pStyle w:val="Heading3"/>
        <w:spacing w:lineRule="auto"/>
      </w:pPr>
      <w:r>
        <w:rPr/>
        <w:t xml:space="preserve">1.1 模型架构参考</w:t>
      </w:r>
    </w:p>
    <w:p>
      <w:pPr>
        <w:spacing w:lineRule="auto"/>
      </w:pPr>
      <w:r>
        <w:rPr/>
        <w:t xml:space="preserve">Qwen3-32B 是一个 64 层 transformer，拥有 328 亿参数，使用分组查询注意力（GQA），64 个查询头和 8 个键值头，原生上下文长度为 32,768 tokens。头维度为 128，已由 Hugging Face 配置确认。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8.6666666666665"/>
        <w:gridCol w:w="3368.6666666666665"/>
        <w:gridCol w:w="3368.6666666666665"/>
      </w:tblGrid>
      <w:tr>
        <w:trPr/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参数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DeepSeek-R1-Distill-70B（之前）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  <w:b/>
              </w:rPr>
              <w:t xml:space="preserve">Qwen3-32B（新）</w:t>
            </w:r>
          </w:p>
        </w:tc>
      </w:tr>
      <w:tblGrid>
        <w:gridCol w:w="3368.6666666666665"/>
        <w:gridCol w:w="3368.6666666666665"/>
        <w:gridCol w:w="3368.6666666666665"/>
      </w:tblGrid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总参数量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70B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32.8B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层数（</w:t>
            </w:r>
          </w:p>
          <w:p>
            <w:pPr>
              <w:spacing w:lineRule="auto"/>
            </w:pPr>
            <w:r>
              <w:rPr>
                <w:i/>
                <w:color w:val="24292f"/>
                <w:shd w:val="clear" w:fill="efefef"/>
              </w:rPr>
              <w:t xml:space="preserve">L</w:t>
            </w:r>
          </w:p>
          <w:p>
            <w:pPr>
              <w:spacing w:lineRule="auto"/>
            </w:pPr>
            <w:r>
              <w:rPr/>
              <w:t xml:space="preserve">）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64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KV 头数（</w:t>
            </w:r>
          </w:p>
          <w:p>
            <w:pPr>
              <w:spacing w:lineRule="auto"/>
            </w:pPr>
            <w:r>
              <w:rPr>
                <w:i/>
                <w:color w:val="24292f"/>
                <w:shd w:val="clear" w:fill="efefef"/>
              </w:rPr>
              <w:t xml:space="preserve">H_kv</w:t>
            </w:r>
          </w:p>
          <w:p>
            <w:pPr>
              <w:spacing w:lineRule="auto"/>
            </w:pPr>
            <w:r>
              <w:rPr/>
              <w:t xml:space="preserve">）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8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头维度（</w:t>
            </w:r>
          </w:p>
          <w:p>
            <w:pPr>
              <w:spacing w:lineRule="auto"/>
            </w:pPr>
            <w:r>
              <w:rPr>
                <w:i/>
                <w:color w:val="24292f"/>
                <w:shd w:val="clear" w:fill="efefef"/>
              </w:rPr>
              <w:t xml:space="preserve">D</w:t>
            </w:r>
          </w:p>
          <w:p>
            <w:pPr>
              <w:spacing w:lineRule="auto"/>
            </w:pPr>
            <w:r>
              <w:rPr/>
              <w:t xml:space="preserve">）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128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128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注意力类型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GQA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GQA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原生上下文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32,768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32,768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数据类型（默认）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bf16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bf16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1.2 公式 1 — 模型权重显存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Model_Memory = num_params × bytes_per_dtype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8.6666666666665"/>
        <w:gridCol w:w="3368.6666666666665"/>
        <w:gridCol w:w="3368.6666666666665"/>
      </w:tblGrid>
      <w:tr>
        <w:trPr/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精度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计算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结果</w:t>
            </w:r>
          </w:p>
        </w:tc>
      </w:tr>
      <w:tblGrid>
        <w:gridCol w:w="3368.6666666666665"/>
        <w:gridCol w:w="3368.6666666666665"/>
        <w:gridCol w:w="3368.6666666666665"/>
      </w:tblGrid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bf16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32.8B × 2 字节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65.6 GB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fp8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32.8B × 1 字节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32.8 GB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int4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32.8B × 0.5 字节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16.4 GB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efefef"/>
            <w:vAlign w:val="top"/>
            <w:tcBorders>
              <w:top w:val="single" w:sz="none" w:space="0" w:color="000000"/>
              <w:left w:val="single" w:sz="24" w:space="0" w:color="000000"/>
              <w:bottom w:val="single" w:sz="none" w:space="0" w:color="000000"/>
              <w:right w:val="single" w:sz="none" w:space="0" w:color="000000"/>
            </w:tcBorders>
          </w:tcPr>
          <w:p>
            <w:pPr>
              <w:spacing w:lineRule="auto"/>
            </w:pPr>
            <w:r>
              <w:rPr>
                <w:color w:val="334155"/>
                <w:b/>
              </w:rPr>
              <w:t xml:space="preserve">基准（bf16）：每台机器 65.6 GB</w:t>
            </w:r>
            <w:r>
              <w:rPr>
                <w:color w:val="334155"/>
              </w:rPr>
              <w:t xml:space="preserve"> — 不到 DeepSeek-70B 的 140 GB 的一半。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1.3 公式 2 — 每 Token 的 KV Cache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KV_per_token = 2 × H_kv × D × L × bytes_per_dtype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         = 2 × 8 × 128 × 64 × 2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         = 262,144 字节 ≈ 256 KB/token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efefef"/>
            <w:vAlign w:val="top"/>
            <w:tcBorders>
              <w:top w:val="single" w:sz="none" w:space="0" w:color="000000"/>
              <w:left w:val="single" w:sz="24" w:space="0" w:color="000000"/>
              <w:bottom w:val="single" w:sz="none" w:space="0" w:color="000000"/>
              <w:right w:val="single" w:sz="none" w:space="0" w:color="000000"/>
            </w:tcBorders>
          </w:tcPr>
          <w:p>
            <w:pPr>
              <w:spacing w:lineRule="auto"/>
            </w:pPr>
            <w:r>
              <w:rPr>
                <w:color w:val="334155"/>
              </w:rPr>
              <w:t xml:space="preserve">与 DeepSeek-70B 的 320 KB/token 相比，Qwen3-32B 由于层数更少（64 vs 80），</w:t>
            </w:r>
            <w:r>
              <w:rPr>
                <w:color w:val="334155"/>
                <w:b/>
              </w:rPr>
              <w:t xml:space="preserve">KV 效率高 20%</w:t>
            </w:r>
            <w:r>
              <w:rPr>
                <w:color w:val="334155"/>
              </w:rPr>
              <w:t xml:space="preserve">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1.4 公式 3 — 每并发用户的 KV Cache（32k 上下文）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KV_per_user = KV_per_token × context_length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        = 256 KB × 32,768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        ≈ 8 GB/用户（最坏情况，所有 32k slot 填满）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        ≈ 5.2 GB/用户（现实情况，~65% 平均 page 填充，通过 PagedAttention）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1.5 公式 4 — 每台机器可用的 KV Cache 显存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Available_KV = Total_GPU_Memory − Model_Memory − System_Overhead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System_Overhead ≈ 25–30 GB（CUDA 内核、激活值、vLLM 运行时）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Available_KV = 512 − 65.6 − 28 = 418 GB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efefef"/>
            <w:vAlign w:val="top"/>
            <w:tcBorders>
              <w:top w:val="single" w:sz="none" w:space="0" w:color="000000"/>
              <w:left w:val="single" w:sz="24" w:space="0" w:color="000000"/>
              <w:bottom w:val="single" w:sz="none" w:space="0" w:color="000000"/>
              <w:right w:val="single" w:sz="none" w:space="0" w:color="000000"/>
            </w:tcBorders>
          </w:tcPr>
          <w:p>
            <w:pPr>
              <w:spacing w:lineRule="auto"/>
            </w:pPr>
            <w:r>
              <w:rPr>
                <w:color w:val="334155"/>
              </w:rPr>
              <w:t xml:space="preserve">Qwen3-32B 每台机器为 KV cache 释放</w:t>
            </w:r>
            <w:r>
              <w:rPr>
                <w:color w:val="334155"/>
                <w:b/>
              </w:rPr>
              <w:t xml:space="preserve">约 76 GB 更多空间</w:t>
            </w:r>
            <w:r>
              <w:rPr>
                <w:color w:val="334155"/>
              </w:rPr>
              <w:t xml:space="preserve">（对比 DeepSeek-70B：342 GB → 418 GB）。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1.6 公式 5 — 每台机器最大并发用户数（显存受限）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Max_Users_memory = Available_KV / KV_per_user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8.6666666666665"/>
        <w:gridCol w:w="3368.6666666666665"/>
        <w:gridCol w:w="3368.6666666666665"/>
      </w:tblGrid>
      <w:tr>
        <w:trPr/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场景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KV/用户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最大用户数/机器</w:t>
            </w:r>
          </w:p>
        </w:tc>
      </w:tr>
      <w:tblGrid>
        <w:gridCol w:w="3368.6666666666665"/>
        <w:gridCol w:w="3368.6666666666665"/>
        <w:gridCol w:w="3368.6666666666665"/>
      </w:tblGrid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最坏情况（100% 32k 填满）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8.0 GB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~52 用户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现实情况（65% 平均填充）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5.2 GB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~80 用户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1.7 公式 6 — 解码吞吐量检查（计算受限）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理论 TPS = FLOPS / (2 × num_params)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    = 2.2×10¹⁵ / (2 × 32.8×10⁹)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    ≈ 33,500 tokens/sec（理论峰值）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实际 TPS   = 理论 TPS × MFU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    ≈ 33,500 × 0.35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    ≈ 11,700 tokens/sec/机器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在 </w:t>
      </w:r>
      <w:r>
        <w:rPr>
          <w:b/>
        </w:rPr>
        <w:t xml:space="preserve">20 tokens/sec/用户</w:t>
      </w:r>
      <w:r>
        <w:rPr/>
        <w:t xml:space="preserve"> 平均输出速率下：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Max_Users_compute = 11,700 / 20 = ~585 并发用户/机器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efefef"/>
            <w:vAlign w:val="top"/>
            <w:tcBorders>
              <w:top w:val="single" w:sz="none" w:space="0" w:color="000000"/>
              <w:left w:val="single" w:sz="24" w:space="0" w:color="000000"/>
              <w:bottom w:val="single" w:sz="none" w:space="0" w:color="000000"/>
              <w:right w:val="single" w:sz="none" w:space="0" w:color="000000"/>
            </w:tcBorders>
          </w:tcPr>
          <w:p>
            <w:pPr>
              <w:spacing w:lineRule="auto"/>
            </w:pPr>
            <w:r>
              <w:rPr>
                <w:color w:val="334155"/>
              </w:rPr>
              <w:t xml:space="preserve">⚠️ 计算仍然</w:t>
            </w:r>
            <w:r>
              <w:rPr>
                <w:color w:val="334155"/>
                <w:b/>
              </w:rPr>
              <w:t xml:space="preserve">不是瓶颈</w:t>
            </w:r>
            <w:r>
              <w:rPr>
                <w:color w:val="334155"/>
              </w:rPr>
              <w:t xml:space="preserve">。显存容量（80 用户/机器）是约束条件。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1.8 公式 7 — 所需机器数量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Num_Machines = ceil(Target_Concurrent / Max_Users_memory)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8.6666666666665"/>
        <w:gridCol w:w="3368.6666666666665"/>
        <w:gridCol w:w="3368.6666666666665"/>
      </w:tblGrid>
      <w:tr>
        <w:trPr/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目标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现实情况（80 用户/机器）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最坏情况（52 用户/机器）</w:t>
            </w:r>
          </w:p>
        </w:tc>
      </w:tr>
      <w:tblGrid>
        <w:gridCol w:w="3368.6666666666665"/>
        <w:gridCol w:w="3368.6666666666665"/>
        <w:gridCol w:w="3368.6666666666665"/>
      </w:tblGrid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300 用户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ceil(300/80) = 4 台机器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ceil(300/52) = 6 台机器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500 用户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ceil(500/80) = 7 台机器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ceil(500/52) = 10 台机器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1.9 模型对比总结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26.5"/>
        <w:gridCol w:w="2526.5"/>
        <w:gridCol w:w="2526.5"/>
        <w:gridCol w:w="2526.5"/>
      </w:tblGrid>
      <w:tr>
        <w:trPr/>
        <w:tc>
          <w:tcPr>
            <w:shd w:val="clear" w:fill="595959"/>
            <w:tcW w:w="252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指标</w:t>
            </w:r>
          </w:p>
        </w:tc>
        <w:tc>
          <w:tcPr>
            <w:shd w:val="clear" w:fill="595959"/>
            <w:tcW w:w="252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DeepSeek-70B</w:t>
            </w:r>
          </w:p>
        </w:tc>
        <w:tc>
          <w:tcPr>
            <w:shd w:val="clear" w:fill="595959"/>
            <w:tcW w:w="2520" w:type="dxa"/>
          </w:tcPr>
          <w:p>
            <w:pPr>
              <w:spacing w:lineRule="auto"/>
            </w:pPr>
            <w:r>
              <w:rPr>
                <w:color w:val="ffffff"/>
                <w:b/>
              </w:rPr>
              <w:t xml:space="preserve">Qwen3-32B</w:t>
            </w:r>
          </w:p>
        </w:tc>
        <w:tc>
          <w:tcPr>
            <w:shd w:val="clear" w:fill="595959"/>
            <w:tcW w:w="252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变化</w:t>
            </w:r>
          </w:p>
        </w:tc>
      </w:tr>
      <w:tblGrid>
        <w:gridCol w:w="2526.5"/>
        <w:gridCol w:w="2526.5"/>
        <w:gridCol w:w="2526.5"/>
        <w:gridCol w:w="2526.5"/>
      </w:tblGrid>
      <w:tr>
        <w:trPr/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模型权重（bf16）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140 GB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>
                <w:b/>
              </w:rPr>
              <w:t xml:space="preserve">65.6 GB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−74 GB ✅</w:t>
            </w:r>
          </w:p>
        </w:tc>
      </w:tr>
      <w:tr>
        <w:trPr/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KV/token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320 KB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>
                <w:b/>
              </w:rPr>
              <w:t xml:space="preserve">256 KB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−20% ✅</w:t>
            </w:r>
          </w:p>
        </w:tc>
      </w:tr>
      <w:tr>
        <w:trPr/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KV/用户 @ 32k（现实）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6.5 GB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>
                <w:b/>
              </w:rPr>
              <w:t xml:space="preserve">5.2 GB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−20% ✅</w:t>
            </w:r>
          </w:p>
        </w:tc>
      </w:tr>
      <w:tr>
        <w:trPr/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可用 KV/机器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342 GB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>
                <w:b/>
              </w:rPr>
              <w:t xml:space="preserve">418 GB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+76 GB ✅</w:t>
            </w:r>
          </w:p>
        </w:tc>
      </w:tr>
      <w:tr>
        <w:trPr/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用户/机器（现实）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~52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>
                <w:b/>
              </w:rPr>
              <w:t xml:space="preserve">~80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+54% ✅</w:t>
            </w:r>
          </w:p>
        </w:tc>
      </w:tr>
      <w:tr>
        <w:trPr/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500 用户所需机器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>
                <w:b/>
              </w:rPr>
              <w:t xml:space="preserve">7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−30% 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建议：500 并发用户需 7–8 台机器，300 并发用户需 4–5 台机器。</w:t>
      </w:r>
    </w:p>
    <w:p>
      <w:pPr>
        <w:pStyle w:val="Heading2"/>
        <w:spacing w:lineRule="auto"/>
      </w:pPr>
      <w:r>
        <w:rPr/>
        <w:t xml:space="preserve">第二部分 — 峰值吞吐量容量规划：11,000 tokens/sec</w:t>
      </w:r>
    </w:p>
    <w:p>
      <w:pPr>
        <w:spacing w:lineRule="auto"/>
      </w:pPr>
      <w:r>
        <w:rPr/>
        <w:t xml:space="preserve">本节回答："</w:t>
      </w:r>
      <w:r>
        <w:rPr/>
        <w:t xml:space="preserve">我需要多少台机器来维持 11,000 tokens/sec 的系统级峰值输出？</w:t>
      </w:r>
      <w:r>
        <w:rPr/>
        <w:t xml:space="preserve">"</w:t>
      </w:r>
    </w:p>
    <w:p>
      <w:pPr>
        <w:spacing w:lineRule="auto"/>
      </w:pPr>
      <w:r>
        <w:rPr/>
        <w:t xml:space="preserve">峰值吞吐量容量规划是</w:t>
      </w:r>
      <w:r>
        <w:rPr>
          <w:b/>
        </w:rPr>
        <w:t xml:space="preserve">计算 + 显存带宽受限</w:t>
      </w:r>
      <w:r>
        <w:rPr/>
        <w:t xml:space="preserve">，不仅仅是 KV 容量受限。必须同时评估两个约束条件。</w:t>
      </w:r>
    </w:p>
    <w:p>
      <w:pPr>
        <w:pStyle w:val="Heading3"/>
        <w:spacing w:lineRule="auto"/>
      </w:pPr>
      <w:r>
        <w:rPr/>
        <w:t xml:space="preserve">2.1 公式 8 — 每台机器的实际吞吐量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理论 TPS_per_machine = FLOPS / (2 × num_params)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                 = 2.2×10¹⁵ / (2 × 32.8×10⁹)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                 ≈ 33,500 tokens/sec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实际 TPS_per_machine = 理论 TPS × MFU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53"/>
        <w:gridCol w:w="5053"/>
      </w:tblGrid>
      <w:tr>
        <w:trPr/>
        <w:tc>
          <w:tcPr>
            <w:shd w:val="clear" w:fill="595959"/>
            <w:tcW w:w="504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MFU 假设</w:t>
            </w:r>
          </w:p>
        </w:tc>
        <w:tc>
          <w:tcPr>
            <w:shd w:val="clear" w:fill="595959"/>
            <w:tcW w:w="504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实际 TPS/机器</w:t>
            </w:r>
          </w:p>
        </w:tc>
      </w:tr>
      <w:tblGrid>
        <w:gridCol w:w="5053"/>
        <w:gridCol w:w="5053"/>
      </w:tblGrid>
      <w:tr>
        <w:trPr/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35%（解码为主，显存带宽受限）</w:t>
            </w:r>
          </w:p>
        </w:tc>
        <w:tc>
          <w:tcPr>
            <w:tcW w:w="5040" w:type="dxa"/>
          </w:tcPr>
          <w:p>
            <w:pPr>
              <w:spacing w:lineRule="auto"/>
            </w:pPr>
            <w:r>
              <w:rPr>
                <w:b/>
              </w:rPr>
              <w:t xml:space="preserve">~11,700 TPS</w:t>
            </w:r>
          </w:p>
        </w:tc>
      </w:tr>
      <w:tr>
        <w:trPr/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45%（prefill+decode 混合，分块）</w:t>
            </w:r>
          </w:p>
        </w:tc>
        <w:tc>
          <w:tcPr>
            <w:tcW w:w="5040" w:type="dxa"/>
          </w:tcPr>
          <w:p>
            <w:pPr>
              <w:spacing w:lineRule="auto"/>
            </w:pPr>
            <w:r>
              <w:rPr>
                <w:b/>
              </w:rPr>
              <w:t xml:space="preserve">~15,100 TPS</w:t>
            </w:r>
          </w:p>
        </w:tc>
      </w:tr>
      <w:tr>
        <w:trPr/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55%（prefill 为主 batch）</w:t>
            </w:r>
          </w:p>
        </w:tc>
        <w:tc>
          <w:tcPr>
            <w:tcW w:w="5040" w:type="dxa"/>
          </w:tcPr>
          <w:p>
            <w:pPr>
              <w:spacing w:lineRule="auto"/>
            </w:pPr>
            <w:r>
              <w:rPr>
                <w:b/>
              </w:rPr>
              <w:t xml:space="preserve">~18,400 TPS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efefef"/>
            <w:vAlign w:val="top"/>
            <w:tcBorders>
              <w:top w:val="single" w:sz="none" w:space="0" w:color="000000"/>
              <w:left w:val="single" w:sz="24" w:space="0" w:color="000000"/>
              <w:bottom w:val="single" w:sz="none" w:space="0" w:color="000000"/>
              <w:right w:val="single" w:sz="none" w:space="0" w:color="000000"/>
            </w:tcBorders>
          </w:tcPr>
          <w:p>
            <w:pPr>
              <w:spacing w:lineRule="auto"/>
            </w:pPr>
            <w:r>
              <w:rPr>
                <w:color w:val="334155"/>
              </w:rPr>
              <w:t xml:space="preserve">对于</w:t>
            </w:r>
            <w:r>
              <w:rPr>
                <w:color w:val="334155"/>
                <w:b/>
              </w:rPr>
              <w:t xml:space="preserve">持续的混合流量负载</w:t>
            </w:r>
            <w:r>
              <w:rPr>
                <w:color w:val="334155"/>
              </w:rPr>
              <w:t xml:space="preserve">，使用 </w:t>
            </w:r>
            <w:r>
              <w:rPr>
                <w:color w:val="334155"/>
                <w:b/>
              </w:rPr>
              <w:t xml:space="preserve">35–45% MFU</w:t>
            </w:r>
            <w:r>
              <w:rPr>
                <w:color w:val="334155"/>
              </w:rPr>
              <w:t xml:space="preserve"> 作为现实范围。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公式 9 — 目标吞吐量所需机器数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Num_Machines_compute = ceil(Target_TPS / Practical_TPS_per_machine)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示例 — 目标：11,000 tokens/sec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35% MFU：ceil(11,000 / 11,700) = ceil(0.94) = 1 台机器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45% MFU：ceil(11,000 / 15,100) = ceil(0.73) = 1 台机器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efefef"/>
            <w:vAlign w:val="top"/>
            <w:tcBorders>
              <w:top w:val="single" w:sz="none" w:space="0" w:color="000000"/>
              <w:left w:val="single" w:sz="24" w:space="0" w:color="000000"/>
              <w:bottom w:val="single" w:sz="none" w:space="0" w:color="000000"/>
              <w:right w:val="single" w:sz="none" w:space="0" w:color="000000"/>
            </w:tcBorders>
          </w:tcPr>
          <w:p>
            <w:pPr>
              <w:spacing w:lineRule="auto"/>
            </w:pPr>
            <w:r>
              <w:rPr>
                <w:color w:val="334155"/>
              </w:rPr>
              <w:t xml:space="preserve">从计算角度，</w:t>
            </w:r>
            <w:r>
              <w:rPr>
                <w:color w:val="334155"/>
                <w:b/>
              </w:rPr>
              <w:t xml:space="preserve">1 台机器</w:t>
            </w:r>
            <w:r>
              <w:rPr>
                <w:color w:val="334155"/>
              </w:rPr>
              <w:t xml:space="preserve">使用 Qwen3-32B 即可维持 11,000 TPS。但还必须检查显存容量。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公式 10 — 吞吐量目标隐含的并发用户数</w:t>
      </w:r>
    </w:p>
    <w:p>
      <w:pPr>
        <w:spacing w:lineRule="auto"/>
      </w:pPr>
      <w:r>
        <w:rPr/>
        <w:t xml:space="preserve">要维持 11,000 TPS，需要知道有多少并发用户产生该负载：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Implied_Concurrent_Users = Target_TPS / avg_tokens_per_sec_per_user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53"/>
        <w:gridCol w:w="5053"/>
      </w:tblGrid>
      <w:tr>
        <w:trPr/>
        <w:tc>
          <w:tcPr>
            <w:shd w:val="clear" w:fill="595959"/>
            <w:tcW w:w="504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平均输出速率/用户</w:t>
            </w:r>
          </w:p>
        </w:tc>
        <w:tc>
          <w:tcPr>
            <w:shd w:val="clear" w:fill="595959"/>
            <w:tcW w:w="504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隐含并发用户数</w:t>
            </w:r>
          </w:p>
        </w:tc>
      </w:tr>
      <w:tblGrid>
        <w:gridCol w:w="5053"/>
        <w:gridCol w:w="5053"/>
      </w:tblGrid>
      <w:tr>
        <w:trPr/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10 tok/s（慢速生成）</w:t>
            </w:r>
          </w:p>
        </w:tc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1,100 用户</w:t>
            </w:r>
          </w:p>
        </w:tc>
      </w:tr>
      <w:tr>
        <w:trPr/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20 tok/s（标准）</w:t>
            </w:r>
          </w:p>
        </w:tc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550 用户</w:t>
            </w:r>
          </w:p>
        </w:tc>
      </w:tr>
      <w:tr>
        <w:trPr/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40 tok/s（快速/短输出）</w:t>
            </w:r>
          </w:p>
        </w:tc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275 用户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efefef"/>
            <w:vAlign w:val="top"/>
            <w:tcBorders>
              <w:top w:val="single" w:sz="none" w:space="0" w:color="000000"/>
              <w:left w:val="single" w:sz="24" w:space="0" w:color="000000"/>
              <w:bottom w:val="single" w:sz="none" w:space="0" w:color="000000"/>
              <w:right w:val="single" w:sz="none" w:space="0" w:color="000000"/>
            </w:tcBorders>
          </w:tcPr>
          <w:p>
            <w:pPr>
              <w:spacing w:lineRule="auto"/>
            </w:pPr>
            <w:r>
              <w:rPr>
                <w:color w:val="334155"/>
              </w:rPr>
              <w:t xml:space="preserve">隐含的并发数决定了</w:t>
            </w:r>
            <w:r>
              <w:rPr>
                <w:color w:val="334155"/>
                <w:b/>
              </w:rPr>
              <w:t xml:space="preserve">显存还是计算</w:t>
            </w:r>
            <w:r>
              <w:rPr>
                <w:color w:val="334155"/>
              </w:rPr>
              <w:t xml:space="preserve">成为真正的约束条件。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2.4 公式 11 — 组合约束检查</w:t>
      </w:r>
    </w:p>
    <w:p>
      <w:pPr>
        <w:spacing w:lineRule="auto"/>
      </w:pPr>
      <w:r>
        <w:rPr/>
        <w:t xml:space="preserve">计算吞吐量和显存容量必须同时满足：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Machines_compute = ceil(Target_TPS / Practical_TPS_per_machine)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Machines_memory  = ceil(Implied_Users / Max_Users_per_machine)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Num_Machines = max(Machines_compute, Machines_memory)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完整示例 — 11,000 TPS @ 20 tok/s/用户（标准）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Implied_Users        = 11,000 / 20 = 550 并发用户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Machines_compute     = ceil(11,000 / 11,700) = 1 台机器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Machines_memory      = ceil(550 / 80)        = 7 台机器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Num_Machines         = max(1, 7) = 7 台机器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完整示例 — 11,000 TPS @ 40 tok/s/用户（快速/突发）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Implied_Users        = 11,000 / 40 = 275 并发用户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Machines_compute     = ceil(11,000 / 11,700) = 1 台机器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Machines_memory      = ceil(275 / 80)        = 4 台机器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Num_Machines         = max(1, 4) = 4 台机器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2.5 峰值吞吐量结果表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21.2"/>
        <w:gridCol w:w="2021.2"/>
        <w:gridCol w:w="2021.2"/>
        <w:gridCol w:w="2021.2"/>
        <w:gridCol w:w="2021.2"/>
      </w:tblGrid>
      <w:tr>
        <w:trPr/>
        <w:tc>
          <w:tcPr>
            <w:shd w:val="clear" w:fill="595959"/>
            <w:tcW w:w="201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平均输出速率</w:t>
            </w:r>
          </w:p>
        </w:tc>
        <w:tc>
          <w:tcPr>
            <w:shd w:val="clear" w:fill="595959"/>
            <w:tcW w:w="201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隐含用户数</w:t>
            </w:r>
          </w:p>
        </w:tc>
        <w:tc>
          <w:tcPr>
            <w:shd w:val="clear" w:fill="595959"/>
            <w:tcW w:w="201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计算机器数</w:t>
            </w:r>
          </w:p>
        </w:tc>
        <w:tc>
          <w:tcPr>
            <w:shd w:val="clear" w:fill="595959"/>
            <w:tcW w:w="201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显存机器数</w:t>
            </w:r>
          </w:p>
        </w:tc>
        <w:tc>
          <w:tcPr>
            <w:shd w:val="clear" w:fill="595959"/>
            <w:tcW w:w="2010" w:type="dxa"/>
          </w:tcPr>
          <w:p>
            <w:pPr>
              <w:spacing w:lineRule="auto"/>
            </w:pPr>
            <w:r>
              <w:rPr>
                <w:color w:val="ffffff"/>
                <w:b/>
              </w:rPr>
              <w:t xml:space="preserve">所需</w:t>
            </w:r>
          </w:p>
        </w:tc>
      </w:tr>
      <w:tblGrid>
        <w:gridCol w:w="2021.2"/>
        <w:gridCol w:w="2021.2"/>
        <w:gridCol w:w="2021.2"/>
        <w:gridCol w:w="2021.2"/>
        <w:gridCol w:w="2021.2"/>
      </w:tblGrid>
      <w:tr>
        <w:trPr/>
        <w:tc>
          <w:tcPr>
            <w:tcW w:w="2010" w:type="dxa"/>
          </w:tcPr>
          <w:p>
            <w:pPr>
              <w:spacing w:lineRule="auto"/>
            </w:pPr>
            <w:r>
              <w:rPr/>
              <w:t xml:space="preserve">10 tok/s</w:t>
            </w:r>
          </w:p>
        </w:tc>
        <w:tc>
          <w:tcPr>
            <w:tcW w:w="2010" w:type="dxa"/>
          </w:tcPr>
          <w:p>
            <w:pPr>
              <w:spacing w:lineRule="auto"/>
            </w:pPr>
            <w:r>
              <w:rPr/>
              <w:t xml:space="preserve">1,100</w:t>
            </w:r>
          </w:p>
        </w:tc>
        <w:tc>
          <w:tcPr>
            <w:tcW w:w="2010" w:type="dxa"/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W w:w="2010" w:type="dxa"/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W w:w="2010" w:type="dxa"/>
          </w:tcPr>
          <w:p>
            <w:pPr>
              <w:spacing w:lineRule="auto"/>
            </w:pPr>
            <w:r>
              <w:rPr>
                <w:b/>
              </w:rPr>
              <w:t xml:space="preserve">14 台机器</w:t>
            </w:r>
          </w:p>
        </w:tc>
      </w:tr>
      <w:tr>
        <w:trPr/>
        <w:tc>
          <w:tcPr>
            <w:tcW w:w="2010" w:type="dxa"/>
          </w:tcPr>
          <w:p>
            <w:pPr>
              <w:spacing w:lineRule="auto"/>
            </w:pPr>
            <w:r>
              <w:rPr/>
              <w:t xml:space="preserve">20 tok/s</w:t>
            </w:r>
          </w:p>
        </w:tc>
        <w:tc>
          <w:tcPr>
            <w:tcW w:w="2010" w:type="dxa"/>
          </w:tcPr>
          <w:p>
            <w:pPr>
              <w:spacing w:lineRule="auto"/>
            </w:pPr>
            <w:r>
              <w:rPr/>
              <w:t xml:space="preserve">550</w:t>
            </w:r>
          </w:p>
        </w:tc>
        <w:tc>
          <w:tcPr>
            <w:tcW w:w="2010" w:type="dxa"/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W w:w="2010" w:type="dxa"/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W w:w="2010" w:type="dxa"/>
          </w:tcPr>
          <w:p>
            <w:pPr>
              <w:spacing w:lineRule="auto"/>
            </w:pPr>
            <w:r>
              <w:rPr>
                <w:b/>
              </w:rPr>
              <w:t xml:space="preserve">7 台机器</w:t>
            </w:r>
          </w:p>
        </w:tc>
      </w:tr>
      <w:tr>
        <w:trPr/>
        <w:tc>
          <w:tcPr>
            <w:tcW w:w="2010" w:type="dxa"/>
          </w:tcPr>
          <w:p>
            <w:pPr>
              <w:spacing w:lineRule="auto"/>
            </w:pPr>
            <w:r>
              <w:rPr/>
              <w:t xml:space="preserve">40 tok/s</w:t>
            </w:r>
          </w:p>
        </w:tc>
        <w:tc>
          <w:tcPr>
            <w:tcW w:w="2010" w:type="dxa"/>
          </w:tcPr>
          <w:p>
            <w:pPr>
              <w:spacing w:lineRule="auto"/>
            </w:pPr>
            <w:r>
              <w:rPr/>
              <w:t xml:space="preserve">275</w:t>
            </w:r>
          </w:p>
        </w:tc>
        <w:tc>
          <w:tcPr>
            <w:tcW w:w="2010" w:type="dxa"/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W w:w="2010" w:type="dxa"/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W w:w="2010" w:type="dxa"/>
          </w:tcPr>
          <w:p>
            <w:pPr>
              <w:spacing w:lineRule="auto"/>
            </w:pPr>
            <w:r>
              <w:rPr>
                <w:b/>
              </w:rPr>
              <w:t xml:space="preserve">4 台机器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efefef"/>
            <w:vAlign w:val="top"/>
            <w:tcBorders>
              <w:top w:val="single" w:sz="none" w:space="0" w:color="000000"/>
              <w:left w:val="single" w:sz="24" w:space="0" w:color="000000"/>
              <w:bottom w:val="single" w:sz="none" w:space="0" w:color="000000"/>
              <w:right w:val="single" w:sz="none" w:space="0" w:color="000000"/>
            </w:tcBorders>
          </w:tcPr>
          <w:p>
            <w:pPr>
              <w:spacing w:lineRule="auto"/>
            </w:pPr>
            <w:r>
              <w:rPr>
                <w:color w:val="334155"/>
                <w:b/>
              </w:rPr>
              <w:t xml:space="preserve">关键洞察：</w:t>
            </w:r>
            <w:r>
              <w:rPr>
                <w:color w:val="334155"/>
              </w:rPr>
              <w:t xml:space="preserve"> 对于 Qwen3-32B 的 11,000 TPS，系统几乎总是</w:t>
            </w:r>
            <w:r>
              <w:rPr>
                <w:color w:val="334155"/>
                <w:b/>
              </w:rPr>
              <w:t xml:space="preserve">显存容量受限</w:t>
            </w:r>
            <w:r>
              <w:rPr>
                <w:color w:val="334155"/>
              </w:rPr>
              <w:t xml:space="preserve">，而非计算受限。所需机器数随隐含并发数增长，而非原始 FLOP 需求。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2.6 添加峰值突发缓冲</w:t>
      </w:r>
    </w:p>
    <w:p>
      <w:pPr>
        <w:spacing w:lineRule="auto"/>
      </w:pPr>
      <w:r>
        <w:rPr/>
        <w:t xml:space="preserve">生产系统应包含</w:t>
      </w:r>
      <w:r>
        <w:rPr>
          <w:b/>
        </w:rPr>
        <w:t xml:space="preserve">20–30% 余量</w:t>
      </w:r>
      <w:r>
        <w:rPr/>
        <w:t xml:space="preserve">缓冲，用于：</w:t>
      </w:r>
    </w:p>
    <w:p>
      <w:pPr>
        <w:numPr>
          <w:ilvl w:val="0"/>
          <w:numId w:val="1"/>
        </w:numPr>
        <w:spacing w:lineRule="auto"/>
      </w:pPr>
      <w:r>
        <w:rPr/>
        <w:t xml:space="preserve">流量峰值吸收</w:t>
      </w:r>
    </w:p>
    <w:p>
      <w:pPr>
        <w:numPr>
          <w:ilvl w:val="0"/>
          <w:numId w:val="1"/>
        </w:numPr>
        <w:spacing w:lineRule="auto"/>
      </w:pPr>
      <w:r>
        <w:rPr/>
        <w:t xml:space="preserve">滚动重启/维护窗口</w:t>
      </w:r>
    </w:p>
    <w:p>
      <w:pPr>
        <w:numPr>
          <w:ilvl w:val="0"/>
          <w:numId w:val="1"/>
        </w:numPr>
        <w:spacing w:lineRule="auto"/>
      </w:pPr>
      <w:r>
        <w:rPr/>
        <w:t xml:space="preserve">高负载下的 prefill 延迟尖峰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Machines_with_buffer = ceil(Num_Machines × 1.25)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8.6666666666665"/>
        <w:gridCol w:w="3368.6666666666665"/>
        <w:gridCol w:w="3368.6666666666665"/>
      </w:tblGrid>
      <w:tr>
        <w:trPr/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场景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基础机器数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25% 缓冲后</w:t>
            </w:r>
          </w:p>
        </w:tc>
      </w:tr>
      <w:tblGrid>
        <w:gridCol w:w="3368.6666666666665"/>
        <w:gridCol w:w="3368.6666666666665"/>
        <w:gridCol w:w="3368.6666666666665"/>
      </w:tblGrid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11,000 TPS @ 20 tok/s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9 台机器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11,000 TPS @ 40 tok/s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5 台机器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第三部分 — 优化手段（两种场景）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8.6666666666665"/>
        <w:gridCol w:w="3368.6666666666665"/>
        <w:gridCol w:w="3368.6666666666665"/>
      </w:tblGrid>
      <w:tr>
        <w:trPr/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优化项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机制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收益</w:t>
            </w:r>
          </w:p>
        </w:tc>
      </w:tr>
      <w:tblGrid>
        <w:gridCol w:w="3368.6666666666665"/>
        <w:gridCol w:w="3368.6666666666665"/>
        <w:gridCol w:w="3368.6666666666665"/>
      </w:tblGrid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fp8 量化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模型：65.6 GB → 32.8 GB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+~32 GB KV 余量；每台机器多 ~10–15% 用户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Prefix Caching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共享 system prompt pages 复用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减少 chatbot 负载的有效 KV/用户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限制 </w:t>
            </w:r>
            <w:r>
              <w:rPr>
                <w:b/>
                <w:i/>
                <w:color w:val="24292f"/>
                <w:shd w:val="clear" w:fill="efefef"/>
              </w:rPr>
              <w:t xml:space="preserve">max_model_len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例如 16,384 而非 32,768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减半最坏情况 KV/用户；翻倍显存受限容量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Chunked Prefill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prefill 与 decode batch 交错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MFU 从 ~35% 提升至 ~45–50%；提高 TPS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Continuous Batching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vLLM 默认；最大化 GPU 利用率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减少请求间空闲时间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b/>
              </w:rPr>
              <w:t xml:space="preserve">张量并行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节点内跨 GPU 分片模型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支持更大的每台机器 batch size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优化场景（fp8 + prefix caching + 16k 上限）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Model_Memory     = 32.8 GB（fp8）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Available_KV     = 512 − 32.8 − 28 = 451 GB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KV_per_user      ≈ 2.6 GB（fp8 KV, 16k 上下文，65% 填充）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Max_Users/machine = 451 / 2.6 ≈ 173 用户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500 用户：ceil(500 / 173) = 3 台机器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11,000 TPS @ 20 tok/s（550 用户）：ceil(550 / 173) = 4 台机器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第四部分 — 完整总结</w:t>
      </w:r>
    </w:p>
    <w:p>
      <w:pPr>
        <w:pStyle w:val="Heading3"/>
        <w:spacing w:lineRule="auto"/>
      </w:pPr>
      <w:r>
        <w:rPr/>
        <w:t xml:space="preserve">机器数量参考表（Qwen3-32B, 512 GB, 2.2 PFLOPS, bf16）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26.5"/>
        <w:gridCol w:w="2526.5"/>
        <w:gridCol w:w="2526.5"/>
        <w:gridCol w:w="2526.5"/>
      </w:tblGrid>
      <w:tr>
        <w:trPr/>
        <w:tc>
          <w:tcPr>
            <w:shd w:val="clear" w:fill="595959"/>
            <w:tcW w:w="252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用例</w:t>
            </w:r>
          </w:p>
        </w:tc>
        <w:tc>
          <w:tcPr>
            <w:shd w:val="clear" w:fill="595959"/>
            <w:tcW w:w="252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场景</w:t>
            </w:r>
          </w:p>
        </w:tc>
        <w:tc>
          <w:tcPr>
            <w:shd w:val="clear" w:fill="595959"/>
            <w:tcW w:w="252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所需机器数</w:t>
            </w:r>
          </w:p>
        </w:tc>
        <w:tc>
          <w:tcPr>
            <w:shd w:val="clear" w:fill="595959"/>
            <w:tcW w:w="252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25% 缓冲后</w:t>
            </w:r>
          </w:p>
        </w:tc>
      </w:tr>
      <w:tblGrid>
        <w:gridCol w:w="2526.5"/>
        <w:gridCol w:w="2526.5"/>
        <w:gridCol w:w="2526.5"/>
        <w:gridCol w:w="2526.5"/>
      </w:tblGrid>
      <w:tr>
        <w:trPr/>
        <w:tc>
          <w:tcPr>
            <w:tcW w:w="2520" w:type="dxa"/>
          </w:tcPr>
          <w:p>
            <w:pPr>
              <w:spacing w:lineRule="auto"/>
            </w:pPr>
            <w:r>
              <w:rPr>
                <w:b/>
              </w:rPr>
              <w:t xml:space="preserve">并发用户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300 用户，现实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/>
        <w:tc>
          <w:tcPr>
            <w:tcW w:w="2520" w:type="dxa"/>
          </w:tcPr>
          <w:p>
            <w:pPr>
              <w:spacing w:lineRule="auto"/>
            </w:pPr>
            <w:r>
              <w:rPr>
                <w:b/>
              </w:rPr>
              <w:t xml:space="preserve">并发用户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300 用户，最坏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/>
        <w:tc>
          <w:tcPr>
            <w:tcW w:w="2520" w:type="dxa"/>
          </w:tcPr>
          <w:p>
            <w:pPr>
              <w:spacing w:lineRule="auto"/>
            </w:pPr>
            <w:r>
              <w:rPr>
                <w:b/>
              </w:rPr>
              <w:t xml:space="preserve">并发用户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500 用户，现实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9</w:t>
            </w:r>
          </w:p>
        </w:tc>
      </w:tr>
      <w:tr>
        <w:trPr/>
        <w:tc>
          <w:tcPr>
            <w:tcW w:w="2520" w:type="dxa"/>
          </w:tcPr>
          <w:p>
            <w:pPr>
              <w:spacing w:lineRule="auto"/>
            </w:pPr>
            <w:r>
              <w:rPr>
                <w:b/>
              </w:rPr>
              <w:t xml:space="preserve">并发用户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500 用户，最坏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13</w:t>
            </w:r>
          </w:p>
        </w:tc>
      </w:tr>
      <w:tr>
        <w:trPr/>
        <w:tc>
          <w:tcPr>
            <w:tcW w:w="2520" w:type="dxa"/>
          </w:tcPr>
          <w:p>
            <w:pPr>
              <w:spacing w:lineRule="auto"/>
            </w:pPr>
            <w:r>
              <w:rPr>
                <w:b/>
              </w:rPr>
              <w:t xml:space="preserve">峰值吞吐量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11,000 TPS @ 20 tok/s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9</w:t>
            </w:r>
          </w:p>
        </w:tc>
      </w:tr>
      <w:tr>
        <w:trPr/>
        <w:tc>
          <w:tcPr>
            <w:tcW w:w="2520" w:type="dxa"/>
          </w:tcPr>
          <w:p>
            <w:pPr>
              <w:spacing w:lineRule="auto"/>
            </w:pPr>
            <w:r>
              <w:rPr>
                <w:b/>
              </w:rPr>
              <w:t xml:space="preserve">峰值吞吐量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11,000 TPS @ 40 tok/s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/>
        <w:tc>
          <w:tcPr>
            <w:tcW w:w="2520" w:type="dxa"/>
          </w:tcPr>
          <w:p>
            <w:pPr>
              <w:spacing w:lineRule="auto"/>
            </w:pPr>
            <w:r>
              <w:rPr>
                <w:b/>
              </w:rPr>
              <w:t xml:space="preserve">优化</w:t>
            </w:r>
          </w:p>
          <w:p>
            <w:pPr>
              <w:spacing w:lineRule="auto"/>
            </w:pPr>
            <w:r>
              <w:rPr/>
              <w:t xml:space="preserve">（fp8 + 16k 上限）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500 用户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W w:w="2520" w:type="dxa"/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关键变量参考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8.6666666666665"/>
        <w:gridCol w:w="3368.6666666666665"/>
        <w:gridCol w:w="3368.6666666666665"/>
      </w:tblGrid>
      <w:tr>
        <w:trPr/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符号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含义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Qwen3-32B 值</w:t>
            </w:r>
          </w:p>
        </w:tc>
      </w:tr>
      <w:tblGrid>
        <w:gridCol w:w="3368.6666666666665"/>
        <w:gridCol w:w="3368.6666666666665"/>
        <w:gridCol w:w="3368.6666666666665"/>
      </w:tblGrid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i/>
                <w:color w:val="24292f"/>
                <w:shd w:val="clear" w:fill="efefef"/>
              </w:rPr>
              <w:t xml:space="preserve">P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总参数量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32.8B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i/>
                <w:color w:val="24292f"/>
                <w:shd w:val="clear" w:fill="efefef"/>
              </w:rPr>
              <w:t xml:space="preserve">L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层数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64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i/>
                <w:color w:val="24292f"/>
                <w:shd w:val="clear" w:fill="efefef"/>
              </w:rPr>
              <w:t xml:space="preserve">H_kv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KV 头数（GQA）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i/>
                <w:color w:val="24292f"/>
                <w:shd w:val="clear" w:fill="efefef"/>
              </w:rPr>
              <w:t xml:space="preserve">D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头维度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128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i/>
                <w:color w:val="24292f"/>
                <w:shd w:val="clear" w:fill="efefef"/>
              </w:rPr>
              <w:t xml:space="preserve">B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每数据类型字节数（bf16）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i/>
                <w:color w:val="24292f"/>
                <w:shd w:val="clear" w:fill="efefef"/>
              </w:rPr>
              <w:t xml:space="preserve">C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上下文长度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32,768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i/>
                <w:color w:val="24292f"/>
                <w:shd w:val="clear" w:fill="efefef"/>
              </w:rPr>
              <w:t xml:space="preserve">FLOPS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机器计算能力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2.2×10¹⁵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i/>
                <w:color w:val="24292f"/>
                <w:shd w:val="clear" w:fill="efefef"/>
              </w:rPr>
              <w:t xml:space="preserve">MFU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模型 FLOP 利用率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0.35（解码）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i/>
                <w:color w:val="24292f"/>
                <w:shd w:val="clear" w:fill="efefef"/>
              </w:rPr>
              <w:t xml:space="preserve">OH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系统开销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~28 GB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>
                <w:i/>
                <w:color w:val="24292f"/>
                <w:shd w:val="clear" w:fill="efefef"/>
              </w:rPr>
              <w:t xml:space="preserve">GPU_MEM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总 GPU 显存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512 GB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报告基于 Hugging Face 确认的 Qwen3-32B 架构规格（Qwen/Qwen3-32B）。所有估算假设使用带 PagedAttention 的 vLLM 和同质 GPU 节点。</w:t>
      </w:r>
      <w:r>
        <w:rPr/>
        <w:t xml:space="preserve">报告中没有考虑多卡并行带宽影响。但是可以通过横向扩展来弥补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2026-06-04T15:54:39.886Z</dcterms:created>
  <dcterms:modified xsi:type="dcterms:W3CDTF">2026-06-04T15:54:39.886Z</dcterms:modified>
</cp:coreProperties>
</file>