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A股A级双金叉股票技术分析报告</w:t>
      </w:r>
    </w:p>
    <w:p>
      <w:pPr>
        <w:jc w:val="center"/>
      </w:pPr>
      <w:r>
        <w:t>2026年3月14日</w:t>
      </w:r>
    </w:p>
    <w:p/>
    <w:p>
      <w:pPr>
        <w:pStyle w:val="Heading1"/>
      </w:pPr>
      <w:r>
        <w:t>一、筛选概况</w:t>
      </w:r>
    </w:p>
    <w:p>
      <w:r>
        <w:t>筛选条件：MACD金叉 + KDJ金叉（双金叉）</w:t>
      </w:r>
    </w:p>
    <w:p>
      <w:r>
        <w:t>筛选范围：全部A股（5800+只）</w:t>
      </w:r>
    </w:p>
    <w:p>
      <w:r>
        <w:t>筛选结果：共14只A级股票</w:t>
      </w:r>
    </w:p>
    <w:p>
      <w:pPr>
        <w:pStyle w:val="Heading1"/>
      </w:pPr>
      <w:r>
        <w:t>二、各股票技术分析</w:t>
      </w:r>
    </w:p>
    <w:p>
      <w:pPr>
        <w:pStyle w:val="Heading2"/>
      </w:pPr>
      <w:r>
        <w:t>1. 亚世光电 (002952)</w:t>
      </w:r>
    </w:p>
    <w:p>
      <w:r>
        <w:t>当前价格：27.16元</w:t>
      </w:r>
    </w:p>
    <w:p>
      <w:r>
        <w:t>MACD：DIF=0.6370，DEA=0.3083，状态=多头</w:t>
      </w:r>
    </w:p>
    <w:p>
      <w:r>
        <w:t>KDJ：K=52.35，D=36.93，J=83.19，状态=正常</w:t>
      </w:r>
    </w:p>
    <w:p>
      <w:r>
        <w:t>均线：MA5=23.32，MA10=21.91，MA20=22.21，形态=震荡</w:t>
      </w:r>
    </w:p>
    <w:p/>
    <w:p>
      <w:r>
        <w:t>技术判断：MACD多头, KDJ金叉, MA5上穿MA20</w:t>
      </w:r>
    </w:p>
    <w:p/>
    <w:p>
      <w:pPr>
        <w:pStyle w:val="Heading2"/>
      </w:pPr>
      <w:r>
        <w:t>2. 开滦股份 (600997)</w:t>
      </w:r>
    </w:p>
    <w:p>
      <w:r>
        <w:t>当前价格：6.87元</w:t>
      </w:r>
    </w:p>
    <w:p>
      <w:r>
        <w:t>MACD：DIF=0.0426，DEA=0.0258，状态=多头</w:t>
      </w:r>
    </w:p>
    <w:p>
      <w:r>
        <w:t>KDJ：K=36.68，D=31.85，J=46.35，状态=正常</w:t>
      </w:r>
    </w:p>
    <w:p>
      <w:r>
        <w:t>均线：MA5=6.31，MA10=6.33，MA20=6.34，形态=空头排列</w:t>
      </w:r>
    </w:p>
    <w:p/>
    <w:p>
      <w:r>
        <w:t>技术判断：MACD多头, KDJ金叉</w:t>
      </w:r>
    </w:p>
    <w:p/>
    <w:p>
      <w:pPr>
        <w:pStyle w:val="Heading2"/>
      </w:pPr>
      <w:r>
        <w:t>3. 甘肃能化 (000552)</w:t>
      </w:r>
    </w:p>
    <w:p>
      <w:r>
        <w:t>当前价格：2.84元</w:t>
      </w:r>
    </w:p>
    <w:p>
      <w:r>
        <w:t>MACD：DIF=-0.0765，DEA=-0.1189，状态=多头</w:t>
      </w:r>
    </w:p>
    <w:p>
      <w:r>
        <w:t>KDJ：K=28.88，D=23.04，J=40.55，状态=正常</w:t>
      </w:r>
    </w:p>
    <w:p>
      <w:r>
        <w:t>均线：MA5=2.55，MA10=2.52，MA20=2.53，形态=震荡</w:t>
      </w:r>
    </w:p>
    <w:p/>
    <w:p>
      <w:r>
        <w:t>技术判断：MACD多头, KDJ金叉, MA5上穿MA20</w:t>
      </w:r>
    </w:p>
    <w:p/>
    <w:p>
      <w:pPr>
        <w:pStyle w:val="Heading2"/>
      </w:pPr>
      <w:r>
        <w:t>4. 荣安地产 (000517)</w:t>
      </w:r>
    </w:p>
    <w:p>
      <w:r>
        <w:t>当前价格：2.06元</w:t>
      </w:r>
    </w:p>
    <w:p>
      <w:r>
        <w:t>MACD：DIF=-0.0650，DEA=-0.0786，状态=多头</w:t>
      </w:r>
    </w:p>
    <w:p>
      <w:r>
        <w:t>KDJ：K=25.82，D=24.84，J=27.79，状态=正常</w:t>
      </w:r>
    </w:p>
    <w:p>
      <w:r>
        <w:t>均线：MA5=1.98，MA10=1.96，MA20=2.05，形态=震荡</w:t>
      </w:r>
    </w:p>
    <w:p/>
    <w:p>
      <w:r>
        <w:t>技术判断：MACD多头, KDJ金叉</w:t>
      </w:r>
    </w:p>
    <w:p/>
    <w:p>
      <w:pPr>
        <w:pStyle w:val="Heading2"/>
      </w:pPr>
      <w:r>
        <w:t>5. 报喜鸟 (002154)</w:t>
      </w:r>
    </w:p>
    <w:p>
      <w:r>
        <w:t>当前价格：3.88元</w:t>
      </w:r>
    </w:p>
    <w:p>
      <w:r>
        <w:t>MACD：DIF=-0.1595，DEA=-0.1611，状态=多头</w:t>
      </w:r>
    </w:p>
    <w:p>
      <w:r>
        <w:t>KDJ：K=27.57，D=26.62，J=29.49，状态=正常</w:t>
      </w:r>
    </w:p>
    <w:p>
      <w:r>
        <w:t>均线：MA5=3.97，MA10=3.92，MA20=3.98，形态=震荡</w:t>
      </w:r>
    </w:p>
    <w:p/>
    <w:p>
      <w:r>
        <w:t>技术判断：MACD多头, KDJ金叉</w:t>
      </w:r>
    </w:p>
    <w:p/>
    <w:p>
      <w:pPr>
        <w:pStyle w:val="Heading2"/>
      </w:pPr>
      <w:r>
        <w:t>6. 联合水务 (603291)</w:t>
      </w:r>
    </w:p>
    <w:p>
      <w:r>
        <w:t>当前价格：11.49元</w:t>
      </w:r>
    </w:p>
    <w:p>
      <w:r>
        <w:t>MACD：DIF=-0.4568，DEA=-0.4640，状态=多头</w:t>
      </w:r>
    </w:p>
    <w:p>
      <w:r>
        <w:t>KDJ：K=32.03，D=29.22，J=37.65，状态=正常</w:t>
      </w:r>
    </w:p>
    <w:p>
      <w:r>
        <w:t>均线：MA5=10.91，MA10=11.11，MA20=11.41，形态=空头排列</w:t>
      </w:r>
    </w:p>
    <w:p/>
    <w:p>
      <w:r>
        <w:t>技术判断：MACD多头, KDJ金叉</w:t>
      </w:r>
    </w:p>
    <w:p/>
    <w:p>
      <w:pPr>
        <w:pStyle w:val="Heading2"/>
      </w:pPr>
      <w:r>
        <w:t>7. 平煤股份 (601666)</w:t>
      </w:r>
    </w:p>
    <w:p>
      <w:r>
        <w:t>当前价格：9.09元</w:t>
      </w:r>
    </w:p>
    <w:p>
      <w:r>
        <w:t>MACD：DIF=-0.0958，DEA=-0.1550，状态=多头</w:t>
      </w:r>
    </w:p>
    <w:p>
      <w:r>
        <w:t>KDJ：K=23.79，D=19.70，J=31.97，状态=正常</w:t>
      </w:r>
    </w:p>
    <w:p>
      <w:r>
        <w:t>均线：MA5=8.46，MA10=8.18，MA20=8.48，形态=震荡</w:t>
      </w:r>
    </w:p>
    <w:p/>
    <w:p>
      <w:r>
        <w:t>技术判断：MACD多头, KDJ金叉</w:t>
      </w:r>
    </w:p>
    <w:p/>
    <w:p>
      <w:pPr>
        <w:pStyle w:val="Heading2"/>
      </w:pPr>
      <w:r>
        <w:t>8. 中国科传 (601858)</w:t>
      </w:r>
    </w:p>
    <w:p>
      <w:r>
        <w:t>当前价格：23.16元</w:t>
      </w:r>
    </w:p>
    <w:p>
      <w:r>
        <w:t>MACD：DIF=0.2988，DEA=0.0931，状态=多头</w:t>
      </w:r>
    </w:p>
    <w:p>
      <w:r>
        <w:t>KDJ：K=46.15，D=34.30，J=69.84，状态=正常</w:t>
      </w:r>
    </w:p>
    <w:p>
      <w:r>
        <w:t>均线：MA5=20.68，MA10=20.29，MA20=20.11，形态=多头排列</w:t>
      </w:r>
    </w:p>
    <w:p/>
    <w:p>
      <w:r>
        <w:t>技术判断：MACD多头, KDJ金叉, MA5上穿MA20</w:t>
      </w:r>
    </w:p>
    <w:p/>
    <w:p>
      <w:pPr>
        <w:pStyle w:val="Heading2"/>
      </w:pPr>
      <w:r>
        <w:t>9. 潞安环能 (601699)</w:t>
      </w:r>
    </w:p>
    <w:p>
      <w:r>
        <w:t>当前价格：15.2元</w:t>
      </w:r>
    </w:p>
    <w:p>
      <w:r>
        <w:t>MACD：DIF=-0.0991，DEA=-0.3049，状态=多头</w:t>
      </w:r>
    </w:p>
    <w:p>
      <w:r>
        <w:t>KDJ：K=29.95，D=22.53，J=44.78，状态=正常</w:t>
      </w:r>
    </w:p>
    <w:p>
      <w:r>
        <w:t>均线：MA5=13.71，MA10=13.48，MA20=13.23，形态=多头排列</w:t>
      </w:r>
    </w:p>
    <w:p/>
    <w:p>
      <w:r>
        <w:t>技术判断：MACD多头, KDJ金叉, MA5上穿MA20</w:t>
      </w:r>
    </w:p>
    <w:p/>
    <w:p>
      <w:pPr>
        <w:pStyle w:val="Heading2"/>
      </w:pPr>
      <w:r>
        <w:t>10. 广汇能源 (600256)</w:t>
      </w:r>
    </w:p>
    <w:p>
      <w:r>
        <w:t>当前价格：7.51元</w:t>
      </w:r>
    </w:p>
    <w:p>
      <w:r>
        <w:t>MACD：DIF=0.0270，DEA=-0.1202，状态=多头</w:t>
      </w:r>
    </w:p>
    <w:p>
      <w:r>
        <w:t>KDJ：K=44.44，D=26.22，J=80.88，状态=正常</w:t>
      </w:r>
    </w:p>
    <w:p>
      <w:r>
        <w:t>均线：MA5=5.78，MA10=5.54，MA20=5.70，形态=震荡</w:t>
      </w:r>
    </w:p>
    <w:p/>
    <w:p>
      <w:r>
        <w:t>技术判断：MACD多头, KDJ金叉, MA5上穿MA20</w:t>
      </w:r>
    </w:p>
    <w:p/>
    <w:p>
      <w:pPr>
        <w:pStyle w:val="Heading2"/>
      </w:pPr>
      <w:r>
        <w:t>11. 华旺科技 (605377)</w:t>
      </w:r>
    </w:p>
    <w:p>
      <w:r>
        <w:t>当前价格：10.18元</w:t>
      </w:r>
    </w:p>
    <w:p>
      <w:r>
        <w:t>MACD：DIF=-0.1784，DEA=-0.2407，状态=多头</w:t>
      </w:r>
    </w:p>
    <w:p>
      <w:r>
        <w:t>KDJ：K=30.42，D=22.61，J=46.06，状态=正常</w:t>
      </w:r>
    </w:p>
    <w:p>
      <w:r>
        <w:t>均线：MA5=9.04，MA10=8.93，MA20=9.26，形态=震荡</w:t>
      </w:r>
    </w:p>
    <w:p/>
    <w:p>
      <w:r>
        <w:t>技术判断：MACD多头, KDJ金叉</w:t>
      </w:r>
    </w:p>
    <w:p/>
    <w:p>
      <w:pPr>
        <w:pStyle w:val="Heading2"/>
      </w:pPr>
      <w:r>
        <w:t>12. 淮北矿业 (600985)</w:t>
      </w:r>
    </w:p>
    <w:p>
      <w:r>
        <w:t>当前价格：14.19元</w:t>
      </w:r>
    </w:p>
    <w:p>
      <w:r>
        <w:t>MACD：DIF=0.0080，DEA=-0.0360，状态=多头</w:t>
      </w:r>
    </w:p>
    <w:p>
      <w:r>
        <w:t>KDJ：K=27.24，D=22.16，J=37.39，状态=正常</w:t>
      </w:r>
    </w:p>
    <w:p>
      <w:r>
        <w:t>均线：MA5=12.73，MA10=12.54，MA20=12.97，形态=震荡</w:t>
      </w:r>
    </w:p>
    <w:p/>
    <w:p>
      <w:r>
        <w:t>技术判断：MACD多头, KDJ金叉</w:t>
      </w:r>
    </w:p>
    <w:p/>
    <w:p>
      <w:pPr>
        <w:pStyle w:val="Heading2"/>
      </w:pPr>
      <w:r>
        <w:t>13. 一拖股份 (601038)</w:t>
      </w:r>
    </w:p>
    <w:p>
      <w:r>
        <w:t>当前价格：15.23元</w:t>
      </w:r>
    </w:p>
    <w:p>
      <w:r>
        <w:t>MACD：DIF=0.3433，DEA=0.2530，状态=多头</w:t>
      </w:r>
    </w:p>
    <w:p>
      <w:r>
        <w:t>KDJ：K=33.98，D=30.13，J=41.68，状态=正常</w:t>
      </w:r>
    </w:p>
    <w:p>
      <w:r>
        <w:t>均线：MA5=14.39，MA10=13.70，MA20=14.05，形态=震荡</w:t>
      </w:r>
    </w:p>
    <w:p/>
    <w:p>
      <w:r>
        <w:t>技术判断：MACD多头, KDJ金叉, MA5上穿MA20</w:t>
      </w:r>
    </w:p>
    <w:p/>
    <w:p>
      <w:pPr>
        <w:pStyle w:val="Heading2"/>
      </w:pPr>
      <w:r>
        <w:t>14. ST长园 (600525)</w:t>
      </w:r>
    </w:p>
    <w:p>
      <w:r>
        <w:t>当前价格：5.61元</w:t>
      </w:r>
    </w:p>
    <w:p>
      <w:r>
        <w:t>MACD：DIF=-0.0684，DEA=-0.2884，状态=多头</w:t>
      </w:r>
    </w:p>
    <w:p>
      <w:r>
        <w:t>KDJ：K=52.61，D=34.93，J=87.97，状态=正常</w:t>
      </w:r>
    </w:p>
    <w:p>
      <w:r>
        <w:t>均线：MA5=4.53，MA10=3.93，MA20=4.28，形态=震荡</w:t>
      </w:r>
    </w:p>
    <w:p/>
    <w:p>
      <w:r>
        <w:t>技术判断：MACD多头, KDJ金叉, MA5上穿MA20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