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  <w:sz w:val="48"/>
        </w:rPr>
        <w:t>赵锐</w:t>
      </w:r>
    </w:p>
    <w:p>
      <w:pPr>
        <w:jc w:val="center"/>
      </w:pPr>
      <w:r>
        <w:rPr>
          <w:color w:val="646464"/>
          <w:sz w:val="20"/>
        </w:rPr>
        <w:t>13103917696 · 1034440765@qq.com · 32岁 · 本科 · 9年8个月经验</w:t>
      </w:r>
    </w:p>
    <w:p>
      <w:pPr>
        <w:jc w:val="center"/>
      </w:pPr>
      <w:r>
        <w:rPr>
          <w:b/>
          <w:color w:val="366092"/>
          <w:sz w:val="22"/>
        </w:rPr>
        <w:t>求职意向：工商业储能解决方案专家 / 零碳园区业务负责人</w:t>
      </w:r>
    </w:p>
    <w:p/>
    <w:p>
      <w:pPr>
        <w:pStyle w:val="Heading1"/>
      </w:pPr>
      <w:r>
        <w:t>核心优势</w:t>
      </w:r>
    </w:p>
    <w:p>
      <w:pPr>
        <w:spacing w:line="360" w:lineRule="auto"/>
      </w:pPr>
      <w:r>
        <w:t>• 深耕工商业储能及零碳园区领域，具备从市场开发、方案设计到项目交付的全流程操盘能力</w:t>
      </w:r>
    </w:p>
    <w:p>
      <w:pPr>
        <w:spacing w:line="360" w:lineRule="auto"/>
      </w:pPr>
      <w:r>
        <w:t>• 累计主导储能项目设计超200MWh，成功落地448MWh，光伏项目设计56MW、落地24MWp</w:t>
      </w:r>
    </w:p>
    <w:p>
      <w:pPr>
        <w:spacing w:line="360" w:lineRule="auto"/>
      </w:pPr>
      <w:r>
        <w:t>• 擅长经济性测算模型搭建，自研储能利用率测算工具及投资收益模型，提升方案效率300%</w:t>
      </w:r>
    </w:p>
    <w:p>
      <w:pPr>
        <w:spacing w:line="360" w:lineRule="auto"/>
      </w:pPr>
      <w:r>
        <w:t>• 具备AI辅助决策分析能力，善用智能工具进行行业研究、竞品分析及方案优化</w:t>
      </w:r>
    </w:p>
    <w:p>
      <w:pPr>
        <w:spacing w:line="360" w:lineRule="auto"/>
      </w:pPr>
      <w:r>
        <w:t>• 熟悉源网荷储一体化、微电网、虚拟电厂等新型电力系统解决方案</w:t>
      </w:r>
    </w:p>
    <w:p>
      <w:pPr>
        <w:spacing w:line="360" w:lineRule="auto"/>
      </w:pPr>
      <w:r>
        <w:t>• 深度掌握储能产品定义及开发，主导新一代低压液冷户外柜从0到1开发并成功量产</w:t>
      </w:r>
    </w:p>
    <w:p/>
    <w:p>
      <w:pPr>
        <w:pStyle w:val="Heading1"/>
      </w:pPr>
      <w:r>
        <w:t>工作经历</w:t>
      </w:r>
    </w:p>
    <w:p>
      <w:pPr>
        <w:pStyle w:val="Heading2"/>
      </w:pPr>
      <w:r>
        <w:t>中创新航技术研究院(江苏)有限公司 | 工商业业务负责人</w:t>
      </w:r>
    </w:p>
    <w:p>
      <w:r>
        <w:rPr>
          <w:color w:val="646464"/>
          <w:sz w:val="18"/>
        </w:rPr>
        <w:t>2024/04 - 至今</w:t>
      </w:r>
    </w:p>
    <w:p>
      <w:pPr>
        <w:pStyle w:val="ListBullet"/>
        <w:spacing w:line="312" w:lineRule="auto"/>
      </w:pPr>
      <w:r>
        <w:t>统筹公司工商业储能（含数据中心）业务全链条，制定市场开发策略，主导售前技术支持及项目交付</w:t>
      </w:r>
    </w:p>
    <w:p>
      <w:pPr>
        <w:pStyle w:val="ListBullet"/>
        <w:spacing w:line="312" w:lineRule="auto"/>
      </w:pPr>
      <w:r>
        <w:t>负责源网荷储及微电网标准解决方案制定，赋能售前团队完成方案37个，主导落地项目48MWh</w:t>
      </w:r>
    </w:p>
    <w:p>
      <w:pPr>
        <w:pStyle w:val="ListBullet"/>
        <w:spacing w:line="312" w:lineRule="auto"/>
      </w:pPr>
      <w:r>
        <w:t>深度分析高耗能行业需求，精准挖掘客户痛点，定制零碳园区及储能配套解决方案</w:t>
      </w:r>
    </w:p>
    <w:p>
      <w:pPr>
        <w:pStyle w:val="ListBullet"/>
        <w:spacing w:line="312" w:lineRule="auto"/>
      </w:pPr>
      <w:r>
        <w:t>主导新一代低压液冷户外柜产品开发，按里程碑完成认证并持续获取订单</w:t>
      </w:r>
    </w:p>
    <w:p>
      <w:pPr>
        <w:pStyle w:val="ListBullet"/>
        <w:spacing w:line="312" w:lineRule="auto"/>
      </w:pPr>
      <w:r>
        <w:t>搭建储能利用率测算模型及投资收益测算模型，实现一键生成最优配置及投资回报分析</w:t>
      </w:r>
    </w:p>
    <w:p/>
    <w:p>
      <w:pPr>
        <w:pStyle w:val="Heading2"/>
      </w:pPr>
      <w:r>
        <w:t>中创新航技术研究院(江苏)有限公司 | 产品主任工程师</w:t>
      </w:r>
    </w:p>
    <w:p>
      <w:r>
        <w:rPr>
          <w:color w:val="646464"/>
          <w:sz w:val="18"/>
        </w:rPr>
        <w:t>2023/04 - 2024/04</w:t>
      </w:r>
    </w:p>
    <w:p>
      <w:pPr>
        <w:pStyle w:val="ListBullet"/>
        <w:spacing w:line="312" w:lineRule="auto"/>
      </w:pPr>
      <w:r>
        <w:t>负责用户侧储能市场调研及开发路线制定，深度分析友商工商业储能营销策略</w:t>
      </w:r>
    </w:p>
    <w:p>
      <w:pPr>
        <w:pStyle w:val="ListBullet"/>
        <w:spacing w:line="312" w:lineRule="auto"/>
      </w:pPr>
      <w:r>
        <w:t>主导工商业储能、风光储配套、光储充耦合等项目方案设计及经济性测算，输出方案27个，落地21MWh</w:t>
      </w:r>
    </w:p>
    <w:p>
      <w:pPr>
        <w:pStyle w:val="ListBullet"/>
        <w:spacing w:line="312" w:lineRule="auto"/>
      </w:pPr>
      <w:r>
        <w:t>负责户外柜系列产品推广与产品定义，完善产品在应用端的功能配置</w:t>
      </w:r>
    </w:p>
    <w:p>
      <w:pPr>
        <w:pStyle w:val="ListBullet"/>
        <w:spacing w:line="312" w:lineRule="auto"/>
      </w:pPr>
      <w:r>
        <w:t>负责大型储能电站方案设计、设备选型、经济性测算及招标标书应答</w:t>
      </w:r>
    </w:p>
    <w:p/>
    <w:p>
      <w:pPr>
        <w:pStyle w:val="Heading2"/>
      </w:pPr>
      <w:r>
        <w:t>中裕能源 | 子公司工程技术部负责人</w:t>
      </w:r>
    </w:p>
    <w:p>
      <w:r>
        <w:rPr>
          <w:color w:val="646464"/>
          <w:sz w:val="18"/>
        </w:rPr>
        <w:t>2020/12 - 2023/04</w:t>
      </w:r>
    </w:p>
    <w:p>
      <w:pPr>
        <w:pStyle w:val="ListBullet"/>
        <w:spacing w:line="312" w:lineRule="auto"/>
      </w:pPr>
      <w:r>
        <w:t>负责综合能源项目（光伏、充电站、储能、节能改造）开发过程中的商务与技术支持</w:t>
      </w:r>
    </w:p>
    <w:p>
      <w:pPr>
        <w:pStyle w:val="ListBullet"/>
        <w:spacing w:line="312" w:lineRule="auto"/>
      </w:pPr>
      <w:r>
        <w:t>主导项目设备选型、前期方案设计及经济性测算，搭建测算模型向上级部门输出方案</w:t>
      </w:r>
    </w:p>
    <w:p>
      <w:pPr>
        <w:pStyle w:val="ListBullet"/>
        <w:spacing w:line="312" w:lineRule="auto"/>
      </w:pPr>
      <w:r>
        <w:t>累计落地分布式光伏24MWp、充电站13个、用户侧储能1MW/2MWh、零碳园区1个</w:t>
      </w:r>
    </w:p>
    <w:p/>
    <w:p>
      <w:pPr>
        <w:pStyle w:val="Heading2"/>
      </w:pPr>
      <w:r>
        <w:t>中裕能源 | 工程设计</w:t>
      </w:r>
    </w:p>
    <w:p>
      <w:r>
        <w:rPr>
          <w:color w:val="646464"/>
          <w:sz w:val="18"/>
        </w:rPr>
        <w:t>2016/06 - 2020/11</w:t>
      </w:r>
    </w:p>
    <w:p>
      <w:pPr>
        <w:pStyle w:val="ListBullet"/>
        <w:spacing w:line="312" w:lineRule="auto"/>
      </w:pPr>
      <w:r>
        <w:t>负责燃气项目设计工作，累计完成燃气项目设计137项、中压管道110km、工商业用户管道61个</w:t>
      </w:r>
    </w:p>
    <w:p>
      <w:pPr>
        <w:pStyle w:val="ListBullet"/>
        <w:spacing w:line="312" w:lineRule="auto"/>
      </w:pPr>
      <w:r>
        <w:t>负责对市场开发人员进行技术支持，协助项目落地</w:t>
      </w:r>
    </w:p>
    <w:p/>
    <w:p>
      <w:pPr>
        <w:pStyle w:val="Heading1"/>
      </w:pPr>
      <w:r>
        <w:t>核心项目业绩</w:t>
      </w:r>
    </w:p>
    <w:p>
      <w:pPr>
        <w:pStyle w:val="Heading3"/>
      </w:pPr>
      <w:r>
        <w:t>新一代低压液冷户外柜开发 | 2024/11 - 至今</w:t>
      </w:r>
    </w:p>
    <w:p>
      <w:pPr>
        <w:pStyle w:val="ListBullet"/>
        <w:spacing w:line="312" w:lineRule="auto"/>
      </w:pPr>
      <w:r>
        <w:t>深入开展市场分析与友商调研，精准把握行业趋势，明确产品定位及技术规格</w:t>
      </w:r>
    </w:p>
    <w:p>
      <w:pPr>
        <w:pStyle w:val="ListBullet"/>
        <w:spacing w:line="312" w:lineRule="auto"/>
      </w:pPr>
      <w:r>
        <w:t>创新开发Link智能终端，采用极简化设计思路，降低整站投资成本并提升系统能效</w:t>
      </w:r>
    </w:p>
    <w:p>
      <w:pPr>
        <w:pStyle w:val="ListBullet"/>
        <w:spacing w:line="312" w:lineRule="auto"/>
      </w:pPr>
      <w:r>
        <w:t>严格按照里程碑推进开发，完成各项功能测试与国际认证，如期达成量产目标</w:t>
      </w:r>
    </w:p>
    <w:p/>
    <w:p>
      <w:pPr>
        <w:pStyle w:val="Heading3"/>
      </w:pPr>
      <w:r>
        <w:t>河北峰行20MWh储能项目 | 2024/10 - 2025/01</w:t>
      </w:r>
    </w:p>
    <w:p>
      <w:pPr>
        <w:pStyle w:val="ListBullet"/>
        <w:spacing w:line="312" w:lineRule="auto"/>
      </w:pPr>
      <w:r>
        <w:t>全面负责项目统筹规划，精准对接客户与公司技术需求</w:t>
      </w:r>
    </w:p>
    <w:p>
      <w:pPr>
        <w:pStyle w:val="ListBullet"/>
        <w:spacing w:line="312" w:lineRule="auto"/>
      </w:pPr>
      <w:r>
        <w:t>深度定义产品功能，制定详细方案，确保产品符合要求并按时高质量交付</w:t>
      </w:r>
    </w:p>
    <w:p>
      <w:pPr>
        <w:pStyle w:val="ListBullet"/>
        <w:spacing w:line="312" w:lineRule="auto"/>
      </w:pPr>
      <w:r>
        <w:t>严格把控交付全流程，优化资源分配，深入对接供应商完成技术协议签订</w:t>
      </w:r>
    </w:p>
    <w:p/>
    <w:p>
      <w:pPr>
        <w:pStyle w:val="Heading3"/>
      </w:pPr>
      <w:r>
        <w:t>平顶山16MWh用户侧储能项目 | 2023/11 - 2024/03</w:t>
      </w:r>
    </w:p>
    <w:p>
      <w:pPr>
        <w:pStyle w:val="ListBullet"/>
        <w:spacing w:line="312" w:lineRule="auto"/>
      </w:pPr>
      <w:r>
        <w:t>负责4MW/16.5MWh项目方案初设、排布图设计、一次接线图设计</w:t>
      </w:r>
    </w:p>
    <w:p>
      <w:pPr>
        <w:pStyle w:val="ListBullet"/>
        <w:spacing w:line="312" w:lineRule="auto"/>
      </w:pPr>
      <w:r>
        <w:t>负责项目经济性测算及技术协议签署</w:t>
      </w:r>
    </w:p>
    <w:p/>
    <w:p>
      <w:pPr>
        <w:pStyle w:val="Heading3"/>
      </w:pPr>
      <w:r>
        <w:t>江门光储充电站项目 | 2023/07 - 2023/11</w:t>
      </w:r>
    </w:p>
    <w:p>
      <w:pPr>
        <w:pStyle w:val="ListBullet"/>
        <w:spacing w:line="312" w:lineRule="auto"/>
      </w:pPr>
      <w:r>
        <w:t>负责90KWp光伏+1044KW充电桩+215KWh储能的光储充一体站方案设计</w:t>
      </w:r>
    </w:p>
    <w:p>
      <w:pPr>
        <w:pStyle w:val="ListBullet"/>
        <w:spacing w:line="312" w:lineRule="auto"/>
      </w:pPr>
      <w:r>
        <w:t>实现光储耦合、峰谷套利、放电负载跟踪等功能</w:t>
      </w:r>
    </w:p>
    <w:p/>
    <w:p>
      <w:pPr>
        <w:pStyle w:val="Heading1"/>
      </w:pPr>
      <w:r>
        <w:t>专业技能</w:t>
      </w:r>
    </w:p>
    <w:p>
      <w:pPr>
        <w:spacing w:line="360" w:lineRule="auto"/>
      </w:pPr>
      <w:r>
        <w:t>• 储能系统：工商业储能、数据中心储能、光储充一体化、源网荷储微电网方案设计</w:t>
      </w:r>
    </w:p>
    <w:p>
      <w:pPr>
        <w:spacing w:line="360" w:lineRule="auto"/>
      </w:pPr>
      <w:r>
        <w:t>• 经济性分析：储能利用率测算、投资收益模型、电价政策分析、IRR/NPV测算</w:t>
      </w:r>
    </w:p>
    <w:p>
      <w:pPr>
        <w:spacing w:line="360" w:lineRule="auto"/>
      </w:pPr>
      <w:r>
        <w:t>• 产品开发：储能产品定义、户外柜开发、BMS/EMS系统、液冷/风冷技术路线</w:t>
      </w:r>
    </w:p>
    <w:p>
      <w:pPr>
        <w:spacing w:line="360" w:lineRule="auto"/>
      </w:pPr>
      <w:r>
        <w:t>• 工程实施：项目方案设计、设备选型、施工图审核、项目验收、运维调试</w:t>
      </w:r>
    </w:p>
    <w:p>
      <w:pPr>
        <w:spacing w:line="360" w:lineRule="auto"/>
      </w:pPr>
      <w:r>
        <w:t>• 行业认知：熟悉光伏、储能、充电桩、零碳园区、虚拟电厂政策及市场动态</w:t>
      </w:r>
    </w:p>
    <w:p>
      <w:pPr>
        <w:spacing w:line="360" w:lineRule="auto"/>
      </w:pPr>
      <w:r>
        <w:t>• 数字化工具：AutoCAD、Pvsyst、熟练使用AI工具进行行业研究与竞品分析</w:t>
      </w:r>
    </w:p>
    <w:p>
      <w:pPr>
        <w:spacing w:line="360" w:lineRule="auto"/>
      </w:pPr>
      <w:r>
        <w:t>• 软技能：团队管理、跨部门协作、客户技术沟通、售前方案制定、培训赋能</w:t>
      </w:r>
    </w:p>
    <w:p/>
    <w:p>
      <w:pPr>
        <w:pStyle w:val="Heading1"/>
      </w:pPr>
      <w:r>
        <w:t>教育背景</w:t>
      </w:r>
    </w:p>
    <w:p>
      <w:pPr>
        <w:spacing w:line="360" w:lineRule="auto"/>
      </w:pPr>
      <w:r>
        <w:t>本科 | 2012 - 2016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