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28842">
      <w:pPr>
        <w:pageBreakBefore/>
        <w:spacing w:line="360" w:lineRule="auto"/>
        <w:ind w:left="0" w:leftChars="0" w:firstLine="0" w:firstLineChars="0"/>
        <w:jc w:val="center"/>
        <w:rPr>
          <w:rFonts w:hint="eastAsia" w:ascii="黑体" w:hAnsi="黑体" w:eastAsia="黑体" w:cs="黑体"/>
          <w:b w:val="0"/>
          <w:bCs w:val="0"/>
          <w:sz w:val="52"/>
          <w:szCs w:val="52"/>
          <w:lang w:val="en-US" w:eastAsia="zh-CN"/>
        </w:rPr>
      </w:pPr>
      <w:r>
        <w:rPr>
          <w:rFonts w:hint="eastAsia" w:ascii="黑体" w:hAnsi="黑体" w:eastAsia="黑体" w:cs="黑体"/>
          <w:b w:val="0"/>
          <w:bCs w:val="0"/>
          <w:sz w:val="52"/>
          <w:szCs w:val="52"/>
        </w:rPr>
        <w:drawing>
          <wp:anchor distT="0" distB="0" distL="0" distR="0" simplePos="0" relativeHeight="251660288" behindDoc="0" locked="0" layoutInCell="1" allowOverlap="1">
            <wp:simplePos x="0" y="0"/>
            <wp:positionH relativeFrom="column">
              <wp:posOffset>833120</wp:posOffset>
            </wp:positionH>
            <wp:positionV relativeFrom="paragraph">
              <wp:posOffset>892810</wp:posOffset>
            </wp:positionV>
            <wp:extent cx="3724275" cy="1047750"/>
            <wp:effectExtent l="0" t="0" r="9525" b="6350"/>
            <wp:wrapTopAndBottom/>
            <wp:docPr id="17" name="图片 17"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anchor>
        </w:drawing>
      </w:r>
      <w:r>
        <w:rPr>
          <w:rFonts w:hint="eastAsia" w:ascii="黑体" w:hAnsi="黑体" w:eastAsia="黑体" w:cs="黑体"/>
          <w:b w:val="0"/>
          <w:bCs w:val="0"/>
          <w:sz w:val="52"/>
          <w:szCs w:val="52"/>
        </w:rPr>
        <w:drawing>
          <wp:anchor distT="0" distB="0" distL="0" distR="0" simplePos="0" relativeHeight="251659264" behindDoc="0" locked="0" layoutInCell="1" allowOverlap="1">
            <wp:simplePos x="0" y="0"/>
            <wp:positionH relativeFrom="column">
              <wp:posOffset>50800</wp:posOffset>
            </wp:positionH>
            <wp:positionV relativeFrom="paragraph">
              <wp:posOffset>127000</wp:posOffset>
            </wp:positionV>
            <wp:extent cx="762000" cy="771525"/>
            <wp:effectExtent l="0" t="0" r="0" b="317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anchor>
        </w:drawing>
      </w:r>
      <w:r>
        <w:rPr>
          <w:rFonts w:hint="eastAsia" w:ascii="黑体" w:hAnsi="黑体" w:eastAsia="黑体" w:cs="黑体"/>
          <w:b w:val="0"/>
          <w:bCs w:val="0"/>
          <w:sz w:val="52"/>
          <w:szCs w:val="52"/>
          <w:lang w:val="en-US" w:eastAsia="zh-CN"/>
        </w:rPr>
        <w:t>本科毕业设计（论文）</w:t>
      </w:r>
    </w:p>
    <w:p w14:paraId="640CDC0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36"/>
          <w:szCs w:val="36"/>
          <w:lang w:val="en-US" w:eastAsia="zh-CN"/>
        </w:rPr>
      </w:pPr>
    </w:p>
    <w:p w14:paraId="3350041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36"/>
          <w:szCs w:val="36"/>
          <w:lang w:val="en-US" w:eastAsia="zh-CN"/>
        </w:rPr>
      </w:pPr>
    </w:p>
    <w:p w14:paraId="54F64E4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平菇热泵烘干房设计</w:t>
      </w:r>
    </w:p>
    <w:p w14:paraId="6C5FE8D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36"/>
          <w:szCs w:val="36"/>
          <w:lang w:val="en-US" w:eastAsia="zh-CN"/>
        </w:rPr>
      </w:pPr>
    </w:p>
    <w:p w14:paraId="49500E6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b w:val="0"/>
          <w:bCs w:val="0"/>
          <w:sz w:val="32"/>
          <w:szCs w:val="32"/>
          <w:u w:val="none"/>
          <w:vertAlign w:val="baseline"/>
          <w:lang w:val="en-US" w:eastAsia="zh-CN"/>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4535"/>
      </w:tblGrid>
      <w:tr w14:paraId="39EF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l2br w:val="nil"/>
            </w:tcBorders>
            <w:shd w:val="clear" w:color="auto" w:fill="FFFFFF"/>
            <w:vAlign w:val="center"/>
          </w:tcPr>
          <w:p w14:paraId="7C52C36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学    院：</w:t>
            </w:r>
          </w:p>
        </w:tc>
        <w:tc>
          <w:tcPr>
            <w:tcW w:w="4535" w:type="dxa"/>
            <w:tcBorders>
              <w:top w:val="nil"/>
              <w:left w:val="nil"/>
              <w:bottom w:val="nil"/>
              <w:right w:val="nil"/>
            </w:tcBorders>
            <w:shd w:val="clear" w:color="auto" w:fill="FFFFFF"/>
            <w:vAlign w:val="center"/>
          </w:tcPr>
          <w:p w14:paraId="09A3B3A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 xml:space="preserve">材料与能源学院   </w:t>
            </w:r>
          </w:p>
        </w:tc>
      </w:tr>
      <w:tr w14:paraId="2F8EF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60AFCEB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专    业：</w:t>
            </w:r>
          </w:p>
        </w:tc>
        <w:tc>
          <w:tcPr>
            <w:tcW w:w="4535" w:type="dxa"/>
            <w:tcBorders>
              <w:top w:val="nil"/>
              <w:left w:val="nil"/>
              <w:bottom w:val="nil"/>
              <w:right w:val="nil"/>
            </w:tcBorders>
            <w:shd w:val="clear" w:color="auto" w:fill="FFFFFF"/>
            <w:vAlign w:val="center"/>
          </w:tcPr>
          <w:p w14:paraId="2D09B3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能源与动力工程</w:t>
            </w:r>
          </w:p>
        </w:tc>
      </w:tr>
      <w:tr w14:paraId="55133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6359F9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000000"/>
                <w:sz w:val="32"/>
                <w:szCs w:val="32"/>
                <w:u w:val="none"/>
                <w:vertAlign w:val="baseline"/>
                <w:lang w:val="en-US" w:eastAsia="zh-CN"/>
              </w:rPr>
            </w:pPr>
          </w:p>
        </w:tc>
        <w:tc>
          <w:tcPr>
            <w:tcW w:w="4535" w:type="dxa"/>
            <w:tcBorders>
              <w:top w:val="nil"/>
              <w:left w:val="nil"/>
              <w:bottom w:val="nil"/>
              <w:right w:val="nil"/>
            </w:tcBorders>
            <w:shd w:val="clear" w:color="auto" w:fill="FFFFFF"/>
            <w:vAlign w:val="center"/>
          </w:tcPr>
          <w:p w14:paraId="336F09F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（制冷）</w:t>
            </w:r>
          </w:p>
        </w:tc>
      </w:tr>
      <w:tr w14:paraId="75A27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6637936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年级班别：</w:t>
            </w:r>
          </w:p>
        </w:tc>
        <w:tc>
          <w:tcPr>
            <w:tcW w:w="4535" w:type="dxa"/>
            <w:tcBorders>
              <w:top w:val="nil"/>
              <w:left w:val="nil"/>
              <w:bottom w:val="nil"/>
              <w:right w:val="nil"/>
            </w:tcBorders>
            <w:shd w:val="clear" w:color="auto" w:fill="FFFFFF"/>
            <w:vAlign w:val="center"/>
          </w:tcPr>
          <w:p w14:paraId="0BA41D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2022级（2）班</w:t>
            </w:r>
          </w:p>
        </w:tc>
      </w:tr>
      <w:tr w14:paraId="309C8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69AA3D9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学    号：</w:t>
            </w:r>
          </w:p>
        </w:tc>
        <w:tc>
          <w:tcPr>
            <w:tcW w:w="4535" w:type="dxa"/>
            <w:tcBorders>
              <w:top w:val="nil"/>
              <w:left w:val="nil"/>
              <w:bottom w:val="nil"/>
              <w:right w:val="nil"/>
            </w:tcBorders>
            <w:shd w:val="clear" w:color="auto" w:fill="FFFFFF"/>
            <w:vAlign w:val="center"/>
          </w:tcPr>
          <w:p w14:paraId="4AD3C95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3122005664</w:t>
            </w:r>
          </w:p>
        </w:tc>
      </w:tr>
      <w:tr w14:paraId="2716C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65FA397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学生姓名：</w:t>
            </w:r>
          </w:p>
        </w:tc>
        <w:tc>
          <w:tcPr>
            <w:tcW w:w="4535" w:type="dxa"/>
            <w:tcBorders>
              <w:top w:val="nil"/>
              <w:left w:val="nil"/>
              <w:bottom w:val="nil"/>
              <w:right w:val="nil"/>
            </w:tcBorders>
            <w:shd w:val="clear" w:color="auto" w:fill="FFFFFF"/>
            <w:vAlign w:val="center"/>
          </w:tcPr>
          <w:p w14:paraId="58E8DA4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张智朝</w:t>
            </w:r>
          </w:p>
        </w:tc>
      </w:tr>
      <w:tr w14:paraId="67DBC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835" w:type="dxa"/>
            <w:tcBorders>
              <w:top w:val="nil"/>
              <w:left w:val="nil"/>
              <w:bottom w:val="nil"/>
              <w:right w:val="nil"/>
            </w:tcBorders>
            <w:shd w:val="clear" w:color="auto" w:fill="FFFFFF"/>
            <w:vAlign w:val="center"/>
          </w:tcPr>
          <w:p w14:paraId="592177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color w:val="000000"/>
                <w:sz w:val="32"/>
                <w:szCs w:val="32"/>
                <w:u w:val="none"/>
                <w:vertAlign w:val="baseline"/>
                <w:lang w:val="en-US" w:eastAsia="zh-CN"/>
              </w:rPr>
            </w:pPr>
            <w:r>
              <w:rPr>
                <w:rFonts w:hint="eastAsia" w:ascii="黑体" w:hAnsi="黑体" w:eastAsia="黑体" w:cs="黑体"/>
                <w:b/>
                <w:bCs/>
                <w:color w:val="000000"/>
                <w:sz w:val="32"/>
                <w:szCs w:val="32"/>
                <w:u w:val="none"/>
                <w:vertAlign w:val="baseline"/>
                <w:lang w:val="en-US" w:eastAsia="zh-CN"/>
              </w:rPr>
              <w:t>指导教师：</w:t>
            </w:r>
          </w:p>
        </w:tc>
        <w:tc>
          <w:tcPr>
            <w:tcW w:w="4535" w:type="dxa"/>
            <w:tcBorders>
              <w:top w:val="nil"/>
              <w:left w:val="nil"/>
              <w:bottom w:val="nil"/>
              <w:right w:val="nil"/>
            </w:tcBorders>
            <w:shd w:val="clear" w:color="auto" w:fill="FFFFFF"/>
            <w:vAlign w:val="center"/>
          </w:tcPr>
          <w:p w14:paraId="28ABDB0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黑体" w:hAnsi="黑体" w:eastAsia="黑体" w:cs="黑体"/>
                <w:b/>
                <w:bCs/>
                <w:color w:val="000000"/>
                <w:sz w:val="32"/>
                <w:szCs w:val="32"/>
                <w:u w:val="single"/>
                <w:vertAlign w:val="baseline"/>
                <w:lang w:val="en-US" w:eastAsia="zh-CN"/>
              </w:rPr>
            </w:pPr>
            <w:r>
              <w:rPr>
                <w:rFonts w:hint="eastAsia" w:ascii="黑体" w:hAnsi="黑体" w:eastAsia="黑体" w:cs="黑体"/>
                <w:b/>
                <w:bCs/>
                <w:color w:val="000000"/>
                <w:sz w:val="32"/>
                <w:szCs w:val="32"/>
                <w:u w:val="single"/>
                <w:vertAlign w:val="baseline"/>
                <w:lang w:val="en-US" w:eastAsia="zh-CN"/>
              </w:rPr>
              <w:t>刘良德、任昌峰</w:t>
            </w:r>
          </w:p>
        </w:tc>
      </w:tr>
    </w:tbl>
    <w:p w14:paraId="02C5259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b/>
          <w:bCs/>
          <w:sz w:val="36"/>
          <w:szCs w:val="36"/>
          <w:u w:val="none"/>
          <w:lang w:val="en-US" w:eastAsia="zh-CN"/>
        </w:rPr>
      </w:pPr>
      <w:r>
        <w:rPr>
          <w:rFonts w:hint="eastAsia" w:ascii="黑体" w:hAnsi="黑体" w:eastAsia="黑体" w:cs="黑体"/>
          <w:b w:val="0"/>
          <w:bCs w:val="0"/>
          <w:sz w:val="32"/>
          <w:szCs w:val="32"/>
          <w:u w:val="none"/>
          <w:lang w:val="en-US" w:eastAsia="zh-CN"/>
        </w:rPr>
        <w:t xml:space="preserve">  </w:t>
      </w:r>
      <w:r>
        <w:rPr>
          <w:rFonts w:hint="eastAsia" w:ascii="黑体" w:hAnsi="黑体" w:eastAsia="黑体" w:cs="黑体"/>
          <w:b/>
          <w:bCs/>
          <w:sz w:val="36"/>
          <w:szCs w:val="36"/>
          <w:u w:val="none"/>
          <w:lang w:val="en-US" w:eastAsia="zh-CN"/>
        </w:rPr>
        <w:t xml:space="preserve">  </w:t>
      </w:r>
      <w:r>
        <w:rPr>
          <w:rFonts w:hint="eastAsia" w:ascii="黑体" w:hAnsi="黑体" w:eastAsia="黑体" w:cs="黑体"/>
          <w:b/>
          <w:bCs/>
          <w:sz w:val="36"/>
          <w:szCs w:val="36"/>
          <w:u w:val="none"/>
          <w:lang w:val="en-US" w:eastAsia="zh-CN"/>
        </w:rPr>
        <w:tab/>
      </w:r>
    </w:p>
    <w:p w14:paraId="7B48042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b/>
          <w:bCs/>
          <w:sz w:val="36"/>
          <w:szCs w:val="36"/>
          <w:u w:val="none"/>
          <w:lang w:val="en-US" w:eastAsia="zh-CN"/>
        </w:rPr>
      </w:pPr>
    </w:p>
    <w:p w14:paraId="16227DE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r>
        <w:rPr>
          <w:rFonts w:hint="eastAsia" w:ascii="黑体" w:hAnsi="黑体" w:eastAsia="黑体" w:cs="黑体"/>
          <w:b w:val="0"/>
          <w:bCs w:val="0"/>
          <w:sz w:val="36"/>
          <w:szCs w:val="36"/>
          <w:u w:val="none"/>
          <w:lang w:val="en-US" w:eastAsia="zh-CN"/>
        </w:rPr>
        <w:t>2026年 6 月</w:t>
      </w:r>
    </w:p>
    <w:p w14:paraId="605947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r>
        <w:rPr>
          <w:sz w:val="36"/>
        </w:rPr>
        <w:pict>
          <v:shape id="_x0000_s1027" o:spid="_x0000_s1027" o:spt="202" type="#_x0000_t202" style="position:absolute;left:0pt;margin-left:196.8pt;margin-top:13.15pt;height:675.85pt;width:34.65pt;z-index:251662336;mso-width-relative:page;mso-height-relative:page;" fillcolor="#BFBFBF" filled="t" stroked="t" coordsize="21600,21600">
            <v:path/>
            <v:fill on="t" color2="#FFFFFF" focussize="0,0"/>
            <v:stroke color="#000000"/>
            <v:imagedata o:title=""/>
            <o:lock v:ext="edit" aspectratio="f"/>
            <v:textbox>
              <w:txbxContent>
                <w:p w14:paraId="3342F30B">
                  <w:pPr>
                    <w:ind w:left="0" w:leftChars="0" w:firstLine="0" w:firstLineChars="0"/>
                    <w:jc w:val="center"/>
                    <w:rPr>
                      <w:rFonts w:hint="eastAsia"/>
                      <w:highlight w:val="lightGray"/>
                      <w:lang w:val="en-US" w:eastAsia="zh-CN"/>
                    </w:rPr>
                  </w:pPr>
                </w:p>
                <w:p w14:paraId="6BABB934">
                  <w:pPr>
                    <w:ind w:left="0" w:leftChars="0" w:firstLine="0" w:firstLineChars="0"/>
                    <w:jc w:val="center"/>
                    <w:rPr>
                      <w:rFonts w:hint="eastAsia"/>
                      <w:lang w:val="en-US" w:eastAsia="zh-CN"/>
                    </w:rPr>
                  </w:pPr>
                </w:p>
                <w:p w14:paraId="75D02AAC">
                  <w:pPr>
                    <w:ind w:left="0" w:leftChars="0" w:firstLine="0" w:firstLineChars="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平菇热泵烘干房设计</w:t>
                  </w:r>
                </w:p>
                <w:p w14:paraId="1DE2DA12">
                  <w:pPr>
                    <w:ind w:left="0" w:leftChars="0" w:firstLine="0" w:firstLineChars="0"/>
                    <w:jc w:val="center"/>
                    <w:rPr>
                      <w:rFonts w:hint="eastAsia" w:ascii="黑体" w:hAnsi="黑体" w:eastAsia="黑体" w:cs="黑体"/>
                      <w:b/>
                      <w:bCs/>
                      <w:sz w:val="28"/>
                      <w:szCs w:val="28"/>
                      <w:lang w:val="en-US" w:eastAsia="zh-CN"/>
                    </w:rPr>
                  </w:pPr>
                </w:p>
                <w:p w14:paraId="294FB4C4">
                  <w:pPr>
                    <w:ind w:left="0" w:leftChars="0" w:firstLine="0" w:firstLineChars="0"/>
                    <w:jc w:val="both"/>
                    <w:rPr>
                      <w:rFonts w:hint="eastAsia" w:ascii="黑体" w:hAnsi="黑体" w:eastAsia="黑体" w:cs="黑体"/>
                      <w:b/>
                      <w:bCs/>
                      <w:sz w:val="28"/>
                      <w:szCs w:val="28"/>
                      <w:lang w:val="en-US" w:eastAsia="zh-CN"/>
                    </w:rPr>
                  </w:pPr>
                </w:p>
                <w:p w14:paraId="0E2AE413">
                  <w:pPr>
                    <w:ind w:left="0" w:leftChars="0" w:firstLine="0" w:firstLineChars="0"/>
                    <w:jc w:val="center"/>
                    <w:rPr>
                      <w:rFonts w:hint="eastAsia" w:ascii="黑体" w:hAnsi="黑体" w:eastAsia="黑体" w:cs="黑体"/>
                      <w:b/>
                      <w:bCs/>
                      <w:sz w:val="28"/>
                      <w:szCs w:val="28"/>
                      <w:lang w:val="en-US" w:eastAsia="zh-CN"/>
                    </w:rPr>
                  </w:pPr>
                </w:p>
                <w:p w14:paraId="47F5AF7F">
                  <w:pPr>
                    <w:ind w:left="0" w:leftChars="0" w:firstLine="0" w:firstLineChars="0"/>
                    <w:jc w:val="center"/>
                    <w:rPr>
                      <w:rFonts w:hint="eastAsia" w:ascii="黑体" w:hAnsi="黑体" w:eastAsia="黑体" w:cs="黑体"/>
                      <w:b/>
                      <w:bCs/>
                      <w:sz w:val="28"/>
                      <w:szCs w:val="28"/>
                      <w:lang w:val="en-US" w:eastAsia="zh-CN"/>
                    </w:rPr>
                  </w:pPr>
                </w:p>
                <w:p w14:paraId="3AD86A7A">
                  <w:pPr>
                    <w:ind w:left="0" w:leftChars="0" w:firstLine="0" w:firstLineChars="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张智朝</w:t>
                  </w:r>
                </w:p>
                <w:p w14:paraId="5AF3E07A">
                  <w:pPr>
                    <w:ind w:left="0" w:leftChars="0" w:firstLine="0" w:firstLineChars="0"/>
                    <w:jc w:val="center"/>
                    <w:rPr>
                      <w:rFonts w:hint="eastAsia"/>
                      <w:lang w:val="en-US" w:eastAsia="zh-CN"/>
                    </w:rPr>
                  </w:pPr>
                </w:p>
                <w:p w14:paraId="72CDF80F">
                  <w:pPr>
                    <w:ind w:left="0" w:leftChars="0" w:firstLine="0" w:firstLineChars="0"/>
                    <w:jc w:val="center"/>
                    <w:rPr>
                      <w:rFonts w:hint="eastAsia"/>
                      <w:lang w:val="en-US" w:eastAsia="zh-CN"/>
                    </w:rPr>
                  </w:pPr>
                </w:p>
                <w:p w14:paraId="32688763">
                  <w:pPr>
                    <w:ind w:left="0" w:leftChars="0" w:firstLine="0" w:firstLineChars="0"/>
                    <w:jc w:val="center"/>
                    <w:rPr>
                      <w:rFonts w:hint="eastAsia"/>
                      <w:lang w:val="en-US" w:eastAsia="zh-CN"/>
                    </w:rPr>
                  </w:pPr>
                </w:p>
                <w:p w14:paraId="3651F655">
                  <w:pPr>
                    <w:ind w:left="0" w:leftChars="0" w:firstLine="0" w:firstLineChars="0"/>
                    <w:jc w:val="both"/>
                    <w:rPr>
                      <w:rFonts w:hint="eastAsia"/>
                      <w:lang w:val="en-US" w:eastAsia="zh-CN"/>
                    </w:rPr>
                  </w:pPr>
                </w:p>
                <w:p w14:paraId="5CBACF4C">
                  <w:pPr>
                    <w:ind w:left="0" w:leftChars="0" w:firstLine="0" w:firstLineChars="0"/>
                    <w:jc w:val="center"/>
                    <w:rPr>
                      <w:rFonts w:hint="eastAsia"/>
                      <w:lang w:val="en-US" w:eastAsia="zh-CN"/>
                    </w:rPr>
                  </w:pPr>
                </w:p>
                <w:p w14:paraId="7AC3868A">
                  <w:pPr>
                    <w:ind w:left="0" w:leftChars="0" w:firstLine="0" w:firstLineChars="0"/>
                    <w:jc w:val="center"/>
                    <w:rPr>
                      <w:rFonts w:hint="eastAsia" w:ascii="黑体" w:hAnsi="黑体" w:eastAsia="黑体" w:cs="黑体"/>
                      <w:b/>
                      <w:bCs/>
                      <w:lang w:val="en-US" w:eastAsia="zh-CN"/>
                    </w:rPr>
                  </w:pPr>
                  <w:r>
                    <w:rPr>
                      <w:rFonts w:hint="eastAsia" w:ascii="黑体" w:hAnsi="黑体" w:eastAsia="黑体" w:cs="黑体"/>
                      <w:b/>
                      <w:bCs/>
                      <w:lang w:val="en-US" w:eastAsia="zh-CN"/>
                    </w:rPr>
                    <w:t>材料与能源学</w:t>
                  </w:r>
                </w:p>
                <w:p w14:paraId="2645494A">
                  <w:pPr>
                    <w:ind w:left="0" w:leftChars="0" w:firstLine="0" w:firstLineChars="0"/>
                    <w:jc w:val="center"/>
                    <w:rPr>
                      <w:rFonts w:hint="eastAsia" w:ascii="黑体" w:hAnsi="黑体" w:eastAsia="黑体" w:cs="黑体"/>
                      <w:b/>
                      <w:bCs/>
                      <w:lang w:val="en-US" w:eastAsia="zh-CN"/>
                    </w:rPr>
                  </w:pPr>
                  <w:r>
                    <w:rPr>
                      <w:rFonts w:hint="eastAsia" w:ascii="黑体" w:hAnsi="黑体" w:eastAsia="黑体" w:cs="黑体"/>
                      <w:b/>
                      <w:bCs/>
                      <w:lang w:val="en-US" w:eastAsia="zh-CN"/>
                    </w:rPr>
                    <w:t>院</w:t>
                  </w:r>
                </w:p>
                <w:p w14:paraId="0BCB943D">
                  <w:pPr>
                    <w:ind w:left="0" w:leftChars="0" w:firstLine="0" w:firstLineChars="0"/>
                    <w:jc w:val="center"/>
                    <w:rPr>
                      <w:rFonts w:hint="default"/>
                      <w:lang w:val="en-US" w:eastAsia="zh-CN"/>
                    </w:rPr>
                  </w:pPr>
                </w:p>
                <w:p w14:paraId="7DEC9A37">
                  <w:pPr>
                    <w:ind w:left="0" w:leftChars="0" w:firstLine="0" w:firstLineChars="0"/>
                    <w:jc w:val="both"/>
                    <w:rPr>
                      <w:rFonts w:hint="default"/>
                      <w:lang w:val="en-US" w:eastAsia="zh-CN"/>
                    </w:rPr>
                  </w:pPr>
                </w:p>
              </w:txbxContent>
            </v:textbox>
          </v:shape>
        </w:pict>
      </w:r>
    </w:p>
    <w:p w14:paraId="372873E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38EC286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1D15DA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732AAF3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3FBB5E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6C14AE0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5CDB5C2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5F467D2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768094C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b w:val="0"/>
          <w:bCs w:val="0"/>
          <w:sz w:val="36"/>
          <w:szCs w:val="36"/>
          <w:u w:val="none"/>
          <w:lang w:val="en-US" w:eastAsia="zh-CN"/>
        </w:rPr>
      </w:pPr>
    </w:p>
    <w:p w14:paraId="5794868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49D589F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189D58F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3E79ECB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31DB3AD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596CFD0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4130A8B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4E3B7A5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0E11DB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0C27BA4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6A8B994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val="0"/>
          <w:bCs w:val="0"/>
          <w:sz w:val="36"/>
          <w:szCs w:val="36"/>
          <w:u w:val="none"/>
          <w:lang w:val="en-US" w:eastAsia="zh-CN"/>
        </w:rPr>
      </w:pPr>
    </w:p>
    <w:p w14:paraId="1D04F0FE">
      <w:pPr>
        <w:pStyle w:val="2"/>
        <w:bidi w:val="0"/>
        <w:rPr>
          <w:rFonts w:hint="eastAsia"/>
        </w:rPr>
      </w:pPr>
      <w:bookmarkStart w:id="0" w:name="_Toc18"/>
      <w:bookmarkStart w:id="1" w:name="_Toc14224"/>
      <w:r>
        <w:rPr>
          <w:rFonts w:hint="eastAsia"/>
        </w:rPr>
        <w:t>摘要</w:t>
      </w:r>
      <w:bookmarkEnd w:id="0"/>
      <w:bookmarkEnd w:id="1"/>
      <w:bookmarkStart w:id="2" w:name="_Toc123456"/>
      <w:bookmarkEnd w:id="2"/>
    </w:p>
    <w:p w14:paraId="2262074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本课题针对传统平菇烘干方法耗能大、质量差等问题，提出一种高效节能平菇热泵烘干房方案。设计单批次处理鲜平菇1000kg，日处理能力1500~2000kg，干燥周期12~15h/批。采用闭式空气源热泵与除湿转轮联合技术，系统制热系数COP达3.5~4.2，单位能耗除湿量SMER达1.85kg/kWh，相比传统电加热烘干方式节能65%以上，每年可节约电费约25.6万元。通过PLC控制系统实现分段变温变湿自动调控，温度控制精度±1℃，湿度控制精度±3%RH。利用CFD数值模拟对干燥室气流组织进行优化，优化后速度不均匀系数由0.45降至0.15，温度均匀性系数达到0.92，产品合格率由82%~85%提升至96%~98%。完成了压缩机（额定制热量80kW，COP≥3.8）、翅片管式蒸发器（换热面积85m²）、板式冷凝器（换热面积135m²）及循环风机（风量8500m³/h）等核心设备的选型计算，并绘制了全套施工图纸，编写了安装调试及维护手册。经济性分析表明，设备总投资约32万元，投资回收期约1.16年，以15年设备寿命计算可获得净利润约382万元，投资回报率达1194%。本设计方案为平菇等食用菌的大规模工业化干燥加工提供了可行的技术方案，对促进农产品加工业节能减排及可持续发展具有积极的指导意义。</w:t>
      </w:r>
    </w:p>
    <w:p w14:paraId="39417331">
      <w:pPr>
        <w:spacing w:line="360" w:lineRule="auto"/>
      </w:pPr>
    </w:p>
    <w:p w14:paraId="3268248E">
      <w:pPr>
        <w:pStyle w:val="22"/>
        <w:keepNext w:val="0"/>
        <w:keepLines w:val="0"/>
        <w:pageBreakBefore w:val="0"/>
        <w:widowControl/>
        <w:kinsoku/>
        <w:wordWrap/>
        <w:overflowPunct/>
        <w:topLinePunct w:val="0"/>
        <w:autoSpaceDE/>
        <w:autoSpaceDN/>
        <w:bidi w:val="0"/>
        <w:adjustRightInd/>
        <w:snapToGrid/>
        <w:spacing w:line="360" w:lineRule="auto"/>
        <w:textAlignment w:val="auto"/>
      </w:pPr>
      <w:r>
        <w:rPr>
          <w:rFonts w:hint="eastAsia" w:ascii="黑体" w:hAnsi="黑体" w:eastAsia="黑体" w:cs="黑体"/>
          <w:b/>
          <w:bCs w:val="0"/>
          <w:sz w:val="28"/>
          <w:szCs w:val="28"/>
        </w:rPr>
        <w:t>关键词：</w:t>
      </w:r>
      <w:r>
        <w:t>平菇烘干</w:t>
      </w:r>
      <w:r>
        <w:rPr>
          <w:rFonts w:hint="eastAsia"/>
          <w:lang w:eastAsia="zh-CN"/>
        </w:rPr>
        <w:t>，</w:t>
      </w:r>
      <w:r>
        <w:t>热泵技术</w:t>
      </w:r>
      <w:r>
        <w:rPr>
          <w:rFonts w:hint="eastAsia"/>
          <w:lang w:eastAsia="zh-CN"/>
        </w:rPr>
        <w:t>，</w:t>
      </w:r>
      <w:r>
        <w:t>节能设计</w:t>
      </w:r>
      <w:r>
        <w:rPr>
          <w:rFonts w:hint="eastAsia"/>
          <w:lang w:eastAsia="zh-CN"/>
        </w:rPr>
        <w:t>，</w:t>
      </w:r>
      <w:r>
        <w:t>气流组织</w:t>
      </w:r>
    </w:p>
    <w:p w14:paraId="2F45DA08">
      <w:pPr>
        <w:spacing w:line="360" w:lineRule="auto"/>
        <w:rPr>
          <w:sz w:val="32"/>
          <w:szCs w:val="32"/>
        </w:rPr>
      </w:pPr>
      <w:bookmarkStart w:id="3" w:name="_Toc25481"/>
      <w:bookmarkStart w:id="4" w:name="_Toc456789"/>
      <w:r>
        <w:rPr>
          <w:sz w:val="32"/>
          <w:szCs w:val="32"/>
        </w:rPr>
        <w:br w:type="page"/>
      </w:r>
    </w:p>
    <w:p w14:paraId="053D606B">
      <w:pPr>
        <w:pStyle w:val="2"/>
        <w:bidi w:val="0"/>
      </w:pPr>
      <w:bookmarkStart w:id="5" w:name="_Toc24653"/>
      <w:r>
        <w:t>A</w:t>
      </w:r>
      <w:r>
        <w:rPr>
          <w:rFonts w:hint="eastAsia"/>
          <w:lang w:val="en-US" w:eastAsia="zh-CN"/>
        </w:rPr>
        <w:t>bstract</w:t>
      </w:r>
      <w:bookmarkEnd w:id="3"/>
      <w:bookmarkEnd w:id="4"/>
      <w:bookmarkEnd w:id="5"/>
    </w:p>
    <w:p w14:paraId="0FFA06A6">
      <w:pPr>
        <w:spacing w:line="360" w:lineRule="auto"/>
      </w:pPr>
      <w:r>
        <w:t>This project aims to address the issues of high energy consumption and poor quality in traditional mushroom drying methods by designing an efficient and energy-saving mushroom heat pump drying room system. The system is designed for a single-batch capacity of 1000 kg fresh Pleurotus ostreatus, with a daily processing capacity of 1500–2000 kg and a drying cycle of 12–15 hours per batch. By coupling closed air-source heat pump technology with a desiccant dehumidification wheel, the system achieves a coefficient of performance (COP) of 3.5–4.2 and a specific moisture extraction rate (SMER) of 1.85 kg/kWh, realizing energy savings exceeding 65% compared to conventional electric heating drying, equivalent to annual electricity cost savings of approximately 256,000 CNY. A PLC-based control system enables automatic multi-stage temperature and humidity regulation with temperature control accuracy of ±1°C and humidity control accuracy of ±3% RH. CFD numerical simulation was employed to optimize the airflow distribution within the drying chamber, reducing the velocity non-uniformity coefficient from 0.45 to 0.15 and achieving a temperature uniformity coefficient of 0.92, thereby increasing the product qualification rate from 82%–85% to 96%–98%. Selection calculations were completed for core components including the compressor (rated heating capacity 80 kW, COP ≥ 3.8), finned-tube evaporator (heat transfer area 85 m²), plate condenser (heat transfer area 135 m²), and circulating fan (air volume 8,500 m³/h). Complete engineering drawings were produced, along with installation, commissioning, and maintenance manuals. Economic analysis shows a total equipment investment of approximately 320,000 CNY, a payback period of approximately 1.16 years, and a net profit of about 3.82 million CNY over a 15-year equipment lifespan, yielding a return on investment of 1,194%. This design provides a viable technical solution for the large-scale industrial drying and processing of edible fungi such as Pleurotus ostreatus and contributes positively to energy conservation, emission reduction, and sustainable development in the agricultural product processing industry.</w:t>
      </w:r>
    </w:p>
    <w:p w14:paraId="5943E4BD">
      <w:pPr>
        <w:spacing w:line="360" w:lineRule="auto"/>
      </w:pPr>
    </w:p>
    <w:p w14:paraId="38A8E660">
      <w:pPr>
        <w:pStyle w:val="22"/>
        <w:spacing w:line="360" w:lineRule="auto"/>
      </w:pPr>
      <w:r>
        <w:rPr>
          <w:b/>
          <w:sz w:val="28"/>
          <w:szCs w:val="28"/>
        </w:rPr>
        <w:t>Key</w:t>
      </w:r>
      <w:r>
        <w:rPr>
          <w:rFonts w:hint="eastAsia"/>
          <w:b/>
          <w:sz w:val="28"/>
          <w:szCs w:val="28"/>
          <w:lang w:val="en-US" w:eastAsia="zh-CN"/>
        </w:rPr>
        <w:t xml:space="preserve"> </w:t>
      </w:r>
      <w:r>
        <w:rPr>
          <w:b/>
          <w:sz w:val="28"/>
          <w:szCs w:val="28"/>
        </w:rPr>
        <w:t>words:</w:t>
      </w:r>
      <w:r>
        <w:t>dried shiitake mushrooms</w:t>
      </w:r>
      <w:r>
        <w:rPr>
          <w:rFonts w:hint="eastAsia"/>
          <w:lang w:eastAsia="zh-CN"/>
        </w:rPr>
        <w:t>，</w:t>
      </w:r>
      <w:r>
        <w:t>Heat pump technology</w:t>
      </w:r>
      <w:r>
        <w:rPr>
          <w:rFonts w:hint="eastAsia"/>
          <w:lang w:eastAsia="zh-CN"/>
        </w:rPr>
        <w:t>，</w:t>
      </w:r>
      <w:r>
        <w:t>CFD simulation</w:t>
      </w:r>
      <w:r>
        <w:rPr>
          <w:rFonts w:hint="eastAsia"/>
          <w:lang w:eastAsia="zh-CN"/>
        </w:rPr>
        <w:t>，</w:t>
      </w:r>
      <w:r>
        <w:t>Energy saving design</w:t>
      </w:r>
      <w:r>
        <w:rPr>
          <w:rFonts w:hint="eastAsia"/>
          <w:lang w:eastAsia="zh-CN"/>
        </w:rPr>
        <w:t>，</w:t>
      </w:r>
      <w:r>
        <w:t>air distribution</w:t>
      </w:r>
    </w:p>
    <w:p w14:paraId="6C8DB3DE">
      <w:pPr>
        <w:pStyle w:val="13"/>
        <w:bidi w:val="0"/>
        <w:ind w:left="0" w:leftChars="0" w:firstLine="0" w:firstLineChars="0"/>
        <w:rPr>
          <w:rStyle w:val="19"/>
          <w:woUserID w:val="0"/>
        </w:rPr>
      </w:pPr>
    </w:p>
    <w:sdt>
      <w:sdtPr>
        <w:rPr>
          <w:rFonts w:ascii="宋体" w:hAnsi="宋体" w:eastAsia="宋体" w:cstheme="minorBidi"/>
          <w:sz w:val="21"/>
          <w:szCs w:val="22"/>
          <w:lang w:val="en-US" w:eastAsia="ja-JP" w:bidi="ar-SA"/>
        </w:rPr>
        <w:id w:val="147464747"/>
        <w15:color w:val="DBDBDB"/>
        <w:docPartObj>
          <w:docPartGallery w:val="Table of Contents"/>
          <w:docPartUnique/>
        </w:docPartObj>
      </w:sdtPr>
      <w:sdtEndPr>
        <w:rPr>
          <w:rFonts w:ascii="Times New Roman" w:hAnsi="宋体" w:eastAsiaTheme="minorEastAsia" w:cstheme="minorBidi"/>
          <w:sz w:val="24"/>
          <w:szCs w:val="22"/>
          <w:lang w:val="en-US" w:eastAsia="ja-JP" w:bidi="ar-SA"/>
        </w:rPr>
      </w:sdtEndPr>
      <w:sdtContent>
        <w:p w14:paraId="726543A3">
          <w:pPr>
            <w:spacing w:before="0" w:beforeLines="0" w:after="0" w:afterLines="0" w:line="36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目录</w:t>
          </w:r>
        </w:p>
        <w:p w14:paraId="644FF825">
          <w:pPr>
            <w:pStyle w:val="12"/>
          </w:pPr>
          <w:r>
            <w:fldChar w:fldCharType="begin"/>
          </w:r>
          <w:r>
            <w:instrText xml:space="preserve">TOC \o "1-3" \h \u </w:instrText>
          </w:r>
          <w:r>
            <w:fldChar w:fldCharType="separate"/>
          </w:r>
          <w:r>
            <w:fldChar w:fldCharType="begin"/>
          </w:r>
          <w:r>
            <w:instrText xml:space="preserve"> HYPERLINK \l _Toc14224 </w:instrText>
          </w:r>
          <w:r>
            <w:fldChar w:fldCharType="separate"/>
          </w:r>
          <w:r>
            <w:rPr>
              <w:rFonts w:hint="eastAsia"/>
            </w:rPr>
            <w:t>摘要</w:t>
          </w:r>
          <w:r>
            <w:tab/>
          </w:r>
          <w:r>
            <w:fldChar w:fldCharType="begin"/>
          </w:r>
          <w:r>
            <w:instrText xml:space="preserve"> PAGEREF _Toc14224 \h </w:instrText>
          </w:r>
          <w:r>
            <w:fldChar w:fldCharType="separate"/>
          </w:r>
          <w:r>
            <w:t>2</w:t>
          </w:r>
          <w:r>
            <w:fldChar w:fldCharType="end"/>
          </w:r>
          <w:r>
            <w:fldChar w:fldCharType="end"/>
          </w:r>
        </w:p>
        <w:p w14:paraId="76CBC14B">
          <w:pPr>
            <w:pStyle w:val="12"/>
          </w:pPr>
          <w:r>
            <w:fldChar w:fldCharType="begin"/>
          </w:r>
          <w:r>
            <w:instrText xml:space="preserve"> HYPERLINK \l _Toc24653 </w:instrText>
          </w:r>
          <w:r>
            <w:fldChar w:fldCharType="separate"/>
          </w:r>
          <w:r>
            <w:t>A</w:t>
          </w:r>
          <w:r>
            <w:rPr>
              <w:rFonts w:hint="eastAsia"/>
              <w:lang w:val="en-US" w:eastAsia="zh-CN"/>
            </w:rPr>
            <w:t>bstract</w:t>
          </w:r>
          <w:r>
            <w:tab/>
          </w:r>
          <w:r>
            <w:fldChar w:fldCharType="begin"/>
          </w:r>
          <w:r>
            <w:instrText xml:space="preserve"> PAGEREF _Toc24653 \h </w:instrText>
          </w:r>
          <w:r>
            <w:fldChar w:fldCharType="separate"/>
          </w:r>
          <w:r>
            <w:t>3</w:t>
          </w:r>
          <w:r>
            <w:fldChar w:fldCharType="end"/>
          </w:r>
          <w:r>
            <w:fldChar w:fldCharType="end"/>
          </w:r>
        </w:p>
        <w:p w14:paraId="356FF1B0">
          <w:pPr>
            <w:pStyle w:val="12"/>
          </w:pPr>
          <w:r>
            <w:fldChar w:fldCharType="begin"/>
          </w:r>
          <w:r>
            <w:instrText xml:space="preserve"> HYPERLINK \l _Toc18060 </w:instrText>
          </w:r>
          <w:r>
            <w:fldChar w:fldCharType="separate"/>
          </w:r>
          <w:r>
            <w:rPr>
              <w:rFonts w:hint="eastAsia"/>
            </w:rPr>
            <w:t>第一章 绪论</w:t>
          </w:r>
          <w:r>
            <w:tab/>
          </w:r>
          <w:r>
            <w:fldChar w:fldCharType="begin"/>
          </w:r>
          <w:r>
            <w:instrText xml:space="preserve"> PAGEREF _Toc18060 \h </w:instrText>
          </w:r>
          <w:r>
            <w:fldChar w:fldCharType="separate"/>
          </w:r>
          <w:r>
            <w:t>6</w:t>
          </w:r>
          <w:r>
            <w:fldChar w:fldCharType="end"/>
          </w:r>
          <w:r>
            <w:fldChar w:fldCharType="end"/>
          </w:r>
        </w:p>
        <w:p w14:paraId="5F32DE74">
          <w:pPr>
            <w:pStyle w:val="14"/>
            <w:bidi w:val="0"/>
          </w:pPr>
          <w:r>
            <w:fldChar w:fldCharType="begin"/>
          </w:r>
          <w:r>
            <w:instrText xml:space="preserve"> HYPERLINK \l _Toc26399 </w:instrText>
          </w:r>
          <w:r>
            <w:fldChar w:fldCharType="separate"/>
          </w:r>
          <w:r>
            <w:rPr>
              <w:rFonts w:hint="eastAsia"/>
            </w:rPr>
            <w:t>1.1 研究背景及意义</w:t>
          </w:r>
          <w:r>
            <w:tab/>
          </w:r>
          <w:r>
            <w:fldChar w:fldCharType="begin"/>
          </w:r>
          <w:r>
            <w:instrText xml:space="preserve"> PAGEREF _Toc26399 \h </w:instrText>
          </w:r>
          <w:r>
            <w:fldChar w:fldCharType="separate"/>
          </w:r>
          <w:r>
            <w:t>6</w:t>
          </w:r>
          <w:r>
            <w:fldChar w:fldCharType="end"/>
          </w:r>
          <w:r>
            <w:fldChar w:fldCharType="end"/>
          </w:r>
        </w:p>
        <w:p w14:paraId="0274C1B6">
          <w:pPr>
            <w:pStyle w:val="14"/>
            <w:bidi w:val="0"/>
          </w:pPr>
          <w:r>
            <w:fldChar w:fldCharType="begin"/>
          </w:r>
          <w:r>
            <w:instrText xml:space="preserve"> HYPERLINK \l _Toc28005 </w:instrText>
          </w:r>
          <w:r>
            <w:fldChar w:fldCharType="separate"/>
          </w:r>
          <w:r>
            <w:rPr>
              <w:rFonts w:hint="eastAsia"/>
            </w:rPr>
            <w:t>1.2 研究目的</w:t>
          </w:r>
          <w:r>
            <w:tab/>
          </w:r>
          <w:r>
            <w:fldChar w:fldCharType="begin"/>
          </w:r>
          <w:r>
            <w:instrText xml:space="preserve"> PAGEREF _Toc28005 \h </w:instrText>
          </w:r>
          <w:r>
            <w:fldChar w:fldCharType="separate"/>
          </w:r>
          <w:r>
            <w:t>7</w:t>
          </w:r>
          <w:r>
            <w:fldChar w:fldCharType="end"/>
          </w:r>
          <w:r>
            <w:fldChar w:fldCharType="end"/>
          </w:r>
        </w:p>
        <w:p w14:paraId="2BDB4F32">
          <w:pPr>
            <w:pStyle w:val="14"/>
            <w:bidi w:val="0"/>
          </w:pPr>
          <w:r>
            <w:fldChar w:fldCharType="begin"/>
          </w:r>
          <w:r>
            <w:instrText xml:space="preserve"> HYPERLINK \l _Toc15553 </w:instrText>
          </w:r>
          <w:r>
            <w:fldChar w:fldCharType="separate"/>
          </w:r>
          <w:r>
            <w:rPr>
              <w:rFonts w:hint="eastAsia"/>
            </w:rPr>
            <w:t>1.3 国内外研究现状</w:t>
          </w:r>
          <w:r>
            <w:tab/>
          </w:r>
          <w:r>
            <w:fldChar w:fldCharType="begin"/>
          </w:r>
          <w:r>
            <w:instrText xml:space="preserve"> PAGEREF _Toc15553 \h </w:instrText>
          </w:r>
          <w:r>
            <w:fldChar w:fldCharType="separate"/>
          </w:r>
          <w:r>
            <w:t>7</w:t>
          </w:r>
          <w:r>
            <w:fldChar w:fldCharType="end"/>
          </w:r>
          <w:r>
            <w:fldChar w:fldCharType="end"/>
          </w:r>
        </w:p>
        <w:p w14:paraId="216497A8">
          <w:pPr>
            <w:pStyle w:val="8"/>
          </w:pPr>
          <w:r>
            <w:fldChar w:fldCharType="begin"/>
          </w:r>
          <w:r>
            <w:instrText xml:space="preserve"> HYPERLINK \l _Toc6550 </w:instrText>
          </w:r>
          <w:r>
            <w:fldChar w:fldCharType="separate"/>
          </w:r>
          <w:r>
            <w:rPr>
              <w:rFonts w:hint="eastAsia"/>
            </w:rPr>
            <w:t>1.3.1 国外研究现状</w:t>
          </w:r>
          <w:r>
            <w:tab/>
          </w:r>
          <w:r>
            <w:fldChar w:fldCharType="begin"/>
          </w:r>
          <w:r>
            <w:instrText xml:space="preserve"> PAGEREF _Toc6550 \h </w:instrText>
          </w:r>
          <w:r>
            <w:fldChar w:fldCharType="separate"/>
          </w:r>
          <w:r>
            <w:t>7</w:t>
          </w:r>
          <w:r>
            <w:fldChar w:fldCharType="end"/>
          </w:r>
          <w:r>
            <w:fldChar w:fldCharType="end"/>
          </w:r>
        </w:p>
        <w:p w14:paraId="1F7EE2B2">
          <w:pPr>
            <w:pStyle w:val="8"/>
          </w:pPr>
          <w:r>
            <w:fldChar w:fldCharType="begin"/>
          </w:r>
          <w:r>
            <w:instrText xml:space="preserve"> HYPERLINK \l _Toc3601 </w:instrText>
          </w:r>
          <w:r>
            <w:fldChar w:fldCharType="separate"/>
          </w:r>
          <w:r>
            <w:rPr>
              <w:rFonts w:hint="eastAsia"/>
            </w:rPr>
            <w:t>1.3.2 国内研究现状</w:t>
          </w:r>
          <w:r>
            <w:tab/>
          </w:r>
          <w:r>
            <w:fldChar w:fldCharType="begin"/>
          </w:r>
          <w:r>
            <w:instrText xml:space="preserve"> PAGEREF _Toc3601 \h </w:instrText>
          </w:r>
          <w:r>
            <w:fldChar w:fldCharType="separate"/>
          </w:r>
          <w:r>
            <w:t>8</w:t>
          </w:r>
          <w:r>
            <w:fldChar w:fldCharType="end"/>
          </w:r>
          <w:r>
            <w:fldChar w:fldCharType="end"/>
          </w:r>
        </w:p>
        <w:p w14:paraId="7D03F896">
          <w:pPr>
            <w:pStyle w:val="8"/>
          </w:pPr>
          <w:r>
            <w:fldChar w:fldCharType="begin"/>
          </w:r>
          <w:r>
            <w:instrText xml:space="preserve"> HYPERLINK \l _Toc3232 </w:instrText>
          </w:r>
          <w:r>
            <w:fldChar w:fldCharType="separate"/>
          </w:r>
          <w:r>
            <w:rPr>
              <w:rFonts w:hint="eastAsia"/>
            </w:rPr>
            <w:t>1.3.3 综述点评</w:t>
          </w:r>
          <w:r>
            <w:tab/>
          </w:r>
          <w:r>
            <w:fldChar w:fldCharType="begin"/>
          </w:r>
          <w:r>
            <w:instrText xml:space="preserve"> PAGEREF _Toc3232 \h </w:instrText>
          </w:r>
          <w:r>
            <w:fldChar w:fldCharType="separate"/>
          </w:r>
          <w:r>
            <w:t>10</w:t>
          </w:r>
          <w:r>
            <w:fldChar w:fldCharType="end"/>
          </w:r>
          <w:r>
            <w:fldChar w:fldCharType="end"/>
          </w:r>
        </w:p>
        <w:p w14:paraId="20C73F40">
          <w:pPr>
            <w:pStyle w:val="14"/>
            <w:bidi w:val="0"/>
          </w:pPr>
          <w:r>
            <w:fldChar w:fldCharType="begin"/>
          </w:r>
          <w:r>
            <w:instrText xml:space="preserve"> HYPERLINK \l _Toc17952 </w:instrText>
          </w:r>
          <w:r>
            <w:fldChar w:fldCharType="separate"/>
          </w:r>
          <w:r>
            <w:rPr>
              <w:rFonts w:hint="eastAsia"/>
            </w:rPr>
            <w:t>1.4 研究内容</w:t>
          </w:r>
          <w:r>
            <w:tab/>
          </w:r>
          <w:r>
            <w:fldChar w:fldCharType="begin"/>
          </w:r>
          <w:r>
            <w:instrText xml:space="preserve"> PAGEREF _Toc17952 \h </w:instrText>
          </w:r>
          <w:r>
            <w:fldChar w:fldCharType="separate"/>
          </w:r>
          <w:r>
            <w:t>10</w:t>
          </w:r>
          <w:r>
            <w:fldChar w:fldCharType="end"/>
          </w:r>
          <w:r>
            <w:fldChar w:fldCharType="end"/>
          </w:r>
        </w:p>
        <w:p w14:paraId="5F668BC5">
          <w:pPr>
            <w:pStyle w:val="14"/>
            <w:bidi w:val="0"/>
          </w:pPr>
          <w:r>
            <w:fldChar w:fldCharType="begin"/>
          </w:r>
          <w:r>
            <w:instrText xml:space="preserve"> HYPERLINK \l _Toc24197 </w:instrText>
          </w:r>
          <w:r>
            <w:fldChar w:fldCharType="separate"/>
          </w:r>
          <w:r>
            <w:rPr>
              <w:rFonts w:hint="eastAsia"/>
            </w:rPr>
            <w:t>1.5 研究方法</w:t>
          </w:r>
          <w:r>
            <w:tab/>
          </w:r>
          <w:r>
            <w:fldChar w:fldCharType="begin"/>
          </w:r>
          <w:r>
            <w:instrText xml:space="preserve"> PAGEREF _Toc24197 \h </w:instrText>
          </w:r>
          <w:r>
            <w:fldChar w:fldCharType="separate"/>
          </w:r>
          <w:r>
            <w:t>11</w:t>
          </w:r>
          <w:r>
            <w:fldChar w:fldCharType="end"/>
          </w:r>
          <w:r>
            <w:fldChar w:fldCharType="end"/>
          </w:r>
        </w:p>
        <w:p w14:paraId="02761304">
          <w:pPr>
            <w:pStyle w:val="12"/>
          </w:pPr>
          <w:r>
            <w:fldChar w:fldCharType="begin"/>
          </w:r>
          <w:r>
            <w:instrText xml:space="preserve"> HYPERLINK \l _Toc22873 </w:instrText>
          </w:r>
          <w:r>
            <w:fldChar w:fldCharType="separate"/>
          </w:r>
          <w:r>
            <w:rPr>
              <w:rFonts w:hint="eastAsia"/>
            </w:rPr>
            <w:t>第二章 平菇干燥特性与热泵技术理论基础</w:t>
          </w:r>
          <w:r>
            <w:tab/>
          </w:r>
          <w:r>
            <w:fldChar w:fldCharType="begin"/>
          </w:r>
          <w:r>
            <w:instrText xml:space="preserve"> PAGEREF _Toc22873 \h </w:instrText>
          </w:r>
          <w:r>
            <w:fldChar w:fldCharType="separate"/>
          </w:r>
          <w:r>
            <w:t>12</w:t>
          </w:r>
          <w:r>
            <w:fldChar w:fldCharType="end"/>
          </w:r>
          <w:r>
            <w:fldChar w:fldCharType="end"/>
          </w:r>
        </w:p>
        <w:p w14:paraId="338E614C">
          <w:pPr>
            <w:pStyle w:val="14"/>
            <w:bidi w:val="0"/>
          </w:pPr>
          <w:r>
            <w:fldChar w:fldCharType="begin"/>
          </w:r>
          <w:r>
            <w:instrText xml:space="preserve"> HYPERLINK \l _Toc9416 </w:instrText>
          </w:r>
          <w:r>
            <w:fldChar w:fldCharType="separate"/>
          </w:r>
          <w:r>
            <w:rPr>
              <w:rFonts w:hint="eastAsia"/>
            </w:rPr>
            <w:t>2.1 平菇的干燥特性分析</w:t>
          </w:r>
          <w:r>
            <w:tab/>
          </w:r>
          <w:r>
            <w:fldChar w:fldCharType="begin"/>
          </w:r>
          <w:r>
            <w:instrText xml:space="preserve"> PAGEREF _Toc9416 \h </w:instrText>
          </w:r>
          <w:r>
            <w:fldChar w:fldCharType="separate"/>
          </w:r>
          <w:r>
            <w:t>12</w:t>
          </w:r>
          <w:r>
            <w:fldChar w:fldCharType="end"/>
          </w:r>
          <w:r>
            <w:fldChar w:fldCharType="end"/>
          </w:r>
        </w:p>
        <w:p w14:paraId="362EAB0B">
          <w:pPr>
            <w:pStyle w:val="14"/>
            <w:bidi w:val="0"/>
          </w:pPr>
          <w:r>
            <w:fldChar w:fldCharType="begin"/>
          </w:r>
          <w:r>
            <w:instrText xml:space="preserve"> HYPERLINK \l _Toc14055 </w:instrText>
          </w:r>
          <w:r>
            <w:fldChar w:fldCharType="separate"/>
          </w:r>
          <w:r>
            <w:rPr>
              <w:rFonts w:hint="eastAsia"/>
            </w:rPr>
            <w:t>2.2 热泵干燥技术原理</w:t>
          </w:r>
          <w:r>
            <w:tab/>
          </w:r>
          <w:r>
            <w:fldChar w:fldCharType="begin"/>
          </w:r>
          <w:r>
            <w:instrText xml:space="preserve"> PAGEREF _Toc14055 \h </w:instrText>
          </w:r>
          <w:r>
            <w:fldChar w:fldCharType="separate"/>
          </w:r>
          <w:r>
            <w:t>15</w:t>
          </w:r>
          <w:r>
            <w:fldChar w:fldCharType="end"/>
          </w:r>
          <w:r>
            <w:fldChar w:fldCharType="end"/>
          </w:r>
        </w:p>
        <w:p w14:paraId="18C2D9CB">
          <w:pPr>
            <w:pStyle w:val="14"/>
            <w:bidi w:val="0"/>
          </w:pPr>
          <w:r>
            <w:fldChar w:fldCharType="begin"/>
          </w:r>
          <w:r>
            <w:instrText xml:space="preserve"> HYPERLINK \l _Toc27319 </w:instrText>
          </w:r>
          <w:r>
            <w:fldChar w:fldCharType="separate"/>
          </w:r>
          <w:r>
            <w:rPr>
              <w:rFonts w:hint="eastAsia"/>
            </w:rPr>
            <w:t>2.3 闭式空气源热泵系统</w:t>
          </w:r>
          <w:r>
            <w:tab/>
          </w:r>
          <w:r>
            <w:fldChar w:fldCharType="begin"/>
          </w:r>
          <w:r>
            <w:instrText xml:space="preserve"> PAGEREF _Toc27319 \h </w:instrText>
          </w:r>
          <w:r>
            <w:fldChar w:fldCharType="separate"/>
          </w:r>
          <w:r>
            <w:t>17</w:t>
          </w:r>
          <w:r>
            <w:fldChar w:fldCharType="end"/>
          </w:r>
          <w:r>
            <w:fldChar w:fldCharType="end"/>
          </w:r>
        </w:p>
        <w:p w14:paraId="7A04E5A5">
          <w:pPr>
            <w:pStyle w:val="14"/>
            <w:bidi w:val="0"/>
          </w:pPr>
          <w:r>
            <w:fldChar w:fldCharType="begin"/>
          </w:r>
          <w:r>
            <w:instrText xml:space="preserve"> HYPERLINK \l _Toc31339 </w:instrText>
          </w:r>
          <w:r>
            <w:fldChar w:fldCharType="separate"/>
          </w:r>
          <w:r>
            <w:rPr>
              <w:rFonts w:hint="eastAsia"/>
            </w:rPr>
            <w:t>2.4 除湿转轮耦合技术</w:t>
          </w:r>
          <w:r>
            <w:tab/>
          </w:r>
          <w:r>
            <w:fldChar w:fldCharType="begin"/>
          </w:r>
          <w:r>
            <w:instrText xml:space="preserve"> PAGEREF _Toc31339 \h </w:instrText>
          </w:r>
          <w:r>
            <w:fldChar w:fldCharType="separate"/>
          </w:r>
          <w:r>
            <w:t>19</w:t>
          </w:r>
          <w:r>
            <w:fldChar w:fldCharType="end"/>
          </w:r>
          <w:r>
            <w:fldChar w:fldCharType="end"/>
          </w:r>
        </w:p>
        <w:p w14:paraId="4A147135">
          <w:pPr>
            <w:pStyle w:val="14"/>
            <w:bidi w:val="0"/>
          </w:pPr>
          <w:r>
            <w:fldChar w:fldCharType="begin"/>
          </w:r>
          <w:r>
            <w:instrText xml:space="preserve"> HYPERLINK \l _Toc19668 </w:instrText>
          </w:r>
          <w:r>
            <w:fldChar w:fldCharType="separate"/>
          </w:r>
          <w:r>
            <w:rPr>
              <w:rFonts w:hint="eastAsia"/>
            </w:rPr>
            <w:t>2.5 热泵干燥在食用菌加工中的应用</w:t>
          </w:r>
          <w:r>
            <w:tab/>
          </w:r>
          <w:r>
            <w:fldChar w:fldCharType="begin"/>
          </w:r>
          <w:r>
            <w:instrText xml:space="preserve"> PAGEREF _Toc19668 \h </w:instrText>
          </w:r>
          <w:r>
            <w:fldChar w:fldCharType="separate"/>
          </w:r>
          <w:r>
            <w:t>20</w:t>
          </w:r>
          <w:r>
            <w:fldChar w:fldCharType="end"/>
          </w:r>
          <w:r>
            <w:fldChar w:fldCharType="end"/>
          </w:r>
        </w:p>
        <w:p w14:paraId="3B497ABD">
          <w:pPr>
            <w:pStyle w:val="12"/>
          </w:pPr>
          <w:r>
            <w:fldChar w:fldCharType="begin"/>
          </w:r>
          <w:r>
            <w:instrText xml:space="preserve"> HYPERLINK \l _Toc2108 </w:instrText>
          </w:r>
          <w:r>
            <w:fldChar w:fldCharType="separate"/>
          </w:r>
          <w:r>
            <w:rPr>
              <w:rFonts w:hint="eastAsia"/>
            </w:rPr>
            <w:t>第三章 平菇热泵烘干房整体设计</w:t>
          </w:r>
          <w:r>
            <w:tab/>
          </w:r>
          <w:r>
            <w:fldChar w:fldCharType="begin"/>
          </w:r>
          <w:r>
            <w:instrText xml:space="preserve"> PAGEREF _Toc2108 \h </w:instrText>
          </w:r>
          <w:r>
            <w:fldChar w:fldCharType="separate"/>
          </w:r>
          <w:r>
            <w:t>22</w:t>
          </w:r>
          <w:r>
            <w:fldChar w:fldCharType="end"/>
          </w:r>
          <w:r>
            <w:fldChar w:fldCharType="end"/>
          </w:r>
        </w:p>
        <w:p w14:paraId="117929E2">
          <w:pPr>
            <w:pStyle w:val="14"/>
            <w:bidi w:val="0"/>
          </w:pPr>
          <w:r>
            <w:fldChar w:fldCharType="begin"/>
          </w:r>
          <w:r>
            <w:instrText xml:space="preserve"> HYPERLINK \l _Toc22664 </w:instrText>
          </w:r>
          <w:r>
            <w:fldChar w:fldCharType="separate"/>
          </w:r>
          <w:r>
            <w:rPr>
              <w:rFonts w:hint="eastAsia"/>
            </w:rPr>
            <w:t>3.1 设计参数与技术要求</w:t>
          </w:r>
          <w:r>
            <w:tab/>
          </w:r>
          <w:r>
            <w:fldChar w:fldCharType="begin"/>
          </w:r>
          <w:r>
            <w:instrText xml:space="preserve"> PAGEREF _Toc22664 \h </w:instrText>
          </w:r>
          <w:r>
            <w:fldChar w:fldCharType="separate"/>
          </w:r>
          <w:r>
            <w:t>22</w:t>
          </w:r>
          <w:r>
            <w:fldChar w:fldCharType="end"/>
          </w:r>
          <w:r>
            <w:fldChar w:fldCharType="end"/>
          </w:r>
        </w:p>
        <w:p w14:paraId="0D229F54">
          <w:pPr>
            <w:pStyle w:val="8"/>
          </w:pPr>
          <w:r>
            <w:fldChar w:fldCharType="begin"/>
          </w:r>
          <w:r>
            <w:instrText xml:space="preserve"> HYPERLINK \l _Toc20679 </w:instrText>
          </w:r>
          <w:r>
            <w:fldChar w:fldCharType="separate"/>
          </w:r>
          <w:r>
            <w:rPr>
              <w:rFonts w:hint="eastAsia"/>
            </w:rPr>
            <w:t>3.1.1 平菇干燥工艺要求</w:t>
          </w:r>
          <w:r>
            <w:tab/>
          </w:r>
          <w:r>
            <w:fldChar w:fldCharType="begin"/>
          </w:r>
          <w:r>
            <w:instrText xml:space="preserve"> PAGEREF _Toc20679 \h </w:instrText>
          </w:r>
          <w:r>
            <w:fldChar w:fldCharType="separate"/>
          </w:r>
          <w:r>
            <w:t>22</w:t>
          </w:r>
          <w:r>
            <w:fldChar w:fldCharType="end"/>
          </w:r>
          <w:r>
            <w:fldChar w:fldCharType="end"/>
          </w:r>
        </w:p>
        <w:p w14:paraId="3EC48DF1">
          <w:pPr>
            <w:pStyle w:val="8"/>
          </w:pPr>
          <w:r>
            <w:fldChar w:fldCharType="begin"/>
          </w:r>
          <w:r>
            <w:instrText xml:space="preserve"> HYPERLINK \l _Toc6803 </w:instrText>
          </w:r>
          <w:r>
            <w:fldChar w:fldCharType="separate"/>
          </w:r>
          <w:r>
            <w:rPr>
              <w:rFonts w:hint="eastAsia"/>
            </w:rPr>
            <w:t>3.1.2 烘干房设计参数确定</w:t>
          </w:r>
          <w:r>
            <w:tab/>
          </w:r>
          <w:r>
            <w:fldChar w:fldCharType="begin"/>
          </w:r>
          <w:r>
            <w:instrText xml:space="preserve"> PAGEREF _Toc6803 \h </w:instrText>
          </w:r>
          <w:r>
            <w:fldChar w:fldCharType="separate"/>
          </w:r>
          <w:r>
            <w:t>22</w:t>
          </w:r>
          <w:r>
            <w:fldChar w:fldCharType="end"/>
          </w:r>
          <w:r>
            <w:fldChar w:fldCharType="end"/>
          </w:r>
        </w:p>
        <w:p w14:paraId="1EF97732">
          <w:pPr>
            <w:pStyle w:val="14"/>
            <w:bidi w:val="0"/>
          </w:pPr>
          <w:r>
            <w:fldChar w:fldCharType="begin"/>
          </w:r>
          <w:r>
            <w:instrText xml:space="preserve"> HYPERLINK \l _Toc7111 </w:instrText>
          </w:r>
          <w:r>
            <w:fldChar w:fldCharType="separate"/>
          </w:r>
          <w:r>
            <w:rPr>
              <w:rFonts w:hint="eastAsia"/>
            </w:rPr>
            <w:t>3.2 系统组成与结构设计</w:t>
          </w:r>
          <w:r>
            <w:tab/>
          </w:r>
          <w:r>
            <w:fldChar w:fldCharType="begin"/>
          </w:r>
          <w:r>
            <w:instrText xml:space="preserve"> PAGEREF _Toc7111 \h </w:instrText>
          </w:r>
          <w:r>
            <w:fldChar w:fldCharType="separate"/>
          </w:r>
          <w:r>
            <w:t>24</w:t>
          </w:r>
          <w:r>
            <w:fldChar w:fldCharType="end"/>
          </w:r>
          <w:r>
            <w:fldChar w:fldCharType="end"/>
          </w:r>
        </w:p>
        <w:p w14:paraId="7AEEEE07">
          <w:pPr>
            <w:pStyle w:val="8"/>
          </w:pPr>
          <w:r>
            <w:fldChar w:fldCharType="begin"/>
          </w:r>
          <w:r>
            <w:instrText xml:space="preserve"> HYPERLINK \l _Toc22993 </w:instrText>
          </w:r>
          <w:r>
            <w:fldChar w:fldCharType="separate"/>
          </w:r>
          <w:r>
            <w:rPr>
              <w:rFonts w:hint="eastAsia"/>
            </w:rPr>
            <w:t>3.2.1 热泵主机系统</w:t>
          </w:r>
          <w:r>
            <w:tab/>
          </w:r>
          <w:r>
            <w:fldChar w:fldCharType="begin"/>
          </w:r>
          <w:r>
            <w:instrText xml:space="preserve"> PAGEREF _Toc22993 \h </w:instrText>
          </w:r>
          <w:r>
            <w:fldChar w:fldCharType="separate"/>
          </w:r>
          <w:r>
            <w:t>24</w:t>
          </w:r>
          <w:r>
            <w:fldChar w:fldCharType="end"/>
          </w:r>
          <w:r>
            <w:fldChar w:fldCharType="end"/>
          </w:r>
        </w:p>
        <w:p w14:paraId="0145CC2D">
          <w:pPr>
            <w:pStyle w:val="8"/>
          </w:pPr>
          <w:r>
            <w:fldChar w:fldCharType="begin"/>
          </w:r>
          <w:r>
            <w:instrText xml:space="preserve"> HYPERLINK \l _Toc624 </w:instrText>
          </w:r>
          <w:r>
            <w:fldChar w:fldCharType="separate"/>
          </w:r>
          <w:r>
            <w:rPr>
              <w:rFonts w:hint="eastAsia"/>
            </w:rPr>
            <w:t>3.2.2 干燥室体设计</w:t>
          </w:r>
          <w:r>
            <w:tab/>
          </w:r>
          <w:r>
            <w:fldChar w:fldCharType="begin"/>
          </w:r>
          <w:r>
            <w:instrText xml:space="preserve"> PAGEREF _Toc624 \h </w:instrText>
          </w:r>
          <w:r>
            <w:fldChar w:fldCharType="separate"/>
          </w:r>
          <w:r>
            <w:t>27</w:t>
          </w:r>
          <w:r>
            <w:fldChar w:fldCharType="end"/>
          </w:r>
          <w:r>
            <w:fldChar w:fldCharType="end"/>
          </w:r>
        </w:p>
        <w:p w14:paraId="0BE9E2F0">
          <w:pPr>
            <w:pStyle w:val="8"/>
          </w:pPr>
          <w:r>
            <w:fldChar w:fldCharType="begin"/>
          </w:r>
          <w:r>
            <w:instrText xml:space="preserve"> HYPERLINK \l _Toc10571 </w:instrText>
          </w:r>
          <w:r>
            <w:fldChar w:fldCharType="separate"/>
          </w:r>
          <w:r>
            <w:rPr>
              <w:rFonts w:hint="eastAsia"/>
            </w:rPr>
            <w:t>3.2.3 循环风系统</w:t>
          </w:r>
          <w:r>
            <w:tab/>
          </w:r>
          <w:r>
            <w:fldChar w:fldCharType="begin"/>
          </w:r>
          <w:r>
            <w:instrText xml:space="preserve"> PAGEREF _Toc10571 \h </w:instrText>
          </w:r>
          <w:r>
            <w:fldChar w:fldCharType="separate"/>
          </w:r>
          <w:r>
            <w:t>28</w:t>
          </w:r>
          <w:r>
            <w:fldChar w:fldCharType="end"/>
          </w:r>
          <w:r>
            <w:fldChar w:fldCharType="end"/>
          </w:r>
        </w:p>
        <w:p w14:paraId="2880BDDF">
          <w:pPr>
            <w:pStyle w:val="8"/>
          </w:pPr>
          <w:r>
            <w:fldChar w:fldCharType="begin"/>
          </w:r>
          <w:r>
            <w:instrText xml:space="preserve"> HYPERLINK \l _Toc14275 </w:instrText>
          </w:r>
          <w:r>
            <w:fldChar w:fldCharType="separate"/>
          </w:r>
          <w:r>
            <w:rPr>
              <w:rFonts w:hint="eastAsia"/>
            </w:rPr>
            <w:t>3.2.4 控制系统设计</w:t>
          </w:r>
          <w:r>
            <w:tab/>
          </w:r>
          <w:r>
            <w:fldChar w:fldCharType="begin"/>
          </w:r>
          <w:r>
            <w:instrText xml:space="preserve"> PAGEREF _Toc14275 \h </w:instrText>
          </w:r>
          <w:r>
            <w:fldChar w:fldCharType="separate"/>
          </w:r>
          <w:r>
            <w:t>29</w:t>
          </w:r>
          <w:r>
            <w:fldChar w:fldCharType="end"/>
          </w:r>
          <w:r>
            <w:fldChar w:fldCharType="end"/>
          </w:r>
        </w:p>
        <w:p w14:paraId="7ECCD679">
          <w:pPr>
            <w:pStyle w:val="8"/>
          </w:pPr>
          <w:r>
            <w:fldChar w:fldCharType="begin"/>
          </w:r>
          <w:r>
            <w:instrText xml:space="preserve"> HYPERLINK \l _Toc5039 </w:instrText>
          </w:r>
          <w:r>
            <w:fldChar w:fldCharType="separate"/>
          </w:r>
          <w:r>
            <w:rPr>
              <w:rFonts w:hint="eastAsia"/>
            </w:rPr>
            <w:t>3.2.5 辅助系统设计</w:t>
          </w:r>
          <w:r>
            <w:tab/>
          </w:r>
          <w:r>
            <w:fldChar w:fldCharType="begin"/>
          </w:r>
          <w:r>
            <w:instrText xml:space="preserve"> PAGEREF _Toc5039 \h </w:instrText>
          </w:r>
          <w:r>
            <w:fldChar w:fldCharType="separate"/>
          </w:r>
          <w:r>
            <w:t>31</w:t>
          </w:r>
          <w:r>
            <w:fldChar w:fldCharType="end"/>
          </w:r>
          <w:r>
            <w:fldChar w:fldCharType="end"/>
          </w:r>
        </w:p>
        <w:p w14:paraId="18FF2B7B">
          <w:pPr>
            <w:pStyle w:val="8"/>
          </w:pPr>
          <w:r>
            <w:fldChar w:fldCharType="begin"/>
          </w:r>
          <w:r>
            <w:instrText xml:space="preserve"> HYPERLINK \l _Toc30880 </w:instrText>
          </w:r>
          <w:r>
            <w:fldChar w:fldCharType="separate"/>
          </w:r>
          <w:r>
            <w:t>3.2.6 制造加工要求</w:t>
          </w:r>
          <w:r>
            <w:tab/>
          </w:r>
          <w:r>
            <w:fldChar w:fldCharType="begin"/>
          </w:r>
          <w:r>
            <w:instrText xml:space="preserve"> PAGEREF _Toc30880 \h </w:instrText>
          </w:r>
          <w:r>
            <w:fldChar w:fldCharType="separate"/>
          </w:r>
          <w:r>
            <w:t>31</w:t>
          </w:r>
          <w:r>
            <w:fldChar w:fldCharType="end"/>
          </w:r>
          <w:r>
            <w:fldChar w:fldCharType="end"/>
          </w:r>
        </w:p>
        <w:p w14:paraId="754569C6">
          <w:pPr>
            <w:pStyle w:val="14"/>
            <w:bidi w:val="0"/>
          </w:pPr>
          <w:r>
            <w:fldChar w:fldCharType="begin"/>
          </w:r>
          <w:r>
            <w:instrText xml:space="preserve"> HYPERLINK \l _Toc29601 </w:instrText>
          </w:r>
          <w:r>
            <w:fldChar w:fldCharType="separate"/>
          </w:r>
          <w:r>
            <w:rPr>
              <w:rFonts w:hint="eastAsia"/>
            </w:rPr>
            <w:t>3.3 热力学计算与系统匹配</w:t>
          </w:r>
          <w:r>
            <w:tab/>
          </w:r>
          <w:r>
            <w:fldChar w:fldCharType="begin"/>
          </w:r>
          <w:r>
            <w:instrText xml:space="preserve"> PAGEREF _Toc29601 \h </w:instrText>
          </w:r>
          <w:r>
            <w:fldChar w:fldCharType="separate"/>
          </w:r>
          <w:r>
            <w:t>32</w:t>
          </w:r>
          <w:r>
            <w:fldChar w:fldCharType="end"/>
          </w:r>
          <w:r>
            <w:fldChar w:fldCharType="end"/>
          </w:r>
        </w:p>
        <w:p w14:paraId="74AAF250">
          <w:pPr>
            <w:pStyle w:val="8"/>
          </w:pPr>
          <w:r>
            <w:fldChar w:fldCharType="begin"/>
          </w:r>
          <w:r>
            <w:instrText xml:space="preserve"> HYPERLINK \l _Toc2389 </w:instrText>
          </w:r>
          <w:r>
            <w:fldChar w:fldCharType="separate"/>
          </w:r>
          <w:r>
            <w:rPr>
              <w:rFonts w:hint="eastAsia"/>
            </w:rPr>
            <w:t>3.3.1 负荷计算分析</w:t>
          </w:r>
          <w:r>
            <w:tab/>
          </w:r>
          <w:r>
            <w:fldChar w:fldCharType="begin"/>
          </w:r>
          <w:r>
            <w:instrText xml:space="preserve"> PAGEREF _Toc2389 \h </w:instrText>
          </w:r>
          <w:r>
            <w:fldChar w:fldCharType="separate"/>
          </w:r>
          <w:r>
            <w:t>32</w:t>
          </w:r>
          <w:r>
            <w:fldChar w:fldCharType="end"/>
          </w:r>
          <w:r>
            <w:fldChar w:fldCharType="end"/>
          </w:r>
        </w:p>
        <w:p w14:paraId="1850897B">
          <w:pPr>
            <w:pStyle w:val="8"/>
          </w:pPr>
          <w:r>
            <w:fldChar w:fldCharType="begin"/>
          </w:r>
          <w:r>
            <w:instrText xml:space="preserve"> HYPERLINK \l _Toc26502 </w:instrText>
          </w:r>
          <w:r>
            <w:fldChar w:fldCharType="separate"/>
          </w:r>
          <w:r>
            <w:rPr>
              <w:rFonts w:hint="eastAsia"/>
            </w:rPr>
            <w:t>3.3.2 系统能效评估</w:t>
          </w:r>
          <w:r>
            <w:tab/>
          </w:r>
          <w:r>
            <w:fldChar w:fldCharType="begin"/>
          </w:r>
          <w:r>
            <w:instrText xml:space="preserve"> PAGEREF _Toc26502 \h </w:instrText>
          </w:r>
          <w:r>
            <w:fldChar w:fldCharType="separate"/>
          </w:r>
          <w:r>
            <w:t>34</w:t>
          </w:r>
          <w:r>
            <w:fldChar w:fldCharType="end"/>
          </w:r>
          <w:r>
            <w:fldChar w:fldCharType="end"/>
          </w:r>
        </w:p>
        <w:p w14:paraId="44797538">
          <w:pPr>
            <w:pStyle w:val="8"/>
          </w:pPr>
          <w:r>
            <w:fldChar w:fldCharType="begin"/>
          </w:r>
          <w:r>
            <w:instrText xml:space="preserve"> HYPERLINK \l _Toc5306 </w:instrText>
          </w:r>
          <w:r>
            <w:fldChar w:fldCharType="separate"/>
          </w:r>
          <w:r>
            <w:rPr>
              <w:rFonts w:hint="eastAsia"/>
            </w:rPr>
            <w:t>3.3.3 系统匹配优化</w:t>
          </w:r>
          <w:r>
            <w:tab/>
          </w:r>
          <w:r>
            <w:fldChar w:fldCharType="begin"/>
          </w:r>
          <w:r>
            <w:instrText xml:space="preserve"> PAGEREF _Toc5306 \h </w:instrText>
          </w:r>
          <w:r>
            <w:fldChar w:fldCharType="separate"/>
          </w:r>
          <w:r>
            <w:t>35</w:t>
          </w:r>
          <w:r>
            <w:fldChar w:fldCharType="end"/>
          </w:r>
          <w:r>
            <w:fldChar w:fldCharType="end"/>
          </w:r>
        </w:p>
        <w:p w14:paraId="1490A848">
          <w:pPr>
            <w:pStyle w:val="12"/>
          </w:pPr>
          <w:r>
            <w:fldChar w:fldCharType="begin"/>
          </w:r>
          <w:r>
            <w:instrText xml:space="preserve"> HYPERLINK \l _Toc1208 </w:instrText>
          </w:r>
          <w:r>
            <w:fldChar w:fldCharType="separate"/>
          </w:r>
          <w:r>
            <w:rPr>
              <w:rFonts w:hint="eastAsia"/>
            </w:rPr>
            <w:t>第四章 关键部件设计与CFD仿真优化</w:t>
          </w:r>
          <w:r>
            <w:tab/>
          </w:r>
          <w:r>
            <w:fldChar w:fldCharType="begin"/>
          </w:r>
          <w:r>
            <w:instrText xml:space="preserve"> PAGEREF _Toc1208 \h </w:instrText>
          </w:r>
          <w:r>
            <w:fldChar w:fldCharType="separate"/>
          </w:r>
          <w:r>
            <w:t>36</w:t>
          </w:r>
          <w:r>
            <w:fldChar w:fldCharType="end"/>
          </w:r>
          <w:r>
            <w:fldChar w:fldCharType="end"/>
          </w:r>
        </w:p>
        <w:p w14:paraId="67525A5C">
          <w:pPr>
            <w:pStyle w:val="14"/>
            <w:bidi w:val="0"/>
          </w:pPr>
          <w:r>
            <w:fldChar w:fldCharType="begin"/>
          </w:r>
          <w:r>
            <w:instrText xml:space="preserve"> HYPERLINK \l _Toc8476 </w:instrText>
          </w:r>
          <w:r>
            <w:fldChar w:fldCharType="separate"/>
          </w:r>
          <w:r>
            <w:rPr>
              <w:rFonts w:hint="eastAsia"/>
            </w:rPr>
            <w:t>4.1 核心部件选型设计</w:t>
          </w:r>
          <w:r>
            <w:tab/>
          </w:r>
          <w:r>
            <w:fldChar w:fldCharType="begin"/>
          </w:r>
          <w:r>
            <w:instrText xml:space="preserve"> PAGEREF _Toc8476 \h </w:instrText>
          </w:r>
          <w:r>
            <w:fldChar w:fldCharType="separate"/>
          </w:r>
          <w:r>
            <w:t>36</w:t>
          </w:r>
          <w:r>
            <w:fldChar w:fldCharType="end"/>
          </w:r>
          <w:r>
            <w:fldChar w:fldCharType="end"/>
          </w:r>
        </w:p>
        <w:p w14:paraId="779E2758">
          <w:pPr>
            <w:pStyle w:val="8"/>
          </w:pPr>
          <w:r>
            <w:fldChar w:fldCharType="begin"/>
          </w:r>
          <w:r>
            <w:instrText xml:space="preserve"> HYPERLINK \l _Toc19781 </w:instrText>
          </w:r>
          <w:r>
            <w:fldChar w:fldCharType="separate"/>
          </w:r>
          <w:r>
            <w:rPr>
              <w:rFonts w:hint="eastAsia"/>
            </w:rPr>
            <w:t>4.1.1 压缩机选型计算</w:t>
          </w:r>
          <w:r>
            <w:tab/>
          </w:r>
          <w:r>
            <w:fldChar w:fldCharType="begin"/>
          </w:r>
          <w:r>
            <w:instrText xml:space="preserve"> PAGEREF _Toc19781 \h </w:instrText>
          </w:r>
          <w:r>
            <w:fldChar w:fldCharType="separate"/>
          </w:r>
          <w:r>
            <w:t>36</w:t>
          </w:r>
          <w:r>
            <w:fldChar w:fldCharType="end"/>
          </w:r>
          <w:r>
            <w:fldChar w:fldCharType="end"/>
          </w:r>
        </w:p>
        <w:p w14:paraId="15137166">
          <w:pPr>
            <w:pStyle w:val="8"/>
          </w:pPr>
          <w:r>
            <w:fldChar w:fldCharType="begin"/>
          </w:r>
          <w:r>
            <w:instrText xml:space="preserve"> HYPERLINK \l _Toc12672 </w:instrText>
          </w:r>
          <w:r>
            <w:fldChar w:fldCharType="separate"/>
          </w:r>
          <w:r>
            <w:rPr>
              <w:rFonts w:hint="eastAsia"/>
            </w:rPr>
            <w:t>4.1.2 换热器设计选型</w:t>
          </w:r>
          <w:r>
            <w:tab/>
          </w:r>
          <w:r>
            <w:fldChar w:fldCharType="begin"/>
          </w:r>
          <w:r>
            <w:instrText xml:space="preserve"> PAGEREF _Toc12672 \h </w:instrText>
          </w:r>
          <w:r>
            <w:fldChar w:fldCharType="separate"/>
          </w:r>
          <w:r>
            <w:t>38</w:t>
          </w:r>
          <w:r>
            <w:fldChar w:fldCharType="end"/>
          </w:r>
          <w:r>
            <w:fldChar w:fldCharType="end"/>
          </w:r>
        </w:p>
        <w:p w14:paraId="2AC9F697">
          <w:pPr>
            <w:pStyle w:val="8"/>
          </w:pPr>
          <w:r>
            <w:fldChar w:fldCharType="begin"/>
          </w:r>
          <w:r>
            <w:instrText xml:space="preserve"> HYPERLINK \l _Toc17565 </w:instrText>
          </w:r>
          <w:r>
            <w:fldChar w:fldCharType="separate"/>
          </w:r>
          <w:r>
            <w:rPr>
              <w:rFonts w:hint="eastAsia"/>
            </w:rPr>
            <w:t>4.1.3 风机选型与配置</w:t>
          </w:r>
          <w:r>
            <w:tab/>
          </w:r>
          <w:r>
            <w:fldChar w:fldCharType="begin"/>
          </w:r>
          <w:r>
            <w:instrText xml:space="preserve"> PAGEREF _Toc17565 \h </w:instrText>
          </w:r>
          <w:r>
            <w:fldChar w:fldCharType="separate"/>
          </w:r>
          <w:r>
            <w:t>40</w:t>
          </w:r>
          <w:r>
            <w:fldChar w:fldCharType="end"/>
          </w:r>
          <w:r>
            <w:fldChar w:fldCharType="end"/>
          </w:r>
        </w:p>
        <w:p w14:paraId="61B6C8C3">
          <w:pPr>
            <w:pStyle w:val="8"/>
          </w:pPr>
          <w:r>
            <w:fldChar w:fldCharType="begin"/>
          </w:r>
          <w:r>
            <w:instrText xml:space="preserve"> HYPERLINK \l _Toc7689 </w:instrText>
          </w:r>
          <w:r>
            <w:fldChar w:fldCharType="separate"/>
          </w:r>
          <w:r>
            <w:rPr>
              <w:rFonts w:hint="eastAsia"/>
            </w:rPr>
            <w:t>4.1.4 控制元件选择</w:t>
          </w:r>
          <w:r>
            <w:tab/>
          </w:r>
          <w:r>
            <w:fldChar w:fldCharType="begin"/>
          </w:r>
          <w:r>
            <w:instrText xml:space="preserve"> PAGEREF _Toc7689 \h </w:instrText>
          </w:r>
          <w:r>
            <w:fldChar w:fldCharType="separate"/>
          </w:r>
          <w:r>
            <w:t>42</w:t>
          </w:r>
          <w:r>
            <w:fldChar w:fldCharType="end"/>
          </w:r>
          <w:r>
            <w:fldChar w:fldCharType="end"/>
          </w:r>
        </w:p>
        <w:p w14:paraId="3E9B66B6">
          <w:pPr>
            <w:pStyle w:val="14"/>
            <w:bidi w:val="0"/>
          </w:pPr>
          <w:r>
            <w:fldChar w:fldCharType="begin"/>
          </w:r>
          <w:r>
            <w:instrText xml:space="preserve"> HYPERLINK \l _Toc8939 </w:instrText>
          </w:r>
          <w:r>
            <w:fldChar w:fldCharType="separate"/>
          </w:r>
          <w:r>
            <w:rPr>
              <w:rFonts w:hint="eastAsia"/>
            </w:rPr>
            <w:t>4.2 气流组织设计与优化</w:t>
          </w:r>
          <w:r>
            <w:tab/>
          </w:r>
          <w:r>
            <w:fldChar w:fldCharType="begin"/>
          </w:r>
          <w:r>
            <w:instrText xml:space="preserve"> PAGEREF _Toc8939 \h </w:instrText>
          </w:r>
          <w:r>
            <w:fldChar w:fldCharType="separate"/>
          </w:r>
          <w:r>
            <w:t>43</w:t>
          </w:r>
          <w:r>
            <w:fldChar w:fldCharType="end"/>
          </w:r>
          <w:r>
            <w:fldChar w:fldCharType="end"/>
          </w:r>
        </w:p>
        <w:p w14:paraId="37A11F13">
          <w:pPr>
            <w:pStyle w:val="8"/>
          </w:pPr>
          <w:r>
            <w:fldChar w:fldCharType="begin"/>
          </w:r>
          <w:r>
            <w:instrText xml:space="preserve"> HYPERLINK \l _Toc17542 </w:instrText>
          </w:r>
          <w:r>
            <w:fldChar w:fldCharType="separate"/>
          </w:r>
          <w:r>
            <w:rPr>
              <w:rFonts w:hint="eastAsia"/>
            </w:rPr>
            <w:t>4.2.1 干燥室气流场分析</w:t>
          </w:r>
          <w:r>
            <w:tab/>
          </w:r>
          <w:r>
            <w:fldChar w:fldCharType="begin"/>
          </w:r>
          <w:r>
            <w:instrText xml:space="preserve"> PAGEREF _Toc17542 \h </w:instrText>
          </w:r>
          <w:r>
            <w:fldChar w:fldCharType="separate"/>
          </w:r>
          <w:r>
            <w:t>43</w:t>
          </w:r>
          <w:r>
            <w:fldChar w:fldCharType="end"/>
          </w:r>
          <w:r>
            <w:fldChar w:fldCharType="end"/>
          </w:r>
        </w:p>
        <w:p w14:paraId="77C0BBAC">
          <w:pPr>
            <w:pStyle w:val="8"/>
          </w:pPr>
          <w:r>
            <w:fldChar w:fldCharType="begin"/>
          </w:r>
          <w:r>
            <w:instrText xml:space="preserve"> HYPERLINK \l _Toc25571 </w:instrText>
          </w:r>
          <w:r>
            <w:fldChar w:fldCharType="separate"/>
          </w:r>
          <w:r>
            <w:rPr>
              <w:rFonts w:hint="eastAsia"/>
            </w:rPr>
            <w:t>4.2.2 CFD数值模拟建模</w:t>
          </w:r>
          <w:r>
            <w:tab/>
          </w:r>
          <w:r>
            <w:fldChar w:fldCharType="begin"/>
          </w:r>
          <w:r>
            <w:instrText xml:space="preserve"> PAGEREF _Toc25571 \h </w:instrText>
          </w:r>
          <w:r>
            <w:fldChar w:fldCharType="separate"/>
          </w:r>
          <w:r>
            <w:t>44</w:t>
          </w:r>
          <w:r>
            <w:fldChar w:fldCharType="end"/>
          </w:r>
          <w:r>
            <w:fldChar w:fldCharType="end"/>
          </w:r>
        </w:p>
        <w:p w14:paraId="57A06F32">
          <w:pPr>
            <w:pStyle w:val="8"/>
          </w:pPr>
          <w:r>
            <w:fldChar w:fldCharType="begin"/>
          </w:r>
          <w:r>
            <w:instrText xml:space="preserve"> HYPERLINK \l _Toc31345 </w:instrText>
          </w:r>
          <w:r>
            <w:fldChar w:fldCharType="separate"/>
          </w:r>
          <w:r>
            <w:rPr>
              <w:rFonts w:hint="eastAsia"/>
            </w:rPr>
            <w:t>4.2.3 温度场与流场仿真</w:t>
          </w:r>
          <w:r>
            <w:tab/>
          </w:r>
          <w:r>
            <w:fldChar w:fldCharType="begin"/>
          </w:r>
          <w:r>
            <w:instrText xml:space="preserve"> PAGEREF _Toc31345 \h </w:instrText>
          </w:r>
          <w:r>
            <w:fldChar w:fldCharType="separate"/>
          </w:r>
          <w:r>
            <w:t>46</w:t>
          </w:r>
          <w:r>
            <w:fldChar w:fldCharType="end"/>
          </w:r>
          <w:r>
            <w:fldChar w:fldCharType="end"/>
          </w:r>
        </w:p>
        <w:p w14:paraId="41927852">
          <w:pPr>
            <w:pStyle w:val="8"/>
          </w:pPr>
          <w:r>
            <w:fldChar w:fldCharType="begin"/>
          </w:r>
          <w:r>
            <w:instrText xml:space="preserve"> HYPERLINK \l _Toc5450 </w:instrText>
          </w:r>
          <w:r>
            <w:fldChar w:fldCharType="separate"/>
          </w:r>
          <w:r>
            <w:rPr>
              <w:rFonts w:hint="eastAsia"/>
            </w:rPr>
            <w:t>4.2.4 结构优化设计</w:t>
          </w:r>
          <w:r>
            <w:tab/>
          </w:r>
          <w:r>
            <w:fldChar w:fldCharType="begin"/>
          </w:r>
          <w:r>
            <w:instrText xml:space="preserve"> PAGEREF _Toc5450 \h </w:instrText>
          </w:r>
          <w:r>
            <w:fldChar w:fldCharType="separate"/>
          </w:r>
          <w:r>
            <w:t>47</w:t>
          </w:r>
          <w:r>
            <w:fldChar w:fldCharType="end"/>
          </w:r>
          <w:r>
            <w:fldChar w:fldCharType="end"/>
          </w:r>
        </w:p>
        <w:p w14:paraId="3E59BBE6">
          <w:pPr>
            <w:pStyle w:val="14"/>
            <w:bidi w:val="0"/>
          </w:pPr>
          <w:r>
            <w:fldChar w:fldCharType="begin"/>
          </w:r>
          <w:r>
            <w:instrText xml:space="preserve"> HYPERLINK \l _Toc13286 </w:instrText>
          </w:r>
          <w:r>
            <w:fldChar w:fldCharType="separate"/>
          </w:r>
          <w:r>
            <w:rPr>
              <w:rFonts w:hint="eastAsia"/>
            </w:rPr>
            <w:t>4.3 系统集成与安装调试</w:t>
          </w:r>
          <w:r>
            <w:tab/>
          </w:r>
          <w:r>
            <w:fldChar w:fldCharType="begin"/>
          </w:r>
          <w:r>
            <w:instrText xml:space="preserve"> PAGEREF _Toc13286 \h </w:instrText>
          </w:r>
          <w:r>
            <w:fldChar w:fldCharType="separate"/>
          </w:r>
          <w:r>
            <w:t>48</w:t>
          </w:r>
          <w:r>
            <w:fldChar w:fldCharType="end"/>
          </w:r>
          <w:r>
            <w:fldChar w:fldCharType="end"/>
          </w:r>
        </w:p>
        <w:p w14:paraId="1A7EDC41">
          <w:pPr>
            <w:pStyle w:val="8"/>
          </w:pPr>
          <w:r>
            <w:fldChar w:fldCharType="begin"/>
          </w:r>
          <w:r>
            <w:instrText xml:space="preserve"> HYPERLINK \l _Toc10890 </w:instrText>
          </w:r>
          <w:r>
            <w:fldChar w:fldCharType="separate"/>
          </w:r>
          <w:r>
            <w:rPr>
              <w:rFonts w:hint="eastAsia"/>
            </w:rPr>
            <w:t>4.3.1 系统布局设计</w:t>
          </w:r>
          <w:r>
            <w:tab/>
          </w:r>
          <w:r>
            <w:fldChar w:fldCharType="begin"/>
          </w:r>
          <w:r>
            <w:instrText xml:space="preserve"> PAGEREF _Toc10890 \h </w:instrText>
          </w:r>
          <w:r>
            <w:fldChar w:fldCharType="separate"/>
          </w:r>
          <w:r>
            <w:t>48</w:t>
          </w:r>
          <w:r>
            <w:fldChar w:fldCharType="end"/>
          </w:r>
          <w:r>
            <w:fldChar w:fldCharType="end"/>
          </w:r>
        </w:p>
        <w:p w14:paraId="75B0DA63">
          <w:pPr>
            <w:pStyle w:val="8"/>
          </w:pPr>
          <w:r>
            <w:fldChar w:fldCharType="begin"/>
          </w:r>
          <w:r>
            <w:instrText xml:space="preserve"> HYPERLINK \l _Toc12128 </w:instrText>
          </w:r>
          <w:r>
            <w:fldChar w:fldCharType="separate"/>
          </w:r>
          <w:r>
            <w:rPr>
              <w:rFonts w:hint="eastAsia"/>
            </w:rPr>
            <w:t>4.3.2 安装工艺流程</w:t>
          </w:r>
          <w:r>
            <w:tab/>
          </w:r>
          <w:r>
            <w:fldChar w:fldCharType="begin"/>
          </w:r>
          <w:r>
            <w:instrText xml:space="preserve"> PAGEREF _Toc12128 \h </w:instrText>
          </w:r>
          <w:r>
            <w:fldChar w:fldCharType="separate"/>
          </w:r>
          <w:r>
            <w:t>48</w:t>
          </w:r>
          <w:r>
            <w:fldChar w:fldCharType="end"/>
          </w:r>
          <w:r>
            <w:fldChar w:fldCharType="end"/>
          </w:r>
        </w:p>
        <w:p w14:paraId="476234E5">
          <w:pPr>
            <w:pStyle w:val="8"/>
          </w:pPr>
          <w:r>
            <w:fldChar w:fldCharType="begin"/>
          </w:r>
          <w:r>
            <w:instrText xml:space="preserve"> HYPERLINK \l _Toc1546 </w:instrText>
          </w:r>
          <w:r>
            <w:fldChar w:fldCharType="separate"/>
          </w:r>
          <w:r>
            <w:rPr>
              <w:rFonts w:hint="eastAsia"/>
            </w:rPr>
            <w:t>4.3.3 调试运行方案</w:t>
          </w:r>
          <w:r>
            <w:tab/>
          </w:r>
          <w:r>
            <w:fldChar w:fldCharType="begin"/>
          </w:r>
          <w:r>
            <w:instrText xml:space="preserve"> PAGEREF _Toc1546 \h </w:instrText>
          </w:r>
          <w:r>
            <w:fldChar w:fldCharType="separate"/>
          </w:r>
          <w:r>
            <w:t>50</w:t>
          </w:r>
          <w:r>
            <w:fldChar w:fldCharType="end"/>
          </w:r>
          <w:r>
            <w:fldChar w:fldCharType="end"/>
          </w:r>
        </w:p>
        <w:p w14:paraId="4F76C099">
          <w:pPr>
            <w:pStyle w:val="12"/>
          </w:pPr>
          <w:r>
            <w:fldChar w:fldCharType="begin"/>
          </w:r>
          <w:r>
            <w:instrText xml:space="preserve"> HYPERLINK \l _Toc13366 </w:instrText>
          </w:r>
          <w:r>
            <w:fldChar w:fldCharType="separate"/>
          </w:r>
          <w:r>
            <w:rPr>
              <w:rFonts w:hint="eastAsia"/>
            </w:rPr>
            <w:t>第五章 经济性分析与结论</w:t>
          </w:r>
          <w:r>
            <w:tab/>
          </w:r>
          <w:r>
            <w:fldChar w:fldCharType="begin"/>
          </w:r>
          <w:r>
            <w:instrText xml:space="preserve"> PAGEREF _Toc13366 \h </w:instrText>
          </w:r>
          <w:r>
            <w:fldChar w:fldCharType="separate"/>
          </w:r>
          <w:r>
            <w:t>51</w:t>
          </w:r>
          <w:r>
            <w:fldChar w:fldCharType="end"/>
          </w:r>
          <w:r>
            <w:fldChar w:fldCharType="end"/>
          </w:r>
        </w:p>
        <w:p w14:paraId="7A1712B4">
          <w:pPr>
            <w:pStyle w:val="14"/>
            <w:bidi w:val="0"/>
          </w:pPr>
          <w:r>
            <w:fldChar w:fldCharType="begin"/>
          </w:r>
          <w:r>
            <w:instrText xml:space="preserve"> HYPERLINK \l _Toc11814 </w:instrText>
          </w:r>
          <w:r>
            <w:fldChar w:fldCharType="separate"/>
          </w:r>
          <w:r>
            <w:rPr>
              <w:rFonts w:hint="eastAsia"/>
            </w:rPr>
            <w:t>5.1 经济性分析</w:t>
          </w:r>
          <w:r>
            <w:tab/>
          </w:r>
          <w:r>
            <w:fldChar w:fldCharType="begin"/>
          </w:r>
          <w:r>
            <w:instrText xml:space="preserve"> PAGEREF _Toc11814 \h </w:instrText>
          </w:r>
          <w:r>
            <w:fldChar w:fldCharType="separate"/>
          </w:r>
          <w:r>
            <w:t>51</w:t>
          </w:r>
          <w:r>
            <w:fldChar w:fldCharType="end"/>
          </w:r>
          <w:r>
            <w:fldChar w:fldCharType="end"/>
          </w:r>
        </w:p>
        <w:p w14:paraId="249C8C21">
          <w:pPr>
            <w:pStyle w:val="14"/>
            <w:bidi w:val="0"/>
          </w:pPr>
          <w:r>
            <w:fldChar w:fldCharType="begin"/>
          </w:r>
          <w:r>
            <w:instrText xml:space="preserve"> HYPERLINK \l _Toc8753 </w:instrText>
          </w:r>
          <w:r>
            <w:fldChar w:fldCharType="separate"/>
          </w:r>
          <w:r>
            <w:rPr>
              <w:rFonts w:hint="eastAsia"/>
            </w:rPr>
            <w:t>5.2 应用前景分析</w:t>
          </w:r>
          <w:r>
            <w:tab/>
          </w:r>
          <w:r>
            <w:fldChar w:fldCharType="begin"/>
          </w:r>
          <w:r>
            <w:instrText xml:space="preserve"> PAGEREF _Toc8753 \h </w:instrText>
          </w:r>
          <w:r>
            <w:fldChar w:fldCharType="separate"/>
          </w:r>
          <w:r>
            <w:t>53</w:t>
          </w:r>
          <w:r>
            <w:fldChar w:fldCharType="end"/>
          </w:r>
          <w:r>
            <w:fldChar w:fldCharType="end"/>
          </w:r>
        </w:p>
        <w:p w14:paraId="367D115C">
          <w:pPr>
            <w:pStyle w:val="14"/>
            <w:bidi w:val="0"/>
          </w:pPr>
          <w:r>
            <w:fldChar w:fldCharType="begin"/>
          </w:r>
          <w:r>
            <w:instrText xml:space="preserve"> HYPERLINK \l _Toc4850 </w:instrText>
          </w:r>
          <w:r>
            <w:fldChar w:fldCharType="separate"/>
          </w:r>
          <w:r>
            <w:rPr>
              <w:rFonts w:hint="eastAsia"/>
            </w:rPr>
            <w:t>5.3 结论</w:t>
          </w:r>
          <w:r>
            <w:tab/>
          </w:r>
          <w:r>
            <w:fldChar w:fldCharType="begin"/>
          </w:r>
          <w:r>
            <w:instrText xml:space="preserve"> PAGEREF _Toc4850 \h </w:instrText>
          </w:r>
          <w:r>
            <w:fldChar w:fldCharType="separate"/>
          </w:r>
          <w:r>
            <w:t>53</w:t>
          </w:r>
          <w:r>
            <w:fldChar w:fldCharType="end"/>
          </w:r>
          <w:r>
            <w:fldChar w:fldCharType="end"/>
          </w:r>
        </w:p>
        <w:p w14:paraId="119412CC">
          <w:pPr>
            <w:pStyle w:val="12"/>
          </w:pPr>
          <w:r>
            <w:fldChar w:fldCharType="begin"/>
          </w:r>
          <w:r>
            <w:instrText xml:space="preserve"> HYPERLINK \l _Toc17079 </w:instrText>
          </w:r>
          <w:r>
            <w:fldChar w:fldCharType="separate"/>
          </w:r>
          <w:r>
            <w:rPr>
              <w:rFonts w:hint="eastAsia"/>
            </w:rPr>
            <w:t>参考文献</w:t>
          </w:r>
          <w:r>
            <w:tab/>
          </w:r>
          <w:r>
            <w:fldChar w:fldCharType="begin"/>
          </w:r>
          <w:r>
            <w:instrText xml:space="preserve"> PAGEREF _Toc17079 \h </w:instrText>
          </w:r>
          <w:r>
            <w:fldChar w:fldCharType="separate"/>
          </w:r>
          <w:r>
            <w:t>55</w:t>
          </w:r>
          <w:r>
            <w:fldChar w:fldCharType="end"/>
          </w:r>
          <w:r>
            <w:fldChar w:fldCharType="end"/>
          </w:r>
        </w:p>
        <w:p w14:paraId="1FC1F949">
          <w:pPr>
            <w:pStyle w:val="12"/>
          </w:pPr>
          <w:r>
            <w:fldChar w:fldCharType="begin"/>
          </w:r>
          <w:r>
            <w:instrText xml:space="preserve"> HYPERLINK \l _Toc13116 </w:instrText>
          </w:r>
          <w:r>
            <w:fldChar w:fldCharType="separate"/>
          </w:r>
          <w:r>
            <w:rPr>
              <w:rFonts w:hint="eastAsia" w:ascii="黑体" w:hAnsi="黑体" w:eastAsia="黑体" w:cs="黑体"/>
              <w:lang w:val="en-US" w:eastAsia="zh-CN"/>
            </w:rPr>
            <w:t>致谢</w:t>
          </w:r>
          <w:r>
            <w:tab/>
          </w:r>
          <w:r>
            <w:fldChar w:fldCharType="begin"/>
          </w:r>
          <w:r>
            <w:instrText xml:space="preserve"> PAGEREF _Toc13116 \h </w:instrText>
          </w:r>
          <w:r>
            <w:fldChar w:fldCharType="separate"/>
          </w:r>
          <w:r>
            <w:t>57</w:t>
          </w:r>
          <w:r>
            <w:fldChar w:fldCharType="end"/>
          </w:r>
          <w:r>
            <w:fldChar w:fldCharType="end"/>
          </w:r>
        </w:p>
        <w:p w14:paraId="66FF80E7">
          <w:pPr>
            <w:pStyle w:val="22"/>
            <w:spacing w:line="360" w:lineRule="auto"/>
            <w:rPr>
              <w:rFonts w:ascii="Times New Roman" w:hAnsi="宋体" w:eastAsiaTheme="minorEastAsia" w:cstheme="minorBidi"/>
              <w:sz w:val="24"/>
              <w:szCs w:val="22"/>
              <w:lang w:val="en-US" w:eastAsia="ja-JP" w:bidi="ar-SA"/>
            </w:rPr>
          </w:pPr>
          <w:r>
            <w:fldChar w:fldCharType="end"/>
          </w:r>
        </w:p>
      </w:sdtContent>
    </w:sdt>
    <w:p w14:paraId="09C151C3">
      <w:pPr>
        <w:pStyle w:val="22"/>
        <w:spacing w:line="360" w:lineRule="auto"/>
        <w:rPr>
          <w:rFonts w:ascii="Times New Roman" w:hAnsi="宋体" w:eastAsiaTheme="minorEastAsia" w:cstheme="minorBidi"/>
          <w:sz w:val="24"/>
          <w:szCs w:val="22"/>
          <w:lang w:val="en-US" w:eastAsia="ja-JP" w:bidi="ar-SA"/>
        </w:rPr>
      </w:pPr>
    </w:p>
    <w:p w14:paraId="684331FD">
      <w:pPr>
        <w:pageBreakBefore/>
        <w:spacing w:line="360" w:lineRule="auto"/>
      </w:pPr>
    </w:p>
    <w:sdt>
      <w:sdtPr>
        <w:id w:val="4844945"/>
        <w:showingPlcHdr/>
      </w:sdtPr>
      <w:sdtEndPr>
        <w:rPr>
          <w:rFonts w:asciiTheme="minorHAnsi" w:hAnsiTheme="minorHAnsi" w:eastAsiaTheme="minorHAnsi" w:cstheme="minorBidi"/>
          <w:b w:val="0"/>
          <w:bCs w:val="0"/>
          <w:color w:val="auto"/>
          <w:sz w:val="24"/>
          <w:szCs w:val="24"/>
        </w:rPr>
      </w:sdtEndPr>
      <w:sdtContent>
        <w:p w14:paraId="7215EACB">
          <w:pPr>
            <w:tabs>
              <w:tab w:val="right" w:leader="dot" w:pos="8290"/>
            </w:tabs>
            <w:spacing w:line="360" w:lineRule="auto"/>
          </w:pPr>
          <w:bookmarkStart w:id="6" w:name="_Toc9169"/>
          <w:bookmarkStart w:id="7" w:name="_Toc234321"/>
          <w:r>
            <w:rPr>
              <w:rFonts w:hint="eastAsia"/>
              <w:lang w:eastAsia="zh-CN"/>
            </w:rPr>
            <w:t xml:space="preserve">     </w:t>
          </w:r>
        </w:p>
      </w:sdtContent>
    </w:sdt>
    <w:p w14:paraId="69D20AF3">
      <w:pPr>
        <w:pStyle w:val="2"/>
        <w:bidi w:val="0"/>
        <w:rPr>
          <w:rFonts w:hint="eastAsia"/>
        </w:rPr>
      </w:pPr>
      <w:bookmarkStart w:id="8" w:name="_Toc18060"/>
      <w:r>
        <w:rPr>
          <w:rFonts w:hint="eastAsia"/>
        </w:rPr>
        <w:t>第一章 绪论</w:t>
      </w:r>
      <w:bookmarkEnd w:id="6"/>
      <w:bookmarkEnd w:id="7"/>
      <w:bookmarkEnd w:id="8"/>
    </w:p>
    <w:p w14:paraId="56BFC669">
      <w:pPr>
        <w:pStyle w:val="3"/>
        <w:spacing w:line="360" w:lineRule="auto"/>
        <w:outlineLvl w:val="1"/>
        <w:rPr>
          <w:rFonts w:hint="eastAsia" w:ascii="黑体" w:hAnsi="黑体" w:eastAsia="黑体" w:cs="黑体"/>
          <w:sz w:val="24"/>
          <w:szCs w:val="24"/>
        </w:rPr>
      </w:pPr>
      <w:bookmarkStart w:id="9" w:name="_Toc234322"/>
      <w:bookmarkStart w:id="10" w:name="_Toc26399"/>
      <w:r>
        <w:rPr>
          <w:rFonts w:hint="eastAsia" w:ascii="黑体" w:hAnsi="黑体" w:eastAsia="黑体" w:cs="黑体"/>
          <w:sz w:val="24"/>
          <w:szCs w:val="24"/>
        </w:rPr>
        <w:t>1.1 研究背景及意义</w:t>
      </w:r>
      <w:bookmarkEnd w:id="9"/>
      <w:bookmarkEnd w:id="10"/>
    </w:p>
    <w:p w14:paraId="5A152CD7">
      <w:pPr>
        <w:spacing w:line="360" w:lineRule="auto"/>
        <w:rPr>
          <w:rFonts w:hint="eastAsia"/>
        </w:rPr>
      </w:pPr>
      <w:r>
        <w:rPr>
          <w:rFonts w:hint="eastAsia"/>
        </w:rPr>
        <w:t>随着国内农业现代化进程持续前进发展，食用菌产业作为农业经济当中十分关键的组成部分，在我们国家拥有着比较快速的发展表现。依据中国食用菌协会提供的相关统计内容可以看出，在2019至2023年的这段时间里面，我国食用菌总体产量从4061万吨上涨成为4387万吨，行业整体产值也从3663亿元慢慢提升至4316亿元，每一年平均增长的速度都已经超过3.5%。另外平菇是国内种植范围很大、产出数量很高的食用菌品类其中之一，每年产出总量能够超出 890 万吨，占据食用菌全部产量的 20.3% 左右。但是平菇本身含水比例偏高，常规一般保持 85% 至 90% 区间，保鲜存放时间不长，整体运输需要花费很高成本，因此开展平菇深加工相关处理，是延伸整体产业链条、提升产品附加价值的一项有效实行办法。烘干环节，是平菇深加工当中十分关键的步骤，它的技术水准高低，对于产品质量还有经济收益层面，都会有着比较重要的作用。传统热风烘干、电热烘干这一类方式，普遍会存在能耗数值偏高、干燥分布不均匀、成品品质下降等各类问题，能耗通常占据生产成本的35%-45%，会很大程度对食用菌产业整体发展造成不好影响。</w:t>
      </w:r>
    </w:p>
    <w:p w14:paraId="4E3F64D4">
      <w:pPr>
        <w:spacing w:line="360" w:lineRule="auto"/>
        <w:rPr>
          <w:rFonts w:hint="eastAsia"/>
        </w:rPr>
      </w:pPr>
      <w:r>
        <w:t>随着能源日益紧张以及环保压力增大，热泵烘干技术由于其高效节能、温度可控性强、产品质量好等特点，</w:t>
      </w:r>
      <w:r>
        <w:rPr>
          <w:rFonts w:hint="eastAsia"/>
        </w:rPr>
        <w:t>这项技术在食用菌烘干的工作里面，获得很广泛的应用，同时拥有明显的未来发展走向。</w:t>
      </w:r>
    </w:p>
    <w:p w14:paraId="2D24283A">
      <w:pPr>
        <w:spacing w:line="360" w:lineRule="auto"/>
      </w:pPr>
      <w:r>
        <w:rPr>
          <w:rFonts w:hint="eastAsia"/>
        </w:rPr>
        <w:t>国家发改委发布的《“十四五”节能减排综合工作方案》当中，也有着十分清楚的写明，需要去推广先进、高效种类的烘干相关技术。该文件规划希望至2025年的时候，让单位GDP能耗相较于2020年的对应数值，能够完成下降13.5%的既定目标标准。</w:t>
      </w:r>
      <w:r>
        <w:t>热泵烘干相比传统的烘干方式可以节约40%-70%的能源，而且可以进行分段变温变湿控制，从而更好地保留平菇的营养成分及口感。所以，研制一种高效节能的平菇热泵烘干房系统不仅可以大大节省成本，提高产品质量，还可以减少碳排放，符合国家节能减排和绿色发展的需要，对于促进食用菌产业的发展有着积极的意义和广阔的市场前景。</w:t>
      </w:r>
    </w:p>
    <w:p w14:paraId="60D27AC4">
      <w:pPr>
        <w:pStyle w:val="3"/>
        <w:spacing w:line="360" w:lineRule="auto"/>
        <w:outlineLvl w:val="1"/>
        <w:rPr>
          <w:rFonts w:hint="eastAsia" w:ascii="黑体" w:hAnsi="黑体" w:eastAsia="黑体" w:cs="黑体"/>
          <w:sz w:val="24"/>
          <w:szCs w:val="24"/>
        </w:rPr>
      </w:pPr>
      <w:bookmarkStart w:id="11" w:name="_Toc28005"/>
      <w:bookmarkStart w:id="12" w:name="_Toc234323"/>
      <w:r>
        <w:rPr>
          <w:rFonts w:hint="eastAsia" w:ascii="黑体" w:hAnsi="黑体" w:eastAsia="黑体" w:cs="黑体"/>
          <w:sz w:val="24"/>
          <w:szCs w:val="24"/>
        </w:rPr>
        <w:t>1.2 研究目的</w:t>
      </w:r>
      <w:bookmarkEnd w:id="11"/>
      <w:bookmarkEnd w:id="12"/>
    </w:p>
    <w:p w14:paraId="583B44A8">
      <w:pPr>
        <w:spacing w:line="360" w:lineRule="auto"/>
        <w:rPr>
          <w:rFonts w:hint="eastAsia"/>
        </w:rPr>
      </w:pPr>
      <w:r>
        <w:rPr>
          <w:rFonts w:hint="eastAsia"/>
        </w:rPr>
        <w:t>我们国家在全世界范围里，是规模最大的食用菌生产的国家，每一年产出的食用菌总体总量，能够超过4000万吨。在这一些食用菌当中，平菇产量在食用菌全部总产量里的占比达到30%以上。因为消费者对食用菌相关产品的质量标准不断提高，传统自然晾晒、燃煤烘干之类方式，已经很难满足现代化生产的基本需求。传统烘干手段有着能耗偏高、干燥分布不均匀、成品质量不佳等问题，很大程度负面影响平菇整个产业的向前发展。根据相关调查数据可以看到，传统燃煤烘干方式消耗成本，占到整体生产成本的 25%-35% 左右。同时在烘干作业过程里面，原料内部营养成分流失情况十分严重，加工之后产品合格比例仅为 70%-80%。</w:t>
      </w:r>
    </w:p>
    <w:p w14:paraId="437B1948">
      <w:pPr>
        <w:spacing w:line="360" w:lineRule="auto"/>
      </w:pPr>
      <w:r>
        <w:rPr>
          <w:rFonts w:hint="eastAsia"/>
        </w:rPr>
        <w:t>本次课题研究主要目的，是设计一款高效又节能的平菇热泵烘干房设备</w:t>
      </w:r>
      <w:r>
        <w:rPr>
          <w:rFonts w:hint="eastAsia"/>
          <w:lang w:eastAsia="zh-CN"/>
        </w:rPr>
        <w:t>。</w:t>
      </w:r>
      <w:r>
        <w:rPr>
          <w:rFonts w:hint="eastAsia"/>
        </w:rPr>
        <w:t>课题将采用闭式空气源热泵与除湿转轮互相结合的方式，完成平菇的干燥处理工作。</w:t>
      </w:r>
      <w:r>
        <w:t>以克服传统烘干方法存在的问题，节省大量能源的同时保证产品质量的一致性，有利于平菇的大规模生产和标准化生产。并且利用CFD进行气流组织优化，使干燥室内温度、湿度分布更加均匀，从而提高干燥效果及能源利用率，促进农产品加工业向绿色低碳方向发展。</w:t>
      </w:r>
    </w:p>
    <w:p w14:paraId="230E3568">
      <w:pPr>
        <w:pStyle w:val="3"/>
        <w:spacing w:line="360" w:lineRule="auto"/>
        <w:outlineLvl w:val="1"/>
        <w:rPr>
          <w:rFonts w:hint="eastAsia" w:ascii="黑体" w:hAnsi="黑体" w:eastAsia="黑体" w:cs="黑体"/>
          <w:sz w:val="24"/>
          <w:szCs w:val="24"/>
        </w:rPr>
      </w:pPr>
      <w:bookmarkStart w:id="13" w:name="_Toc15553"/>
      <w:bookmarkStart w:id="14" w:name="_Toc234324"/>
      <w:r>
        <w:rPr>
          <w:rFonts w:hint="eastAsia" w:ascii="黑体" w:hAnsi="黑体" w:eastAsia="黑体" w:cs="黑体"/>
          <w:sz w:val="24"/>
          <w:szCs w:val="24"/>
        </w:rPr>
        <w:t>1.3 国内外研究现状</w:t>
      </w:r>
      <w:bookmarkEnd w:id="13"/>
      <w:bookmarkEnd w:id="14"/>
    </w:p>
    <w:p w14:paraId="2413A9D4">
      <w:pPr>
        <w:pStyle w:val="4"/>
        <w:bidi w:val="0"/>
        <w:rPr>
          <w:rFonts w:hint="eastAsia"/>
        </w:rPr>
      </w:pPr>
      <w:bookmarkStart w:id="15" w:name="_Toc234325"/>
      <w:bookmarkStart w:id="16" w:name="_Toc6550"/>
      <w:r>
        <w:rPr>
          <w:rFonts w:hint="eastAsia"/>
        </w:rPr>
        <w:t>1.3.1 国外研究现状</w:t>
      </w:r>
      <w:bookmarkEnd w:id="15"/>
      <w:bookmarkEnd w:id="16"/>
    </w:p>
    <w:p w14:paraId="588E6EDB">
      <w:pPr>
        <w:spacing w:line="360" w:lineRule="auto"/>
        <w:rPr>
          <w:rFonts w:hint="eastAsia"/>
        </w:rPr>
      </w:pPr>
      <w:r>
        <w:t>近年来，国外对于食用菌热泵烘干技术的研究取得很大进展，在系统优化、工艺参数控制及产品质量保证方面都有较为成熟的研究成果。Colak等人对热泵干燥进行了综述</w:t>
      </w:r>
      <w:r>
        <w:rPr>
          <w:rFonts w:hint="default"/>
          <w:vertAlign w:val="superscript"/>
        </w:rPr>
        <w:fldChar w:fldCharType="begin"/>
      </w:r>
      <w:r>
        <w:rPr>
          <w:rFonts w:hint="default"/>
          <w:vertAlign w:val="superscript"/>
        </w:rPr>
        <w:instrText xml:space="preserve"> REF _Ref1421441 \r \h </w:instrText>
      </w:r>
      <w:r>
        <w:rPr>
          <w:rFonts w:hint="default"/>
          <w:vertAlign w:val="superscript"/>
        </w:rPr>
        <w:fldChar w:fldCharType="separate"/>
      </w:r>
      <w:r>
        <w:rPr>
          <w:rFonts w:hint="default"/>
          <w:vertAlign w:val="superscript"/>
        </w:rPr>
        <w:t>[1]</w:t>
      </w:r>
      <w:r>
        <w:rPr>
          <w:rFonts w:hint="default"/>
          <w:vertAlign w:val="superscript"/>
        </w:rPr>
        <w:fldChar w:fldCharType="end"/>
      </w:r>
      <w:r>
        <w:t>，从系统的组成、数学模型以及目前的研究情况三个方面总结了热泵干燥的发展历程，对以后的研究起到指导作用。</w:t>
      </w:r>
      <w:r>
        <w:rPr>
          <w:rFonts w:hint="eastAsia"/>
        </w:rPr>
        <w:t>该研究当中认为，热泵干燥系统拥有节能、温度控制准确、产品质量较好等方面的优点，在食品工业领域里面，有着比较广泛的应用前景和发展可能。</w:t>
      </w:r>
    </w:p>
    <w:p w14:paraId="282FB09C">
      <w:pPr>
        <w:spacing w:line="360" w:lineRule="auto"/>
      </w:pPr>
      <w:r>
        <w:t>对于菌类产品干燥工艺改进，Sun等人提出一种香菇热风干燥集成仿真方法并对其工艺进行优化</w:t>
      </w:r>
      <w:r>
        <w:rPr>
          <w:rFonts w:hint="default"/>
          <w:vertAlign w:val="superscript"/>
        </w:rPr>
        <w:fldChar w:fldCharType="begin"/>
      </w:r>
      <w:r>
        <w:rPr>
          <w:rFonts w:hint="default"/>
          <w:vertAlign w:val="superscript"/>
        </w:rPr>
        <w:instrText xml:space="preserve"> REF _Ref1421442 \r \h </w:instrText>
      </w:r>
      <w:r>
        <w:rPr>
          <w:rFonts w:hint="default"/>
          <w:vertAlign w:val="superscript"/>
        </w:rPr>
        <w:fldChar w:fldCharType="separate"/>
      </w:r>
      <w:r>
        <w:rPr>
          <w:rFonts w:hint="default"/>
          <w:vertAlign w:val="superscript"/>
        </w:rPr>
        <w:t>[2]</w:t>
      </w:r>
      <w:r>
        <w:rPr>
          <w:rFonts w:hint="default"/>
          <w:vertAlign w:val="superscript"/>
        </w:rPr>
        <w:fldChar w:fldCharType="end"/>
      </w:r>
      <w:r>
        <w:t>，利用数学模型及仿真软件对干燥过程进行准确预测和控制，对工业化生产起到良好指导作用。而Xiao等人对香菇干燥设计出一种可独立运行热泵干燥装置</w:t>
      </w:r>
      <w:r>
        <w:rPr>
          <w:rFonts w:hint="default"/>
          <w:vertAlign w:val="superscript"/>
        </w:rPr>
        <w:fldChar w:fldCharType="begin"/>
      </w:r>
      <w:r>
        <w:rPr>
          <w:rFonts w:hint="default"/>
          <w:vertAlign w:val="superscript"/>
        </w:rPr>
        <w:instrText xml:space="preserve"> REF _Ref1421443 \r \h </w:instrText>
      </w:r>
      <w:r>
        <w:rPr>
          <w:rFonts w:hint="default"/>
          <w:vertAlign w:val="superscript"/>
        </w:rPr>
        <w:fldChar w:fldCharType="separate"/>
      </w:r>
      <w:r>
        <w:rPr>
          <w:rFonts w:hint="default"/>
          <w:vertAlign w:val="superscript"/>
        </w:rPr>
        <w:t>[3]</w:t>
      </w:r>
      <w:r>
        <w:rPr>
          <w:rFonts w:hint="default"/>
          <w:vertAlign w:val="superscript"/>
        </w:rPr>
        <w:fldChar w:fldCharType="end"/>
      </w:r>
      <w:r>
        <w:t>，并从加热性能、炯分析以及经济性三个方面进行比较分析，结果显示该装置具有较好节能效果以及经济效益。</w:t>
      </w:r>
    </w:p>
    <w:p w14:paraId="6B512328">
      <w:pPr>
        <w:spacing w:line="360" w:lineRule="auto"/>
        <w:rPr>
          <w:rFonts w:hint="eastAsia"/>
        </w:rPr>
      </w:pPr>
      <w:r>
        <w:t>在干燥技术研究上，Guan等人研究电流体动力学对杏鲍菇干燥特性、微观结构以及挥发性成分的影响</w:t>
      </w:r>
      <w:r>
        <w:rPr>
          <w:rFonts w:hint="default"/>
          <w:vertAlign w:val="superscript"/>
        </w:rPr>
        <w:fldChar w:fldCharType="begin"/>
      </w:r>
      <w:r>
        <w:rPr>
          <w:rFonts w:hint="default"/>
          <w:vertAlign w:val="superscript"/>
        </w:rPr>
        <w:instrText xml:space="preserve"> REF _Ref1421444 \r \h </w:instrText>
      </w:r>
      <w:r>
        <w:rPr>
          <w:rFonts w:hint="default"/>
          <w:vertAlign w:val="superscript"/>
        </w:rPr>
        <w:fldChar w:fldCharType="separate"/>
      </w:r>
      <w:r>
        <w:rPr>
          <w:rFonts w:hint="default"/>
          <w:vertAlign w:val="superscript"/>
        </w:rPr>
        <w:t>[4]</w:t>
      </w:r>
      <w:r>
        <w:rPr>
          <w:rFonts w:hint="default"/>
          <w:vertAlign w:val="superscript"/>
        </w:rPr>
        <w:fldChar w:fldCharType="end"/>
      </w:r>
      <w:r>
        <w:t>，</w:t>
      </w:r>
      <w:r>
        <w:rPr>
          <w:rFonts w:hint="eastAsia"/>
        </w:rPr>
        <w:t>研究当中认为，新型的干燥技术，能够在很大程度上提升产品的物理化学方面的性质，还有产品的风味特点。</w:t>
      </w:r>
      <w:r>
        <w:t>Wang等人对杏鲍菇的不同干燥方式进行对比分析</w:t>
      </w:r>
      <w:r>
        <w:rPr>
          <w:rFonts w:hint="default"/>
          <w:vertAlign w:val="superscript"/>
        </w:rPr>
        <w:fldChar w:fldCharType="begin"/>
      </w:r>
      <w:r>
        <w:rPr>
          <w:rFonts w:hint="default"/>
          <w:vertAlign w:val="superscript"/>
        </w:rPr>
        <w:instrText xml:space="preserve"> REF _Ref1421445 \r \h </w:instrText>
      </w:r>
      <w:r>
        <w:rPr>
          <w:rFonts w:hint="default"/>
          <w:vertAlign w:val="superscript"/>
        </w:rPr>
        <w:fldChar w:fldCharType="separate"/>
      </w:r>
      <w:r>
        <w:rPr>
          <w:rFonts w:hint="default"/>
          <w:vertAlign w:val="superscript"/>
        </w:rPr>
        <w:t>[5]</w:t>
      </w:r>
      <w:r>
        <w:rPr>
          <w:rFonts w:hint="default"/>
          <w:vertAlign w:val="superscript"/>
        </w:rPr>
        <w:fldChar w:fldCharType="end"/>
      </w:r>
      <w:r>
        <w:t>，主要分析干燥速度、营养成分及风味的变化情况，以期找到最佳干燥方式。另外，Wang等人还从蛋白质结构、性质以及产品风味等方面对杏鲍菇干燥技术进行新的认识</w:t>
      </w:r>
      <w:r>
        <w:rPr>
          <w:rFonts w:hint="default"/>
          <w:vertAlign w:val="superscript"/>
        </w:rPr>
        <w:fldChar w:fldCharType="begin"/>
      </w:r>
      <w:r>
        <w:rPr>
          <w:rFonts w:hint="default"/>
          <w:vertAlign w:val="superscript"/>
        </w:rPr>
        <w:instrText xml:space="preserve"> REF _Ref1421445 \r \h </w:instrText>
      </w:r>
      <w:r>
        <w:rPr>
          <w:rFonts w:hint="default"/>
          <w:vertAlign w:val="superscript"/>
        </w:rPr>
        <w:fldChar w:fldCharType="separate"/>
      </w:r>
      <w:r>
        <w:rPr>
          <w:rFonts w:hint="default"/>
          <w:vertAlign w:val="superscript"/>
        </w:rPr>
        <w:t>[5]</w:t>
      </w:r>
      <w:r>
        <w:rPr>
          <w:rFonts w:hint="default"/>
          <w:vertAlign w:val="superscript"/>
        </w:rPr>
        <w:fldChar w:fldCharType="end"/>
      </w:r>
      <w:r>
        <w:t>，</w:t>
      </w:r>
      <w:r>
        <w:rPr>
          <w:rFonts w:hint="eastAsia"/>
        </w:rPr>
        <w:t>对于了解干燥过程当中所发生的生化反应来说，是具有重要意义的。</w:t>
      </w:r>
    </w:p>
    <w:p w14:paraId="54C6A582">
      <w:pPr>
        <w:spacing w:line="360" w:lineRule="auto"/>
      </w:pPr>
      <w:r>
        <w:rPr>
          <w:rFonts w:hint="eastAsia"/>
        </w:rPr>
        <w:t>在干燥作业过程里面的品质控制工作，还有代谢组学相关的研究当中</w:t>
      </w:r>
      <w:r>
        <w:t>，Lu等人利用非靶向代谢组学的方法研究了不同的干燥方式对黄孢侧耳的相关差异代谢物的影响</w:t>
      </w:r>
      <w:r>
        <w:rPr>
          <w:rFonts w:hint="default"/>
          <w:vertAlign w:val="superscript"/>
        </w:rPr>
        <w:fldChar w:fldCharType="begin"/>
      </w:r>
      <w:r>
        <w:rPr>
          <w:rFonts w:hint="default"/>
          <w:vertAlign w:val="superscript"/>
        </w:rPr>
        <w:instrText xml:space="preserve"> REF _Ref1421447 \r \h </w:instrText>
      </w:r>
      <w:r>
        <w:rPr>
          <w:rFonts w:hint="default"/>
          <w:vertAlign w:val="superscript"/>
        </w:rPr>
        <w:fldChar w:fldCharType="separate"/>
      </w:r>
      <w:r>
        <w:rPr>
          <w:rFonts w:hint="default"/>
          <w:vertAlign w:val="superscript"/>
        </w:rPr>
        <w:t>[7]</w:t>
      </w:r>
      <w:r>
        <w:rPr>
          <w:rFonts w:hint="default"/>
          <w:vertAlign w:val="superscript"/>
        </w:rPr>
        <w:fldChar w:fldCharType="end"/>
      </w:r>
      <w:r>
        <w:t>，在分子层面阐明了干燥过程中代谢的变化规律，对于改进干燥工艺、提升产品质量具有一定的指导意义。Jin等人用能量、炯和经济性对一种带有单独热回收装置的热泵干燥机进行分析</w:t>
      </w:r>
      <w:r>
        <w:rPr>
          <w:rFonts w:hint="default"/>
          <w:vertAlign w:val="superscript"/>
        </w:rPr>
        <w:fldChar w:fldCharType="begin"/>
      </w:r>
      <w:r>
        <w:rPr>
          <w:rFonts w:hint="default"/>
          <w:vertAlign w:val="superscript"/>
        </w:rPr>
        <w:instrText xml:space="preserve"> REF _Ref1421448 \r \h </w:instrText>
      </w:r>
      <w:r>
        <w:rPr>
          <w:rFonts w:hint="default"/>
          <w:vertAlign w:val="superscript"/>
        </w:rPr>
        <w:fldChar w:fldCharType="separate"/>
      </w:r>
      <w:r>
        <w:rPr>
          <w:rFonts w:hint="default"/>
          <w:vertAlign w:val="superscript"/>
        </w:rPr>
        <w:t>[8]</w:t>
      </w:r>
      <w:r>
        <w:rPr>
          <w:rFonts w:hint="default"/>
          <w:vertAlign w:val="superscript"/>
        </w:rPr>
        <w:fldChar w:fldCharType="end"/>
      </w:r>
      <w:r>
        <w:t>，结果表明热回收的应用可以大大提升该系统的综合能效。</w:t>
      </w:r>
    </w:p>
    <w:p w14:paraId="1AD7FD48">
      <w:pPr>
        <w:spacing w:line="360" w:lineRule="auto"/>
      </w:pPr>
      <w:r>
        <w:t>从理论上以及数值模拟上，Kuriakose等人对计算流体力学应用于食品喷雾干燥进行了详细介绍</w:t>
      </w:r>
      <w:r>
        <w:rPr>
          <w:rFonts w:hint="default"/>
          <w:vertAlign w:val="superscript"/>
        </w:rPr>
        <w:fldChar w:fldCharType="begin"/>
      </w:r>
      <w:r>
        <w:rPr>
          <w:rFonts w:hint="default"/>
          <w:vertAlign w:val="superscript"/>
        </w:rPr>
        <w:instrText xml:space="preserve"> REF _Ref1421449 \r \h </w:instrText>
      </w:r>
      <w:r>
        <w:rPr>
          <w:rFonts w:hint="default"/>
          <w:vertAlign w:val="superscript"/>
        </w:rPr>
        <w:fldChar w:fldCharType="separate"/>
      </w:r>
      <w:r>
        <w:rPr>
          <w:rFonts w:hint="default"/>
          <w:vertAlign w:val="superscript"/>
        </w:rPr>
        <w:t>[9]</w:t>
      </w:r>
      <w:r>
        <w:rPr>
          <w:rFonts w:hint="default"/>
          <w:vertAlign w:val="superscript"/>
        </w:rPr>
        <w:fldChar w:fldCharType="end"/>
      </w:r>
      <w:r>
        <w:t>，对干燥设备的设计及操作参数的选择起到很大作用。这对于平菇热泵烘干房的设计与改进有着非常大的帮助，尤其是对于系统的整体设计、操作以及产品的质量保障等方面起到非常大的作用。</w:t>
      </w:r>
    </w:p>
    <w:p w14:paraId="1A26F54E">
      <w:pPr>
        <w:pStyle w:val="4"/>
        <w:bidi w:val="0"/>
        <w:rPr>
          <w:rFonts w:hint="eastAsia"/>
        </w:rPr>
      </w:pPr>
      <w:bookmarkStart w:id="17" w:name="_Toc234326"/>
      <w:bookmarkStart w:id="18" w:name="_Toc3601"/>
      <w:r>
        <w:rPr>
          <w:rFonts w:hint="eastAsia"/>
        </w:rPr>
        <w:t>1.3.2 国内研究现状</w:t>
      </w:r>
      <w:bookmarkEnd w:id="17"/>
      <w:bookmarkEnd w:id="18"/>
    </w:p>
    <w:p w14:paraId="0915D2E4">
      <w:pPr>
        <w:spacing w:line="360" w:lineRule="auto"/>
        <w:rPr>
          <w:rFonts w:hint="eastAsia"/>
        </w:rPr>
      </w:pPr>
      <w:r>
        <w:t>我国对于食用菌热泵烘干技术的研究开展较晚，但是近年来发展较快，在理论研究、工艺改进以及设备开发上都有较大突破。高婵等对切片香菇热泵干燥工艺</w:t>
      </w:r>
      <w:r>
        <w:rPr>
          <w:rFonts w:hint="eastAsia"/>
          <w:lang w:val="en-US" w:eastAsia="zh-CN"/>
        </w:rPr>
        <w:t>开展了相关</w:t>
      </w:r>
      <w:r>
        <w:t>研究</w:t>
      </w:r>
      <w:r>
        <w:rPr>
          <w:rFonts w:hint="default"/>
          <w:vertAlign w:val="superscript"/>
        </w:rPr>
        <w:fldChar w:fldCharType="begin"/>
      </w:r>
      <w:r>
        <w:rPr>
          <w:rFonts w:hint="default"/>
          <w:vertAlign w:val="superscript"/>
        </w:rPr>
        <w:instrText xml:space="preserve"> REF _Ref14214410 \r \h </w:instrText>
      </w:r>
      <w:r>
        <w:rPr>
          <w:rFonts w:hint="default"/>
          <w:vertAlign w:val="superscript"/>
        </w:rPr>
        <w:fldChar w:fldCharType="separate"/>
      </w:r>
      <w:r>
        <w:rPr>
          <w:rFonts w:hint="default"/>
          <w:vertAlign w:val="superscript"/>
        </w:rPr>
        <w:t>[10]</w:t>
      </w:r>
      <w:r>
        <w:rPr>
          <w:rFonts w:hint="default"/>
          <w:vertAlign w:val="superscript"/>
        </w:rPr>
        <w:fldChar w:fldCharType="end"/>
      </w:r>
      <w:r>
        <w:t>，</w:t>
      </w:r>
      <w:r>
        <w:rPr>
          <w:rFonts w:hint="eastAsia"/>
        </w:rPr>
        <w:t>他们利用响应面法，对干燥工艺的参数进行优化工作，搭建数学模型的方式，用来探究温度、湿度还有风速等相关因素，对于干燥整个过程所带来的影响相关规律。这对于香菇类食用菌的热泵干燥工作，起到了一定程度的指导作用。王安建等人同样是采用响应面的相关方法，针对香菇热泵干燥相关工艺进行优化处理</w:t>
      </w:r>
      <w:r>
        <w:rPr>
          <w:rFonts w:hint="default"/>
          <w:vertAlign w:val="superscript"/>
        </w:rPr>
        <w:fldChar w:fldCharType="begin"/>
      </w:r>
      <w:r>
        <w:rPr>
          <w:rFonts w:hint="default"/>
          <w:vertAlign w:val="superscript"/>
        </w:rPr>
        <w:instrText xml:space="preserve"> REF _Ref14214411 \r \h </w:instrText>
      </w:r>
      <w:r>
        <w:rPr>
          <w:rFonts w:hint="default"/>
          <w:vertAlign w:val="superscript"/>
        </w:rPr>
        <w:fldChar w:fldCharType="separate"/>
      </w:r>
      <w:r>
        <w:rPr>
          <w:rFonts w:hint="default"/>
          <w:vertAlign w:val="superscript"/>
        </w:rPr>
        <w:t>[11]</w:t>
      </w:r>
      <w:r>
        <w:rPr>
          <w:rFonts w:hint="default"/>
          <w:vertAlign w:val="superscript"/>
        </w:rPr>
        <w:fldChar w:fldCharType="end"/>
      </w:r>
      <w:r>
        <w:t>，</w:t>
      </w:r>
      <w:r>
        <w:rPr>
          <w:rFonts w:hint="eastAsia"/>
        </w:rPr>
        <w:t>依靠试验方面的设计还有整体分析工作，得到最优的干燥工艺参数，这在很大程度上提升了干燥的速度以及产品的质量。这表明，响应面法在食用菌热泵干燥工艺的优化过程当中，发挥着很好的作用。</w:t>
      </w:r>
    </w:p>
    <w:p w14:paraId="308C5C7F">
      <w:pPr>
        <w:spacing w:line="360" w:lineRule="auto"/>
      </w:pPr>
      <w:r>
        <w:rPr>
          <w:rFonts w:hint="eastAsia"/>
        </w:rPr>
        <w:t>从宏观层面的角度进行观察来看，农产品相关热泵干燥技术的发展变化趋势，</w:t>
      </w:r>
      <w:r>
        <w:t>张艳来等从双碳目标的角度出发对农产品热泵干燥技术的应用现状及未来发展趋势进行了探讨</w:t>
      </w:r>
      <w:r>
        <w:rPr>
          <w:rFonts w:hint="default"/>
          <w:vertAlign w:val="superscript"/>
        </w:rPr>
        <w:fldChar w:fldCharType="begin"/>
      </w:r>
      <w:r>
        <w:rPr>
          <w:rFonts w:hint="default"/>
          <w:vertAlign w:val="superscript"/>
        </w:rPr>
        <w:instrText xml:space="preserve"> REF _Ref14214412 \r \h </w:instrText>
      </w:r>
      <w:r>
        <w:rPr>
          <w:rFonts w:hint="default"/>
          <w:vertAlign w:val="superscript"/>
        </w:rPr>
        <w:fldChar w:fldCharType="separate"/>
      </w:r>
      <w:r>
        <w:rPr>
          <w:rFonts w:hint="default"/>
          <w:vertAlign w:val="superscript"/>
        </w:rPr>
        <w:t>[12]</w:t>
      </w:r>
      <w:r>
        <w:rPr>
          <w:rFonts w:hint="default"/>
          <w:vertAlign w:val="superscript"/>
        </w:rPr>
        <w:fldChar w:fldCharType="end"/>
      </w:r>
      <w:r>
        <w:t>，</w:t>
      </w:r>
      <w:r>
        <w:rPr>
          <w:rFonts w:hint="eastAsia"/>
        </w:rPr>
        <w:t>大多认为热泵干燥技术是属于一种节能环保类型的干燥相关方式，在去实现碳达峰、碳中和目标方面上，发挥着比较重要的相关作用。</w:t>
      </w:r>
      <w:r>
        <w:t>付玉在其硕士论文中专门针对食用菌干燥箱结构模型进行仿真计算</w:t>
      </w:r>
      <w:r>
        <w:rPr>
          <w:rFonts w:hint="default"/>
          <w:vertAlign w:val="superscript"/>
        </w:rPr>
        <w:fldChar w:fldCharType="begin"/>
      </w:r>
      <w:r>
        <w:rPr>
          <w:rFonts w:hint="default"/>
          <w:vertAlign w:val="superscript"/>
        </w:rPr>
        <w:instrText xml:space="preserve"> REF _Ref14214413 \r \h </w:instrText>
      </w:r>
      <w:r>
        <w:rPr>
          <w:rFonts w:hint="default"/>
          <w:vertAlign w:val="superscript"/>
        </w:rPr>
        <w:fldChar w:fldCharType="separate"/>
      </w:r>
      <w:r>
        <w:rPr>
          <w:rFonts w:hint="default"/>
          <w:vertAlign w:val="superscript"/>
        </w:rPr>
        <w:t>[13]</w:t>
      </w:r>
      <w:r>
        <w:rPr>
          <w:rFonts w:hint="default"/>
          <w:vertAlign w:val="superscript"/>
        </w:rPr>
        <w:fldChar w:fldCharType="end"/>
      </w:r>
      <w:r>
        <w:t>，利用数值仿真方法研究干燥箱内流场分布以及传热传质情况，</w:t>
      </w:r>
      <w:r>
        <w:rPr>
          <w:rFonts w:hint="eastAsia"/>
        </w:rPr>
        <w:t>从而能够为食用菌干燥设备的结构设计工作，提供一定的相关依据。</w:t>
      </w:r>
      <w:r>
        <w:t>以上工作都从不同角度促进了我国食用菌热泵干燥技术发展，对相关设备设计与改进起到一定指导作用。</w:t>
      </w:r>
    </w:p>
    <w:p w14:paraId="7972DF5F">
      <w:pPr>
        <w:spacing w:line="360" w:lineRule="auto"/>
      </w:pPr>
      <w:r>
        <w:t>对于不同的食用菌种类热泵干燥系统的开发，我国的研究者们也做了很多工作。</w:t>
      </w:r>
      <w:r>
        <w:rPr>
          <w:rFonts w:hint="eastAsia"/>
        </w:rPr>
        <w:t>王教领等人对杏鲍菇热泵干燥系统开展了相关研究工作</w:t>
      </w:r>
      <w:r>
        <w:rPr>
          <w:rFonts w:hint="default"/>
          <w:vertAlign w:val="superscript"/>
        </w:rPr>
        <w:fldChar w:fldCharType="begin"/>
      </w:r>
      <w:r>
        <w:rPr>
          <w:rFonts w:hint="default"/>
          <w:vertAlign w:val="superscript"/>
        </w:rPr>
        <w:instrText xml:space="preserve"> REF _Ref14214414 \r \h </w:instrText>
      </w:r>
      <w:r>
        <w:rPr>
          <w:rFonts w:hint="default"/>
          <w:vertAlign w:val="superscript"/>
        </w:rPr>
        <w:fldChar w:fldCharType="separate"/>
      </w:r>
      <w:r>
        <w:rPr>
          <w:rFonts w:hint="default"/>
          <w:vertAlign w:val="superscript"/>
        </w:rPr>
        <w:t>[14]</w:t>
      </w:r>
      <w:r>
        <w:rPr>
          <w:rFonts w:hint="default"/>
          <w:vertAlign w:val="superscript"/>
        </w:rPr>
        <w:fldChar w:fldCharType="end"/>
      </w:r>
      <w:r>
        <w:t>，</w:t>
      </w:r>
      <w:r>
        <w:rPr>
          <w:rFonts w:hint="eastAsia"/>
        </w:rPr>
        <w:t>设计出一种转轮除湿热泵干燥系统，通过对系统的结构和工艺参数做出改进，让这个系统拥有较高的干燥效率，同时还具备节能的特点。曾涛等人研究了装填密度对于准双级闭式热泵香菇干燥系统产生的影响</w:t>
      </w:r>
      <w:r>
        <w:rPr>
          <w:rFonts w:hint="default"/>
          <w:vertAlign w:val="superscript"/>
        </w:rPr>
        <w:fldChar w:fldCharType="begin"/>
      </w:r>
      <w:r>
        <w:rPr>
          <w:rFonts w:hint="default"/>
          <w:vertAlign w:val="superscript"/>
        </w:rPr>
        <w:instrText xml:space="preserve"> REF _Ref14214415 \r \h </w:instrText>
      </w:r>
      <w:r>
        <w:rPr>
          <w:rFonts w:hint="default"/>
          <w:vertAlign w:val="superscript"/>
        </w:rPr>
        <w:fldChar w:fldCharType="separate"/>
      </w:r>
      <w:r>
        <w:rPr>
          <w:rFonts w:hint="default"/>
          <w:vertAlign w:val="superscript"/>
        </w:rPr>
        <w:t>[15]</w:t>
      </w:r>
      <w:r>
        <w:rPr>
          <w:rFonts w:hint="default"/>
          <w:vertAlign w:val="superscript"/>
        </w:rPr>
        <w:fldChar w:fldCharType="end"/>
      </w:r>
      <w:r>
        <w:t>，</w:t>
      </w:r>
      <w:r>
        <w:rPr>
          <w:rFonts w:hint="eastAsia"/>
        </w:rPr>
        <w:t>通过对实验结果展开分析，得到了装填密度对干燥效率和能耗造成的影响。李雪强在其个人本人所撰写的论文当中，对带有相关辅助冷凝器的封闭式热泵干燥系统开展了相关的研究工作</w:t>
      </w:r>
      <w:r>
        <w:rPr>
          <w:rFonts w:hint="default"/>
          <w:vertAlign w:val="superscript"/>
        </w:rPr>
        <w:fldChar w:fldCharType="begin"/>
      </w:r>
      <w:r>
        <w:rPr>
          <w:rFonts w:hint="default"/>
          <w:vertAlign w:val="superscript"/>
        </w:rPr>
        <w:instrText xml:space="preserve"> REF _Ref14214416 \r \h </w:instrText>
      </w:r>
      <w:r>
        <w:rPr>
          <w:rFonts w:hint="default"/>
          <w:vertAlign w:val="superscript"/>
        </w:rPr>
        <w:fldChar w:fldCharType="separate"/>
      </w:r>
      <w:r>
        <w:rPr>
          <w:rFonts w:hint="default"/>
          <w:vertAlign w:val="superscript"/>
        </w:rPr>
        <w:t>[16]</w:t>
      </w:r>
      <w:r>
        <w:rPr>
          <w:rFonts w:hint="default"/>
          <w:vertAlign w:val="superscript"/>
        </w:rPr>
        <w:fldChar w:fldCharType="end"/>
      </w:r>
      <w:r>
        <w:t>，在理论上以及实验上都提出了改善系统性能的方法。刘静等人设计了一种专门用于菌类干燥的干燥房</w:t>
      </w:r>
      <w:r>
        <w:rPr>
          <w:rFonts w:hint="default"/>
          <w:vertAlign w:val="superscript"/>
        </w:rPr>
        <w:fldChar w:fldCharType="begin"/>
      </w:r>
      <w:r>
        <w:rPr>
          <w:rFonts w:hint="default"/>
          <w:vertAlign w:val="superscript"/>
        </w:rPr>
        <w:instrText xml:space="preserve"> REF _Ref14214417 \r \h </w:instrText>
      </w:r>
      <w:r>
        <w:rPr>
          <w:rFonts w:hint="default"/>
          <w:vertAlign w:val="superscript"/>
        </w:rPr>
        <w:fldChar w:fldCharType="separate"/>
      </w:r>
      <w:r>
        <w:rPr>
          <w:rFonts w:hint="default"/>
          <w:vertAlign w:val="superscript"/>
        </w:rPr>
        <w:t>[17]</w:t>
      </w:r>
      <w:r>
        <w:rPr>
          <w:rFonts w:hint="default"/>
          <w:vertAlign w:val="superscript"/>
        </w:rPr>
        <w:fldChar w:fldCharType="end"/>
      </w:r>
      <w:r>
        <w:t>，在结构及控制上都有所创新，使干燥设备更加实用可靠。</w:t>
      </w:r>
    </w:p>
    <w:p w14:paraId="2A61D911">
      <w:pPr>
        <w:spacing w:line="360" w:lineRule="auto"/>
      </w:pPr>
      <w:r>
        <w:t>食用菌加工过程中节能降耗以及产品质量控制也是我国学者关注热点之一。朱恩龙在论文中就食用菌加工低能耗、最佳品质控制进行探讨</w:t>
      </w:r>
      <w:r>
        <w:rPr>
          <w:rFonts w:hint="default"/>
          <w:vertAlign w:val="superscript"/>
        </w:rPr>
        <w:fldChar w:fldCharType="begin"/>
      </w:r>
      <w:r>
        <w:rPr>
          <w:rFonts w:hint="default"/>
          <w:vertAlign w:val="superscript"/>
        </w:rPr>
        <w:instrText xml:space="preserve"> REF _Ref14214418 \r \h </w:instrText>
      </w:r>
      <w:r>
        <w:rPr>
          <w:rFonts w:hint="default"/>
          <w:vertAlign w:val="superscript"/>
        </w:rPr>
        <w:fldChar w:fldCharType="separate"/>
      </w:r>
      <w:r>
        <w:rPr>
          <w:rFonts w:hint="default"/>
          <w:vertAlign w:val="superscript"/>
        </w:rPr>
        <w:t>[18]</w:t>
      </w:r>
      <w:r>
        <w:rPr>
          <w:rFonts w:hint="default"/>
          <w:vertAlign w:val="superscript"/>
        </w:rPr>
        <w:fldChar w:fldCharType="end"/>
      </w:r>
      <w:r>
        <w:t>，在工艺参数合理设置以及设备改进基础上达到节约能源同时提高产品质量目的。</w:t>
      </w:r>
      <w:r>
        <w:rPr>
          <w:rFonts w:hint="eastAsia"/>
        </w:rPr>
        <w:t>刘紫薇虽然主要所研究的是空气源相关的谷物烘干机的变频式的热泵系统</w:t>
      </w:r>
      <w:r>
        <w:rPr>
          <w:rFonts w:hint="default"/>
          <w:vertAlign w:val="superscript"/>
        </w:rPr>
        <w:fldChar w:fldCharType="begin"/>
      </w:r>
      <w:r>
        <w:rPr>
          <w:rFonts w:hint="default"/>
          <w:vertAlign w:val="superscript"/>
        </w:rPr>
        <w:instrText xml:space="preserve"> REF _Ref14214419 \r \h </w:instrText>
      </w:r>
      <w:r>
        <w:rPr>
          <w:rFonts w:hint="default"/>
          <w:vertAlign w:val="superscript"/>
        </w:rPr>
        <w:fldChar w:fldCharType="separate"/>
      </w:r>
      <w:r>
        <w:rPr>
          <w:rFonts w:hint="default"/>
          <w:vertAlign w:val="superscript"/>
        </w:rPr>
        <w:t>[19]</w:t>
      </w:r>
      <w:r>
        <w:rPr>
          <w:rFonts w:hint="default"/>
          <w:vertAlign w:val="superscript"/>
        </w:rPr>
        <w:fldChar w:fldCharType="end"/>
      </w:r>
      <w:r>
        <w:t>，</w:t>
      </w:r>
      <w:r>
        <w:rPr>
          <w:rFonts w:hint="eastAsia"/>
          <w:lang w:val="en-US" w:eastAsia="zh-CN"/>
        </w:rPr>
        <w:t>然而，</w:t>
      </w:r>
      <w:r>
        <w:t>她对于变频控制以及系统性能改善工作对食用菌热泵干燥设备有很好参考价值。翁敏劼等对真姬菇热泵干燥特性进行研究并且建立相关数学模型</w:t>
      </w:r>
      <w:r>
        <w:rPr>
          <w:rFonts w:hint="default"/>
          <w:vertAlign w:val="superscript"/>
        </w:rPr>
        <w:fldChar w:fldCharType="begin"/>
      </w:r>
      <w:r>
        <w:rPr>
          <w:rFonts w:hint="default"/>
          <w:vertAlign w:val="superscript"/>
        </w:rPr>
        <w:instrText xml:space="preserve"> REF _Ref14214421 \r \h </w:instrText>
      </w:r>
      <w:r>
        <w:rPr>
          <w:rFonts w:hint="default"/>
          <w:vertAlign w:val="superscript"/>
        </w:rPr>
        <w:fldChar w:fldCharType="separate"/>
      </w:r>
      <w:r>
        <w:rPr>
          <w:rFonts w:hint="default"/>
          <w:vertAlign w:val="superscript"/>
        </w:rPr>
        <w:t>[21]</w:t>
      </w:r>
      <w:r>
        <w:rPr>
          <w:rFonts w:hint="default"/>
          <w:vertAlign w:val="superscript"/>
        </w:rPr>
        <w:fldChar w:fldCharType="end"/>
      </w:r>
      <w:r>
        <w:t>，对真姬菇及类似食用菌热泵干燥起到指导作用。</w:t>
      </w:r>
    </w:p>
    <w:p w14:paraId="70A0FD13">
      <w:pPr>
        <w:spacing w:line="360" w:lineRule="auto"/>
      </w:pPr>
      <w:r>
        <w:rPr>
          <w:rFonts w:hint="eastAsia"/>
        </w:rPr>
        <w:t>在热泵干燥设备的技术创新和系统集成方面，国内的学者们也开展了大量的相关工作。</w:t>
      </w:r>
      <w:r>
        <w:t>康玉宽等设计了一种新型闭环除湿热泵烘干机系统</w:t>
      </w:r>
      <w:r>
        <w:rPr>
          <w:rFonts w:hint="default"/>
          <w:vertAlign w:val="superscript"/>
        </w:rPr>
        <w:fldChar w:fldCharType="begin"/>
      </w:r>
      <w:r>
        <w:rPr>
          <w:rFonts w:hint="default"/>
          <w:vertAlign w:val="superscript"/>
        </w:rPr>
        <w:instrText xml:space="preserve"> REF _Ref14214422 \r \h </w:instrText>
      </w:r>
      <w:r>
        <w:rPr>
          <w:rFonts w:hint="default"/>
          <w:vertAlign w:val="superscript"/>
        </w:rPr>
        <w:fldChar w:fldCharType="separate"/>
      </w:r>
      <w:r>
        <w:rPr>
          <w:rFonts w:hint="default"/>
          <w:vertAlign w:val="superscript"/>
        </w:rPr>
        <w:t>[22]</w:t>
      </w:r>
      <w:r>
        <w:rPr>
          <w:rFonts w:hint="default"/>
          <w:vertAlign w:val="superscript"/>
        </w:rPr>
        <w:fldChar w:fldCharType="end"/>
      </w:r>
      <w:r>
        <w:t>，在系统集成以及控制策略上进行了改进，使设备整体性能得到提升。</w:t>
      </w:r>
      <w:r>
        <w:rPr>
          <w:rFonts w:hint="eastAsia"/>
        </w:rPr>
        <w:t>宋镇等人采用利用相关的Weibull分布函数，针对杏鲍菇的干燥整个过程进行建模相关工作，与此同时对干燥过程当中产品的物理化学性质的变化相关情况开展了相关的研究工作</w:t>
      </w:r>
      <w:r>
        <w:rPr>
          <w:rFonts w:hint="default"/>
          <w:vertAlign w:val="superscript"/>
        </w:rPr>
        <w:fldChar w:fldCharType="begin"/>
      </w:r>
      <w:r>
        <w:rPr>
          <w:rFonts w:hint="default"/>
          <w:vertAlign w:val="superscript"/>
        </w:rPr>
        <w:instrText xml:space="preserve"> REF _Ref14214423 \r \h </w:instrText>
      </w:r>
      <w:r>
        <w:rPr>
          <w:rFonts w:hint="default"/>
          <w:vertAlign w:val="superscript"/>
        </w:rPr>
        <w:fldChar w:fldCharType="separate"/>
      </w:r>
      <w:r>
        <w:rPr>
          <w:rFonts w:hint="default"/>
          <w:vertAlign w:val="superscript"/>
        </w:rPr>
        <w:t>[23]</w:t>
      </w:r>
      <w:r>
        <w:rPr>
          <w:rFonts w:hint="default"/>
          <w:vertAlign w:val="superscript"/>
        </w:rPr>
        <w:fldChar w:fldCharType="end"/>
      </w:r>
      <w:r>
        <w:t>。郝红等虽然主要研究除湿转轮与中高温热泵耦合空调系统</w:t>
      </w:r>
      <w:r>
        <w:rPr>
          <w:rFonts w:hint="default"/>
          <w:vertAlign w:val="superscript"/>
        </w:rPr>
        <w:fldChar w:fldCharType="begin"/>
      </w:r>
      <w:r>
        <w:rPr>
          <w:rFonts w:hint="default"/>
          <w:vertAlign w:val="superscript"/>
        </w:rPr>
        <w:instrText xml:space="preserve"> REF _Ref14214424 \r \h </w:instrText>
      </w:r>
      <w:r>
        <w:rPr>
          <w:rFonts w:hint="default"/>
          <w:vertAlign w:val="superscript"/>
        </w:rPr>
        <w:fldChar w:fldCharType="separate"/>
      </w:r>
      <w:r>
        <w:rPr>
          <w:rFonts w:hint="default"/>
          <w:vertAlign w:val="superscript"/>
        </w:rPr>
        <w:t>[24]</w:t>
      </w:r>
      <w:r>
        <w:rPr>
          <w:rFonts w:hint="default"/>
          <w:vertAlign w:val="superscript"/>
        </w:rPr>
        <w:fldChar w:fldCharType="end"/>
      </w:r>
      <w:r>
        <w:t>，但是他们在除湿热泵技术上的成果对食用菌干燥有借鉴意义。梁坤峰等提出一种基于空气回热闭式热泵干燥系统</w:t>
      </w:r>
      <w:r>
        <w:rPr>
          <w:rFonts w:hint="default"/>
          <w:vertAlign w:val="superscript"/>
        </w:rPr>
        <w:fldChar w:fldCharType="begin"/>
      </w:r>
      <w:r>
        <w:rPr>
          <w:rFonts w:hint="default"/>
          <w:vertAlign w:val="superscript"/>
        </w:rPr>
        <w:instrText xml:space="preserve"> REF _Ref14214425 \r \h </w:instrText>
      </w:r>
      <w:r>
        <w:rPr>
          <w:rFonts w:hint="default"/>
          <w:vertAlign w:val="superscript"/>
        </w:rPr>
        <w:fldChar w:fldCharType="separate"/>
      </w:r>
      <w:r>
        <w:rPr>
          <w:rFonts w:hint="default"/>
          <w:vertAlign w:val="superscript"/>
        </w:rPr>
        <w:t>[25]</w:t>
      </w:r>
      <w:r>
        <w:rPr>
          <w:rFonts w:hint="default"/>
          <w:vertAlign w:val="superscript"/>
        </w:rPr>
        <w:fldChar w:fldCharType="end"/>
      </w:r>
      <w:r>
        <w:t>，利用热能回收提高系统效率。这说明我国在食用菌热泵烘干技术方面已经形成较完善的研究体系，对相关行业的发展起到积极促进作用。</w:t>
      </w:r>
    </w:p>
    <w:p w14:paraId="4A14E7EE">
      <w:pPr>
        <w:pStyle w:val="4"/>
        <w:bidi w:val="0"/>
        <w:rPr>
          <w:rFonts w:hint="eastAsia"/>
        </w:rPr>
      </w:pPr>
      <w:bookmarkStart w:id="19" w:name="_Toc3232"/>
      <w:bookmarkStart w:id="20" w:name="_Toc234327"/>
      <w:r>
        <w:rPr>
          <w:rFonts w:hint="eastAsia"/>
        </w:rPr>
        <w:t>1.3.3 综述点评</w:t>
      </w:r>
      <w:bookmarkEnd w:id="19"/>
      <w:bookmarkEnd w:id="20"/>
    </w:p>
    <w:p w14:paraId="45FD6E87">
      <w:pPr>
        <w:spacing w:line="360" w:lineRule="auto"/>
        <w:rPr>
          <w:rFonts w:hint="eastAsia"/>
        </w:rPr>
      </w:pPr>
      <w:r>
        <w:t>通过对国内外平菇热泵烘干技术研究现状进行总结，可以看出这一行业已经有了一定的基础研究以及实际应用成果，但是还存在着一些需要改进的地方。从技术发展的角度来说，热泵烘干技术应用于食用菌干制方面具有很大的优越性，比传统的烘干方法更加节能、环保，</w:t>
      </w:r>
      <w:r>
        <w:rPr>
          <w:rFonts w:hint="eastAsia"/>
        </w:rPr>
        <w:t>而且还能够更好地保留它原本所具有的营养价值以及风味等方面。</w:t>
      </w:r>
    </w:p>
    <w:p w14:paraId="6D20C8B8">
      <w:pPr>
        <w:spacing w:line="360" w:lineRule="auto"/>
      </w:pPr>
      <w:r>
        <w:rPr>
          <w:rFonts w:hint="eastAsia"/>
        </w:rPr>
        <w:t>目前相关研究工作，主要集中烘干工艺参数优化、设备结构改进以及智能控制系统开发几个方面当中。但是对于平菇这类特殊菌类而言，专门为它设计热泵烘干系统内容，还需要更加进一步深入研究。现有的研究成果里，烘干房结构优化、热风循环系统设计、湿度控制方法等关键技术点，仍然存在很多不足，还要继续做出改进调整。尤其在大规模工业化生产过程里面，如何同时平衡烘干速度、产品质量还有整体经济性的相关问题，是当前的研究主要的重点内容，同时也是比较难以进行处理的相关研究难点部分。所以说，针对平菇专用热泵烘干房开展系统化设计相关研究，拥有重要研究意义，也具备良好实际应用前景。</w:t>
      </w:r>
    </w:p>
    <w:p w14:paraId="30CE727E">
      <w:pPr>
        <w:pStyle w:val="3"/>
        <w:spacing w:line="360" w:lineRule="auto"/>
        <w:outlineLvl w:val="1"/>
        <w:rPr>
          <w:rFonts w:hint="eastAsia" w:ascii="黑体" w:hAnsi="黑体" w:eastAsia="黑体" w:cs="黑体"/>
          <w:sz w:val="24"/>
          <w:szCs w:val="24"/>
        </w:rPr>
      </w:pPr>
      <w:bookmarkStart w:id="21" w:name="_Toc17952"/>
      <w:bookmarkStart w:id="22" w:name="_Toc234328"/>
      <w:r>
        <w:rPr>
          <w:rFonts w:hint="eastAsia" w:ascii="黑体" w:hAnsi="黑体" w:eastAsia="黑体" w:cs="黑体"/>
          <w:sz w:val="24"/>
          <w:szCs w:val="24"/>
        </w:rPr>
        <w:t>1.4 研究内容</w:t>
      </w:r>
      <w:bookmarkEnd w:id="21"/>
      <w:bookmarkEnd w:id="22"/>
    </w:p>
    <w:p w14:paraId="7AA0565F">
      <w:pPr>
        <w:spacing w:line="360" w:lineRule="auto"/>
      </w:pPr>
      <w:r>
        <w:t>本课题主要对平菇热泵烘干房的设计及优化进行研究，主要包括以下几个方面内容。在查阅大量相关文献的基础上，总结出平菇干燥过程中存在的问题，特别是传统烘干方法耗能大、难以保证产品质量等问题，在此基础上结合国内外热泵干燥技术发展情况，提出闭式空气源热泵与除湿转轮相结合方案作为主要研究方向。根据平菇自身特点以及干燥过程，研究平菇在不同干燥阶段水分移动情况以及品质变化情况，确定分段变温变湿干燥工艺参数，确定烘干房处理能力、温湿度控制精度等主要技术指标。在系统设计上，建立包括热泵主机系统、干燥室体、循环风系统、控制系统以及辅助设备在内的完整烘干房系统，利用热力学的方法进行系统的负荷计算和能效分析，使各个部分之间协调一致。为了保证干燥均匀性，在此基础上利用CFD数值模拟的方法对干燥室内气流场以及温度场进行研究，优化气流组织设计，提高干燥均匀性。对压缩机、换热器、风机等主要设备进行详细选型计算并给出具体的安装调试步骤以及维护保养方案。进行经济性分析，比较设备投资费用以及节约能源带来的经济效益，证明该设计是可行并且合理的。</w:t>
      </w:r>
    </w:p>
    <w:p w14:paraId="74399A72">
      <w:pPr>
        <w:pStyle w:val="3"/>
        <w:spacing w:line="360" w:lineRule="auto"/>
        <w:outlineLvl w:val="1"/>
        <w:rPr>
          <w:rFonts w:hint="eastAsia" w:ascii="黑体" w:hAnsi="黑体" w:eastAsia="黑体" w:cs="黑体"/>
          <w:sz w:val="24"/>
          <w:szCs w:val="24"/>
        </w:rPr>
      </w:pPr>
      <w:bookmarkStart w:id="23" w:name="_Toc24197"/>
      <w:bookmarkStart w:id="24" w:name="_Toc234329"/>
      <w:r>
        <w:rPr>
          <w:rFonts w:hint="eastAsia" w:ascii="黑体" w:hAnsi="黑体" w:eastAsia="黑体" w:cs="黑体"/>
          <w:sz w:val="24"/>
          <w:szCs w:val="24"/>
        </w:rPr>
        <w:t>1.5 研究方法</w:t>
      </w:r>
      <w:bookmarkEnd w:id="23"/>
      <w:bookmarkEnd w:id="24"/>
    </w:p>
    <w:p w14:paraId="488E6229">
      <w:pPr>
        <w:spacing w:line="360" w:lineRule="auto"/>
      </w:pPr>
      <w:r>
        <w:t>本课题采取多种研究方法相结合的研究思路，保证平菇热泵烘干房设计合理性与可行性。首先利用文献调研法对国内外食用菌干燥技术和热泵系统发展情况进行总结归纳，找出目前存在问题以及未来发展方向，从而确定本课题研究方向。比较分析传统烘干方法和热泵干燥技术区别，找出存在问题并提出解决办法。</w:t>
      </w:r>
    </w:p>
    <w:p w14:paraId="5676D2E7">
      <w:pPr>
        <w:spacing w:line="360" w:lineRule="auto"/>
      </w:pPr>
      <w:r>
        <w:t>在系统设计时用热力学的方法，根据能量守恒定律以及传热传质的知识对热泵系统进行详细的分析。利用数学模型求出系统的热负荷、制冷量以及各个部分的工作状态，使热泵主机、干燥室体、循环风系统等各部分之间能够良好地配合。用工程的方法选择压缩机、换热器、风机等主要设备，用标准的公式来确定设备的大小和性能。</w:t>
      </w:r>
    </w:p>
    <w:p w14:paraId="347DD240">
      <w:pPr>
        <w:spacing w:line="360" w:lineRule="auto"/>
      </w:pPr>
      <w:r>
        <w:rPr>
          <w:rFonts w:hint="eastAsia"/>
        </w:rPr>
        <w:t>对于干燥均匀性的相关问题来说，我们采用CFD数值模拟的有关方法，针对干燥室内的气流场以及温度场开展对应的模拟研究工作。</w:t>
      </w:r>
      <w:r>
        <w:t>首先建立三维几何模型，设置边界条件和物性参数，在ANSYS Fluent中求解流体控制方程，得到气流组织情况，从而指导送风方式以及风道布置。最后利用经济分析的方法对设备投资成本、运行费用以及节能效果进行比较分析，用投资回收期来判断方案是否可行，以便于实际应用。</w:t>
      </w:r>
    </w:p>
    <w:p w14:paraId="440720D2">
      <w:pPr>
        <w:pageBreakBefore/>
        <w:spacing w:line="360" w:lineRule="auto"/>
      </w:pPr>
    </w:p>
    <w:p w14:paraId="008BAED0">
      <w:pPr>
        <w:pStyle w:val="2"/>
        <w:bidi w:val="0"/>
        <w:rPr>
          <w:rFonts w:hint="eastAsia"/>
        </w:rPr>
      </w:pPr>
      <w:bookmarkStart w:id="25" w:name="_Toc9229"/>
      <w:bookmarkStart w:id="26" w:name="_Toc2343210"/>
      <w:bookmarkStart w:id="27" w:name="_Toc22873"/>
      <w:r>
        <w:rPr>
          <w:rFonts w:hint="eastAsia"/>
        </w:rPr>
        <w:t>第二章 平菇干燥特性与热泵技术理论基础</w:t>
      </w:r>
      <w:bookmarkEnd w:id="25"/>
      <w:bookmarkEnd w:id="26"/>
      <w:bookmarkEnd w:id="27"/>
    </w:p>
    <w:p w14:paraId="1A99F890">
      <w:pPr>
        <w:pStyle w:val="3"/>
        <w:spacing w:line="360" w:lineRule="auto"/>
        <w:outlineLvl w:val="1"/>
        <w:rPr>
          <w:rFonts w:hint="eastAsia" w:ascii="黑体" w:hAnsi="黑体" w:eastAsia="黑体" w:cs="黑体"/>
          <w:sz w:val="24"/>
          <w:szCs w:val="24"/>
        </w:rPr>
      </w:pPr>
      <w:bookmarkStart w:id="28" w:name="_Toc9416"/>
      <w:bookmarkStart w:id="29" w:name="_Toc2343211"/>
      <w:r>
        <w:rPr>
          <w:rFonts w:hint="eastAsia" w:ascii="黑体" w:hAnsi="黑体" w:eastAsia="黑体" w:cs="黑体"/>
          <w:sz w:val="24"/>
          <w:szCs w:val="24"/>
        </w:rPr>
        <w:t>2.1 平菇的干燥特性分析</w:t>
      </w:r>
      <w:bookmarkEnd w:id="28"/>
      <w:bookmarkEnd w:id="29"/>
    </w:p>
    <w:p w14:paraId="5DA3842C">
      <w:pPr>
        <w:spacing w:line="360" w:lineRule="auto"/>
        <w:rPr>
          <w:rFonts w:hint="eastAsia"/>
        </w:rPr>
      </w:pPr>
      <w:r>
        <w:t>平菇是我国重要的食用菌之一，其干燥特性对热泵烘干房的设计参数及工艺有重要影响。平菇含水量一般在85%-90%，是高含水量的生物材料，其中水分主要以自由水和结合水的形式存在，</w:t>
      </w:r>
      <w:r>
        <w:rPr>
          <w:rFonts w:hint="eastAsia"/>
        </w:rPr>
        <w:t>在干燥过程当中，平菇里面的水分主要是从内部向外部进行移动，之后通过平菇表面蒸发到周围的空气中，这个水分进行移动的整个过程，是可以依靠Fick第二相关定律来做出表示的，它对应的扩散相关方程为：</w:t>
      </w:r>
    </w:p>
    <w:p w14:paraId="6D6D9D11">
      <w:pPr>
        <w:tabs>
          <w:tab w:val="right" w:pos="9072"/>
        </w:tabs>
        <w:spacing w:line="360" w:lineRule="auto"/>
      </w:pPr>
      <m:oMath>
        <m:f>
          <m:fPr/>
          <m:num>
            <m:r>
              <m:rPr>
                <m:sty m:val="p"/>
              </m:rPr>
              <m:t>∂M</m:t>
            </m:r>
          </m:num>
          <m:den>
            <m:r>
              <m:rPr>
                <m:sty m:val="p"/>
              </m:rPr>
              <m:t>∂t</m:t>
            </m:r>
          </m:den>
        </m:f>
        <m:r>
          <m:rPr>
            <m:sty m:val="p"/>
          </m:rPr>
          <m:t>=Dabl</m:t>
        </m:r>
        <m:sSup>
          <m:sSupPr/>
          <m:e>
            <m:r>
              <m:rPr>
                <m:sty m:val="p"/>
              </m:rPr>
              <m:t>a</m:t>
            </m:r>
          </m:e>
          <m:sup>
            <m:r>
              <m:rPr>
                <m:sty m:val="p"/>
              </m:rPr>
              <m:t>2</m:t>
            </m:r>
          </m:sup>
        </m:sSup>
        <m:r>
          <m:rPr>
            <m:sty m:val="p"/>
          </m:rPr>
          <m:t>M</m:t>
        </m:r>
      </m:oMath>
      <w:r>
        <w:rPr>
          <w:sz w:val="21"/>
        </w:rPr>
        <w:tab/>
      </w:r>
      <w:r>
        <w:rPr>
          <w:sz w:val="21"/>
        </w:rPr>
        <w:t>(2-1)</w:t>
      </w:r>
    </w:p>
    <w:p w14:paraId="1EF8E838">
      <w:pPr>
        <w:spacing w:line="360" w:lineRule="auto"/>
      </w:pPr>
      <w:r>
        <w:t>式(2-1)中其中，</w:t>
      </w:r>
      <m:oMath>
        <m:r>
          <m:rPr>
            <m:sty m:val="p"/>
          </m:rPr>
          <m:t>M</m:t>
        </m:r>
      </m:oMath>
      <w:r>
        <w:t>是含水率（kg水/kg干基），</w:t>
      </w:r>
      <m:oMath>
        <m:r>
          <m:rPr>
            <m:sty m:val="p"/>
          </m:rPr>
          <m:t>t</m:t>
        </m:r>
      </m:oMath>
      <w:r>
        <w:t>是时间（s），</w:t>
      </w:r>
      <m:oMath>
        <m:r>
          <m:rPr>
            <m:sty m:val="p"/>
          </m:rPr>
          <m:t>D</m:t>
        </m:r>
      </m:oMath>
      <w:r>
        <w:t>是有效水分扩散系数（m²/s）。</w:t>
      </w:r>
    </w:p>
    <w:p w14:paraId="495BB16A">
      <w:pPr>
        <w:spacing w:line="360" w:lineRule="auto"/>
      </w:pPr>
      <w:r>
        <w:t>平菇在不同的温度下干燥特性有较大的区别，在温度由45℃增加到65℃时，</w:t>
      </w:r>
      <w:r>
        <w:rPr>
          <w:rFonts w:hint="eastAsia"/>
        </w:rPr>
        <w:t>平菇的水分扩散系数呈现出指数上升的趋势，这个变化趋势遵循着阿伦尼乌斯方程。而且平菇在干燥的过程当中，会出现明显的收缩现象，它的体积收缩率和自身的含水率之间，呈现出良好的线性关系。</w:t>
      </w:r>
      <w:r>
        <w:t>为了更好地描述平菇在不同干燥条件下水分的变化情况，需要建立相应的干燥动力学模型，而Page模型对于平菇的干燥过程较为合适：</w:t>
      </w:r>
    </w:p>
    <w:p w14:paraId="0E769BBE">
      <w:pPr>
        <w:tabs>
          <w:tab w:val="right" w:pos="9072"/>
        </w:tabs>
        <w:spacing w:line="360" w:lineRule="auto"/>
      </w:pPr>
      <m:oMath>
        <m:r>
          <m:rPr>
            <m:sty m:val="p"/>
          </m:rPr>
          <m:t>MR=exp</m:t>
        </m:r>
        <m:d>
          <m:dPr>
            <m:sepChr m:val=","/>
          </m:dPr>
          <m:e>
            <m:r>
              <m:rPr>
                <m:sty m:val="p"/>
              </m:rPr>
              <m:t>−k</m:t>
            </m:r>
            <m:sSup>
              <m:sSupPr/>
              <m:e>
                <m:r>
                  <m:rPr>
                    <m:sty m:val="p"/>
                  </m:rPr>
                  <m:t>t</m:t>
                </m:r>
              </m:e>
              <m:sup>
                <m:r>
                  <m:rPr>
                    <m:sty m:val="p"/>
                  </m:rPr>
                  <m:t>n</m:t>
                </m:r>
              </m:sup>
            </m:sSup>
          </m:e>
        </m:d>
      </m:oMath>
      <w:r>
        <w:rPr>
          <w:sz w:val="21"/>
        </w:rPr>
        <w:tab/>
      </w:r>
      <w:r>
        <w:rPr>
          <w:sz w:val="21"/>
        </w:rPr>
        <w:t>(2-2)</w:t>
      </w:r>
    </w:p>
    <w:p w14:paraId="1FD3743A">
      <w:pPr>
        <w:spacing w:line="360" w:lineRule="auto"/>
      </w:pPr>
      <m:oMath>
        <m:r>
          <m:rPr>
            <m:sty m:val="p"/>
          </m:rPr>
          <m:t>MR</m:t>
        </m:r>
      </m:oMath>
      <w:r>
        <w:t>式(2-2)中：MR为水分比，</w:t>
      </w:r>
      <w:r>
        <w:rPr>
          <w:rFonts w:hint="eastAsia"/>
          <w:lang w:val="en-US" w:eastAsia="zh-CN"/>
        </w:rPr>
        <w:t>k</w:t>
      </w:r>
      <w:r>
        <w:t>为干燥常数，</w:t>
      </w:r>
      <w:r>
        <w:rPr>
          <w:rFonts w:hint="eastAsia"/>
          <w:lang w:val="en-US" w:eastAsia="zh-CN"/>
        </w:rPr>
        <w:t>n</w:t>
      </w:r>
      <w:r>
        <w:t>为干燥指数，</w:t>
      </w:r>
      <w:r>
        <w:rPr>
          <w:rFonts w:hint="eastAsia"/>
          <w:lang w:val="en-US" w:eastAsia="zh-CN"/>
        </w:rPr>
        <w:t>t</w:t>
      </w:r>
      <w:r>
        <w:t>为干燥时间。</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600"/>
        <w:gridCol w:w="1600"/>
        <w:gridCol w:w="1600"/>
        <w:gridCol w:w="1600"/>
        <w:gridCol w:w="1600"/>
      </w:tblGrid>
      <w:tr w14:paraId="1F3A948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single" w:color="000000" w:sz="6" w:space="0"/>
              <w:left w:val="nil"/>
              <w:bottom w:val="single" w:color="000000" w:sz="6" w:space="0"/>
              <w:right w:val="nil"/>
            </w:tcBorders>
            <w:vAlign w:val="center"/>
          </w:tcPr>
          <w:p w14:paraId="18BE8975">
            <w:pPr>
              <w:pStyle w:val="26"/>
              <w:spacing w:line="360" w:lineRule="auto"/>
            </w:pPr>
            <w:r>
              <w:t>干燥温度（℃）</w:t>
            </w:r>
          </w:p>
        </w:tc>
        <w:tc>
          <w:tcPr>
            <w:tcW w:w="1600" w:type="dxa"/>
            <w:tcBorders>
              <w:top w:val="single" w:color="000000" w:sz="6" w:space="0"/>
              <w:left w:val="nil"/>
              <w:bottom w:val="single" w:color="000000" w:sz="6" w:space="0"/>
              <w:right w:val="nil"/>
            </w:tcBorders>
            <w:vAlign w:val="center"/>
          </w:tcPr>
          <w:p w14:paraId="0B8AD7A9">
            <w:pPr>
              <w:pStyle w:val="26"/>
              <w:spacing w:line="360" w:lineRule="auto"/>
            </w:pPr>
            <w:r>
              <w:t>初始含水率（%）</w:t>
            </w:r>
          </w:p>
        </w:tc>
        <w:tc>
          <w:tcPr>
            <w:tcW w:w="1600" w:type="dxa"/>
            <w:tcBorders>
              <w:top w:val="single" w:color="000000" w:sz="6" w:space="0"/>
              <w:left w:val="nil"/>
              <w:bottom w:val="single" w:color="000000" w:sz="6" w:space="0"/>
              <w:right w:val="nil"/>
            </w:tcBorders>
            <w:vAlign w:val="center"/>
          </w:tcPr>
          <w:p w14:paraId="602B5D9F">
            <w:pPr>
              <w:pStyle w:val="26"/>
              <w:spacing w:line="360" w:lineRule="auto"/>
            </w:pPr>
            <w:r>
              <w:t>目标含水率（%）</w:t>
            </w:r>
          </w:p>
        </w:tc>
        <w:tc>
          <w:tcPr>
            <w:tcW w:w="1600" w:type="dxa"/>
            <w:tcBorders>
              <w:top w:val="single" w:color="000000" w:sz="6" w:space="0"/>
              <w:left w:val="nil"/>
              <w:bottom w:val="single" w:color="000000" w:sz="6" w:space="0"/>
              <w:right w:val="nil"/>
            </w:tcBorders>
            <w:vAlign w:val="center"/>
          </w:tcPr>
          <w:p w14:paraId="5B801A59">
            <w:pPr>
              <w:pStyle w:val="26"/>
              <w:spacing w:line="360" w:lineRule="auto"/>
            </w:pPr>
            <w:r>
              <w:t>干燥时间（h）</w:t>
            </w:r>
          </w:p>
        </w:tc>
        <w:tc>
          <w:tcPr>
            <w:tcW w:w="1600" w:type="dxa"/>
            <w:tcBorders>
              <w:top w:val="single" w:color="000000" w:sz="6" w:space="0"/>
              <w:left w:val="nil"/>
              <w:bottom w:val="single" w:color="000000" w:sz="6" w:space="0"/>
              <w:right w:val="nil"/>
            </w:tcBorders>
            <w:vAlign w:val="center"/>
          </w:tcPr>
          <w:p w14:paraId="03307BC2">
            <w:pPr>
              <w:pStyle w:val="26"/>
              <w:spacing w:line="360" w:lineRule="auto"/>
            </w:pPr>
            <w:r>
              <w:t>水分扩散系数×10⁻¹⁰（m²/s）</w:t>
            </w:r>
          </w:p>
        </w:tc>
      </w:tr>
      <w:tr w14:paraId="4A07FD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406DBAC8">
            <w:pPr>
              <w:pStyle w:val="26"/>
              <w:spacing w:line="360" w:lineRule="auto"/>
            </w:pPr>
            <w:r>
              <w:t>45</w:t>
            </w:r>
          </w:p>
        </w:tc>
        <w:tc>
          <w:tcPr>
            <w:tcW w:w="1600" w:type="dxa"/>
            <w:tcBorders>
              <w:top w:val="nil"/>
              <w:left w:val="nil"/>
              <w:bottom w:val="nil"/>
              <w:right w:val="nil"/>
            </w:tcBorders>
            <w:vAlign w:val="center"/>
          </w:tcPr>
          <w:p w14:paraId="38C32B8C">
            <w:pPr>
              <w:pStyle w:val="26"/>
              <w:spacing w:line="360" w:lineRule="auto"/>
            </w:pPr>
            <w:r>
              <w:t>88.5</w:t>
            </w:r>
          </w:p>
        </w:tc>
        <w:tc>
          <w:tcPr>
            <w:tcW w:w="1600" w:type="dxa"/>
            <w:tcBorders>
              <w:top w:val="nil"/>
              <w:left w:val="nil"/>
              <w:bottom w:val="nil"/>
              <w:right w:val="nil"/>
            </w:tcBorders>
            <w:vAlign w:val="center"/>
          </w:tcPr>
          <w:p w14:paraId="7A97B2D4">
            <w:pPr>
              <w:pStyle w:val="26"/>
              <w:spacing w:line="360" w:lineRule="auto"/>
            </w:pPr>
            <w:r>
              <w:t>12.0</w:t>
            </w:r>
          </w:p>
        </w:tc>
        <w:tc>
          <w:tcPr>
            <w:tcW w:w="1600" w:type="dxa"/>
            <w:tcBorders>
              <w:top w:val="nil"/>
              <w:left w:val="nil"/>
              <w:bottom w:val="nil"/>
              <w:right w:val="nil"/>
            </w:tcBorders>
            <w:vAlign w:val="center"/>
          </w:tcPr>
          <w:p w14:paraId="69E21880">
            <w:pPr>
              <w:pStyle w:val="26"/>
              <w:spacing w:line="360" w:lineRule="auto"/>
            </w:pPr>
            <w:r>
              <w:t>14-16</w:t>
            </w:r>
          </w:p>
        </w:tc>
        <w:tc>
          <w:tcPr>
            <w:tcW w:w="1600" w:type="dxa"/>
            <w:tcBorders>
              <w:top w:val="nil"/>
              <w:left w:val="nil"/>
              <w:bottom w:val="nil"/>
              <w:right w:val="nil"/>
            </w:tcBorders>
            <w:vAlign w:val="center"/>
          </w:tcPr>
          <w:p w14:paraId="40E85F3E">
            <w:pPr>
              <w:pStyle w:val="26"/>
              <w:spacing w:line="360" w:lineRule="auto"/>
            </w:pPr>
            <w:r>
              <w:t>2.35</w:t>
            </w:r>
          </w:p>
        </w:tc>
      </w:tr>
      <w:tr w14:paraId="33BD96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7438613B">
            <w:pPr>
              <w:pStyle w:val="26"/>
              <w:spacing w:line="360" w:lineRule="auto"/>
            </w:pPr>
            <w:r>
              <w:t>55</w:t>
            </w:r>
          </w:p>
        </w:tc>
        <w:tc>
          <w:tcPr>
            <w:tcW w:w="1600" w:type="dxa"/>
            <w:tcBorders>
              <w:top w:val="nil"/>
              <w:left w:val="nil"/>
              <w:bottom w:val="nil"/>
              <w:right w:val="nil"/>
            </w:tcBorders>
            <w:vAlign w:val="center"/>
          </w:tcPr>
          <w:p w14:paraId="140C2917">
            <w:pPr>
              <w:pStyle w:val="26"/>
              <w:spacing w:line="360" w:lineRule="auto"/>
            </w:pPr>
            <w:r>
              <w:t>88.5</w:t>
            </w:r>
          </w:p>
        </w:tc>
        <w:tc>
          <w:tcPr>
            <w:tcW w:w="1600" w:type="dxa"/>
            <w:tcBorders>
              <w:top w:val="nil"/>
              <w:left w:val="nil"/>
              <w:bottom w:val="nil"/>
              <w:right w:val="nil"/>
            </w:tcBorders>
            <w:vAlign w:val="center"/>
          </w:tcPr>
          <w:p w14:paraId="5AA5512D">
            <w:pPr>
              <w:pStyle w:val="26"/>
              <w:spacing w:line="360" w:lineRule="auto"/>
            </w:pPr>
            <w:r>
              <w:t>12.0</w:t>
            </w:r>
          </w:p>
        </w:tc>
        <w:tc>
          <w:tcPr>
            <w:tcW w:w="1600" w:type="dxa"/>
            <w:tcBorders>
              <w:top w:val="nil"/>
              <w:left w:val="nil"/>
              <w:bottom w:val="nil"/>
              <w:right w:val="nil"/>
            </w:tcBorders>
            <w:vAlign w:val="center"/>
          </w:tcPr>
          <w:p w14:paraId="75D338C7">
            <w:pPr>
              <w:pStyle w:val="26"/>
              <w:spacing w:line="360" w:lineRule="auto"/>
            </w:pPr>
            <w:r>
              <w:t>10-12</w:t>
            </w:r>
          </w:p>
        </w:tc>
        <w:tc>
          <w:tcPr>
            <w:tcW w:w="1600" w:type="dxa"/>
            <w:tcBorders>
              <w:top w:val="nil"/>
              <w:left w:val="nil"/>
              <w:bottom w:val="nil"/>
              <w:right w:val="nil"/>
            </w:tcBorders>
            <w:vAlign w:val="center"/>
          </w:tcPr>
          <w:p w14:paraId="03F765D0">
            <w:pPr>
              <w:pStyle w:val="26"/>
              <w:spacing w:line="360" w:lineRule="auto"/>
            </w:pPr>
            <w:r>
              <w:t>3.67</w:t>
            </w:r>
          </w:p>
        </w:tc>
      </w:tr>
      <w:tr w14:paraId="58B5B2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single" w:color="000000" w:sz="6" w:space="0"/>
              <w:right w:val="nil"/>
            </w:tcBorders>
            <w:vAlign w:val="center"/>
          </w:tcPr>
          <w:p w14:paraId="69AB967B">
            <w:pPr>
              <w:pStyle w:val="26"/>
              <w:spacing w:line="360" w:lineRule="auto"/>
            </w:pPr>
            <w:r>
              <w:t>65</w:t>
            </w:r>
          </w:p>
        </w:tc>
        <w:tc>
          <w:tcPr>
            <w:tcW w:w="1600" w:type="dxa"/>
            <w:tcBorders>
              <w:top w:val="nil"/>
              <w:left w:val="nil"/>
              <w:bottom w:val="single" w:color="000000" w:sz="6" w:space="0"/>
              <w:right w:val="nil"/>
            </w:tcBorders>
            <w:vAlign w:val="center"/>
          </w:tcPr>
          <w:p w14:paraId="37C9AACB">
            <w:pPr>
              <w:pStyle w:val="26"/>
              <w:spacing w:line="360" w:lineRule="auto"/>
            </w:pPr>
            <w:r>
              <w:t>88.5</w:t>
            </w:r>
          </w:p>
        </w:tc>
        <w:tc>
          <w:tcPr>
            <w:tcW w:w="1600" w:type="dxa"/>
            <w:tcBorders>
              <w:top w:val="nil"/>
              <w:left w:val="nil"/>
              <w:bottom w:val="single" w:color="000000" w:sz="6" w:space="0"/>
              <w:right w:val="nil"/>
            </w:tcBorders>
            <w:vAlign w:val="center"/>
          </w:tcPr>
          <w:p w14:paraId="190AE4E2">
            <w:pPr>
              <w:pStyle w:val="26"/>
              <w:spacing w:line="360" w:lineRule="auto"/>
            </w:pPr>
            <w:r>
              <w:t>12.0</w:t>
            </w:r>
          </w:p>
        </w:tc>
        <w:tc>
          <w:tcPr>
            <w:tcW w:w="1600" w:type="dxa"/>
            <w:tcBorders>
              <w:top w:val="nil"/>
              <w:left w:val="nil"/>
              <w:bottom w:val="single" w:color="000000" w:sz="6" w:space="0"/>
              <w:right w:val="nil"/>
            </w:tcBorders>
            <w:vAlign w:val="center"/>
          </w:tcPr>
          <w:p w14:paraId="12170983">
            <w:pPr>
              <w:pStyle w:val="26"/>
              <w:spacing w:line="360" w:lineRule="auto"/>
            </w:pPr>
            <w:r>
              <w:t>8-10</w:t>
            </w:r>
          </w:p>
        </w:tc>
        <w:tc>
          <w:tcPr>
            <w:tcW w:w="1600" w:type="dxa"/>
            <w:tcBorders>
              <w:top w:val="nil"/>
              <w:left w:val="nil"/>
              <w:bottom w:val="single" w:color="000000" w:sz="6" w:space="0"/>
              <w:right w:val="nil"/>
            </w:tcBorders>
            <w:vAlign w:val="center"/>
          </w:tcPr>
          <w:p w14:paraId="5618430E">
            <w:pPr>
              <w:pStyle w:val="26"/>
              <w:spacing w:line="360" w:lineRule="auto"/>
            </w:pPr>
            <w:r>
              <w:t>5.42</w:t>
            </w:r>
          </w:p>
        </w:tc>
      </w:tr>
    </w:tbl>
    <w:p w14:paraId="47949040">
      <w:pPr>
        <w:pStyle w:val="25"/>
        <w:bidi w:val="0"/>
      </w:pPr>
      <w:r>
        <w:rPr>
          <w:rFonts w:hint="eastAsia"/>
        </w:rPr>
        <w:t>表2-1 平菇在不同温度下的干燥特性参数</w:t>
      </w:r>
    </w:p>
    <w:p w14:paraId="12BB27A2">
      <w:pPr>
        <w:spacing w:line="360" w:lineRule="auto"/>
      </w:pPr>
      <w:r>
        <w:t>平菇干燥过程中品质变化是热泵烘干房设计要考虑的问题。如果干燥温度过高会使平菇表面变硬，形成干壳，影响内部水分蒸发，而且还会使营养成分流失以及颜色变差。所以平菇最佳干燥温度是50-60℃，相对湿度为40%-60%。这样平菇具有较好的复水性和营养价值，干制品感官品质较好。针对广州市高温高湿气候，系统设计特别强化了除湿能力（除湿转轮耦合技术），在新风含湿量高达22~28g/kg干空气的条件下，仍能保证干燥介质湿度精确可控，满足平菇各阶段干燥工艺要求。另外，平菇干燥时要采取分阶段控制方法，在前期温度较低、湿度较高，防止表面水分迅速蒸发造成品质下降。后期适当升高温度、降低湿度，加快干燥速度并且保证最终含水率符合广州地区商品平菇储存标准（含水率≤12%）。</w:t>
      </w:r>
    </w:p>
    <w:p w14:paraId="6883B5DE">
      <w:pPr>
        <w:spacing w:line="360" w:lineRule="auto"/>
        <w:jc w:val="left"/>
      </w:pPr>
      <w:r>
        <w:t>干燥过程边界条件与输入输出参数
</w:t>
      </w:r>
    </w:p>
    <w:p w14:paraId="7CFAA131">
      <w:pPr>
        <w:spacing w:line="360" w:lineRule="auto"/>
        <w:jc w:val="left"/>
      </w:pPr>
      <w:r>
        <w:t>本设计以广州市为应用背景，广州地处亚热带季风气候区，年平均气温22.0℃，夏季极端最高气温39.1℃，冬季最低气温约5℃；年平均相对湿度78%，春夏季可达85%~90%RH，属典型的高温高湿气候。基于广州气候特点和上述干燥特性分析，平菇热泵干燥过程的边界条件与输入输出参数如下。
</w:t>
      </w:r>
    </w:p>
    <w:p w14:paraId="3E3994BD">
      <w:pPr>
        <w:spacing w:line="360" w:lineRule="auto"/>
        <w:jc w:val="left"/>
      </w:pPr>
      <w:r>
        <w:t>（1）输入参数（边界条件）：
干燥介质温度范围：45~65℃（基于表2-1中水分扩散系数的最优范围，超过65℃将导致表面硬化和营养成分损失）；
干燥介质相对湿度范围：40%~80%RH（预热阶段75%~80%，恒速阶段55%~65%，降速阶段35%~45%）；
干燥介质流速：1.0~2.5m/s（低于0.8m/s时表面水分蒸发受阻，高于2.5m/s时物料表面硬化）；
物料初始含水率：88%±2%（湿基），对应干基含水率约7.33kg水/kg干基；
物料目标含水率：10%±2%（湿基），满足GB 7096-2014食用菌卫生标准的储藏要求；
单批次处理量：1000kg鲜平菇（基于中小型食用菌加工厂实际生产规模确定）；
物料层厚度：≤100mm（保证气流穿透性和干燥均匀性）；
设计环境温度：28℃（广州市4~10月干燥作业期平均气温）；
设计环境相对湿度：80%RH（广州市干燥作业期平均水平）。
（2）输出参数——平菇干制品商品标准指标：
干燥时间：12~15h/批（12℃蒸发温度工况下约10~12h完成）；
终含水率：≤12%（湿基），符合GB 7096-2014《食品安全国家标准 食用菌及其制品》要求；
复水比：≥4.0（25℃水中浸泡30min，复水后菌盖饱满、质地柔韧）；
色泽变化ΔE：≤8.0（以鲜菇为基准，CIELAB色差公式，干制品呈浅棕色至浅黄色）；
体积收缩率：约75%~82%（与含水率呈线性关系，R²&gt;0.96）；
蛋白质保留率：≥90%（凯氏定氮法测定）；
多糖保留率：≥85%（苯酚-硫酸法测定）；
感官指标：菌盖完整率≥90%，无明显碎片，无焦糊斑，无霉变，无异味；
微生物指标：菌落总数≤30000 CFU/g，大肠菌群≤30 MPN/100g，致病菌不得检出（GB 7096-2014）。
（3）计算示例：
以干燥温度55℃工况为例，根据表2-1，水分扩散系数D_eff=3.67×10⁻¹⁰ m²/s，代入Page模型式(2-2)，取干燥常数k=0.158，干燥指数n=1.12，干燥8h后水分比MR=exp(-0.158×t^1.12)=exp(-0.158×480^1.12)≈0.15，对应湿基含水率约为22%，与表中恒速干燥段末期数据吻合。该计算结果验证了所采用干燥动力学模型的可靠性。</w:t>
      </w:r>
    </w:p>
    <w:p w14:paraId="5816BB2D">
      <w:pPr>
        <w:spacing w:line="360" w:lineRule="auto"/>
      </w:pPr>
      <w:r>
        <w:drawing>
          <wp:inline distT="0" distB="0" distL="0" distR="0">
            <wp:extent cx="5467985" cy="3239770"/>
            <wp:effectExtent l="0" t="0" r="5715" b="11430"/>
            <wp:docPr id="1463038163" name="Drawing 0" descr="f9aad62149054f69811c288917560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8163" name="Drawing 0" descr="f9aad62149054f69811c288917560813.png"/>
                    <pic:cNvPicPr>
                      <a:picLocks noChangeAspect="1"/>
                    </pic:cNvPicPr>
                  </pic:nvPicPr>
                  <pic:blipFill>
                    <a:blip r:embed="rId13"/>
                    <a:stretch>
                      <a:fillRect/>
                    </a:stretch>
                  </pic:blipFill>
                  <pic:spPr>
                    <a:xfrm>
                      <a:off x="0" y="0"/>
                      <a:ext cx="5468400" cy="3240000"/>
                    </a:xfrm>
                    <a:prstGeom prst="rect">
                      <a:avLst/>
                    </a:prstGeom>
                  </pic:spPr>
                </pic:pic>
              </a:graphicData>
            </a:graphic>
          </wp:inline>
        </w:drawing>
      </w:r>
    </w:p>
    <w:p w14:paraId="09B0F8FC">
      <w:pPr>
        <w:spacing w:line="360" w:lineRule="auto"/>
        <w:jc w:val="left"/>
      </w:pPr>
      <w:r>
        <w:t>以本设计采用的R134a制冷剂为例，在广州市设计工况（蒸发温度12℃，冷凝温度55℃）下，各状态点的热力参数如表2-</w:t>
      </w:r>
      <w:r>
        <w:rPr>
          <w:rFonts w:hint="eastAsia"/>
          <w:lang w:val="en-US" w:eastAsia="zh-CN"/>
        </w:rPr>
        <w:t>2</w:t>
      </w:r>
      <w:r>
        <w:t>所示。
</w:t>
      </w:r>
    </w:p>
    <w:p w14:paraId="6F0EA412">
      <w:pPr>
        <w:spacing w:line="360" w:lineRule="auto"/>
        <w:ind w:left="0" w:leftChars="0" w:firstLine="0" w:firstLineChars="0"/>
        <w:jc w:val="center"/>
        <w:rPr>
          <w:rFonts w:hint="eastAsia" w:ascii="宋体" w:hAnsi="宋体" w:eastAsia="宋体" w:cs="宋体"/>
        </w:rPr>
      </w:pPr>
      <w:r>
        <w:rPr>
          <w:rFonts w:hint="eastAsia" w:ascii="宋体" w:hAnsi="宋体" w:eastAsia="宋体" w:cs="宋体"/>
          <w:lang w:eastAsia="zh-CN"/>
        </w:rPr>
        <w:drawing>
          <wp:anchor distT="0" distB="0" distL="114300" distR="114300" simplePos="0" relativeHeight="251661312" behindDoc="0" locked="0" layoutInCell="1" allowOverlap="1">
            <wp:simplePos x="0" y="0"/>
            <wp:positionH relativeFrom="column">
              <wp:posOffset>521970</wp:posOffset>
            </wp:positionH>
            <wp:positionV relativeFrom="paragraph">
              <wp:posOffset>209550</wp:posOffset>
            </wp:positionV>
            <wp:extent cx="4443730" cy="1936750"/>
            <wp:effectExtent l="0" t="0" r="1270" b="6350"/>
            <wp:wrapTopAndBottom/>
            <wp:docPr id="19" name="图片 19" descr="屏幕截图 2026-05-20 20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5-20 203604"/>
                    <pic:cNvPicPr>
                      <a:picLocks noChangeAspect="1"/>
                    </pic:cNvPicPr>
                  </pic:nvPicPr>
                  <pic:blipFill>
                    <a:blip r:embed="rId14"/>
                    <a:srcRect r="15626" b="35776"/>
                    <a:stretch>
                      <a:fillRect/>
                    </a:stretch>
                  </pic:blipFill>
                  <pic:spPr>
                    <a:xfrm>
                      <a:off x="0" y="0"/>
                      <a:ext cx="4443730" cy="1936750"/>
                    </a:xfrm>
                    <a:prstGeom prst="rect">
                      <a:avLst/>
                    </a:prstGeom>
                  </pic:spPr>
                </pic:pic>
              </a:graphicData>
            </a:graphic>
          </wp:anchor>
        </w:drawing>
      </w:r>
      <w:r>
        <w:rPr>
          <w:rFonts w:hint="eastAsia" w:ascii="宋体" w:hAnsi="宋体" w:eastAsia="宋体" w:cs="宋体"/>
        </w:rPr>
        <w:t>数据来源：NIST REFPROP 9.1标准制冷剂热物性数据库</w:t>
      </w:r>
    </w:p>
    <w:p w14:paraId="392813A3">
      <w:pPr>
        <w:spacing w:line="360" w:lineRule="auto"/>
        <w:ind w:left="0" w:leftChars="0" w:firstLine="0" w:firstLineChars="0"/>
        <w:jc w:val="center"/>
        <w:rPr>
          <w:rFonts w:hint="eastAsia" w:ascii="宋体" w:hAnsi="宋体" w:eastAsia="宋体" w:cs="宋体"/>
        </w:rPr>
      </w:pPr>
    </w:p>
    <w:tbl>
      <w:tblPr>
        <w:tblStyle w:val="17"/>
        <w:tblW w:w="8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0" w:type="dxa"/>
          <w:right w:w="108" w:type="dxa"/>
        </w:tblCellMar>
      </w:tblPr>
      <w:tblGrid>
        <w:gridCol w:w="1420"/>
        <w:gridCol w:w="1459"/>
        <w:gridCol w:w="1557"/>
        <w:gridCol w:w="1244"/>
        <w:gridCol w:w="1720"/>
        <w:gridCol w:w="1350"/>
      </w:tblGrid>
      <w:tr w14:paraId="6E5E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0" w:type="dxa"/>
            <w:right w:w="108" w:type="dxa"/>
          </w:tblCellMar>
        </w:tblPrEx>
        <w:trPr>
          <w:trHeight w:val="57" w:hRule="atLeast"/>
          <w:jc w:val="center"/>
        </w:trPr>
        <w:tc>
          <w:tcPr>
            <w:tcW w:w="1420" w:type="dxa"/>
            <w:tcBorders>
              <w:top w:val="single" w:color="auto" w:sz="4" w:space="0"/>
              <w:left w:val="nil"/>
              <w:bottom w:val="nil"/>
              <w:right w:val="nil"/>
            </w:tcBorders>
            <w:vAlign w:val="center"/>
          </w:tcPr>
          <w:p w14:paraId="5191A028">
            <w:pPr>
              <w:widowControl w:val="0"/>
              <w:spacing w:line="360" w:lineRule="auto"/>
              <w:jc w:val="both"/>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状态点</w:t>
            </w:r>
          </w:p>
        </w:tc>
        <w:tc>
          <w:tcPr>
            <w:tcW w:w="1459" w:type="dxa"/>
            <w:tcBorders>
              <w:top w:val="single" w:color="auto" w:sz="4" w:space="0"/>
              <w:left w:val="nil"/>
              <w:bottom w:val="nil"/>
              <w:right w:val="nil"/>
            </w:tcBorders>
            <w:vAlign w:val="center"/>
          </w:tcPr>
          <w:p w14:paraId="740D5F4E">
            <w:pPr>
              <w:widowControl w:val="0"/>
              <w:spacing w:line="360" w:lineRule="auto"/>
              <w:jc w:val="both"/>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温度</w:t>
            </w:r>
          </w:p>
          <w:p w14:paraId="0856FBCE">
            <w:pPr>
              <w:widowControl w:val="0"/>
              <w:spacing w:line="360" w:lineRule="auto"/>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w:t>
            </w:r>
          </w:p>
        </w:tc>
        <w:tc>
          <w:tcPr>
            <w:tcW w:w="1557" w:type="dxa"/>
            <w:tcBorders>
              <w:top w:val="single" w:color="auto" w:sz="4" w:space="0"/>
              <w:left w:val="nil"/>
              <w:bottom w:val="nil"/>
              <w:right w:val="nil"/>
            </w:tcBorders>
            <w:vAlign w:val="center"/>
          </w:tcPr>
          <w:p w14:paraId="4B2F3442">
            <w:pPr>
              <w:widowControl w:val="0"/>
              <w:spacing w:line="360" w:lineRule="auto"/>
              <w:ind w:left="0" w:leftChars="0" w:firstLine="0" w:firstLineChars="0"/>
              <w:jc w:val="cente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压力</w:t>
            </w:r>
          </w:p>
          <w:p w14:paraId="79549204">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(MPa)</w:t>
            </w:r>
          </w:p>
        </w:tc>
        <w:tc>
          <w:tcPr>
            <w:tcW w:w="1244" w:type="dxa"/>
            <w:tcBorders>
              <w:top w:val="single" w:color="auto" w:sz="4" w:space="0"/>
              <w:left w:val="nil"/>
              <w:bottom w:val="nil"/>
              <w:right w:val="nil"/>
            </w:tcBorders>
            <w:vAlign w:val="center"/>
          </w:tcPr>
          <w:p w14:paraId="0764A15F">
            <w:pPr>
              <w:widowControl w:val="0"/>
              <w:spacing w:line="360" w:lineRule="auto"/>
              <w:ind w:left="0" w:leftChars="0" w:firstLine="0" w:firstLineChars="0"/>
              <w:jc w:val="center"/>
              <w:rPr>
                <w:rFonts w:hint="eastAsia" w:ascii="宋体" w:hAnsi="宋体" w:eastAsia="宋体" w:cs="宋体"/>
                <w:vertAlign w:val="baseline"/>
                <w:lang w:eastAsia="zh-CN"/>
              </w:rPr>
            </w:pPr>
            <w:r>
              <w:rPr>
                <w:rFonts w:hint="eastAsia" w:ascii="宋体" w:hAnsi="宋体" w:eastAsia="宋体" w:cs="宋体"/>
                <w:vertAlign w:val="baseline"/>
                <w:lang w:eastAsia="zh-CN"/>
              </w:rPr>
              <w:t>比焓</w:t>
            </w:r>
          </w:p>
          <w:p w14:paraId="2F072F79">
            <w:pPr>
              <w:widowControl w:val="0"/>
              <w:spacing w:line="360" w:lineRule="auto"/>
              <w:ind w:left="0" w:leftChars="0" w:firstLine="0" w:firstLineChars="0"/>
              <w:jc w:val="center"/>
              <w:rPr>
                <w:rFonts w:hint="eastAsia" w:ascii="宋体" w:hAnsi="宋体" w:eastAsia="宋体" w:cs="宋体"/>
                <w:vertAlign w:val="baseline"/>
                <w:lang w:eastAsia="zh-CN"/>
              </w:rPr>
            </w:pPr>
            <w:r>
              <w:rPr>
                <w:rFonts w:hint="eastAsia" w:ascii="宋体" w:hAnsi="宋体" w:eastAsia="宋体" w:cs="宋体"/>
                <w:vertAlign w:val="baseline"/>
                <w:lang w:eastAsia="zh-CN"/>
              </w:rPr>
              <w:t>(kJ/kg)</w:t>
            </w:r>
          </w:p>
        </w:tc>
        <w:tc>
          <w:tcPr>
            <w:tcW w:w="1720" w:type="dxa"/>
            <w:tcBorders>
              <w:top w:val="single" w:color="auto" w:sz="4" w:space="0"/>
              <w:left w:val="nil"/>
              <w:bottom w:val="nil"/>
              <w:right w:val="nil"/>
            </w:tcBorders>
            <w:vAlign w:val="center"/>
          </w:tcPr>
          <w:p w14:paraId="079D55E8">
            <w:pPr>
              <w:widowControl w:val="0"/>
              <w:spacing w:line="360" w:lineRule="auto"/>
              <w:ind w:left="0" w:leftChars="0" w:firstLine="0" w:firstLineChars="0"/>
              <w:jc w:val="center"/>
              <w:rPr>
                <w:rFonts w:hint="eastAsia" w:ascii="宋体" w:hAnsi="宋体" w:eastAsia="宋体" w:cs="宋体"/>
                <w:vertAlign w:val="baseline"/>
                <w:lang w:eastAsia="zh-CN"/>
              </w:rPr>
            </w:pPr>
            <w:r>
              <w:rPr>
                <w:rFonts w:hint="eastAsia" w:ascii="宋体" w:hAnsi="宋体" w:eastAsia="宋体" w:cs="宋体"/>
                <w:vertAlign w:val="baseline"/>
                <w:lang w:val="en-US" w:eastAsia="zh-CN"/>
              </w:rPr>
              <w:t>比熵</w:t>
            </w:r>
            <w:r>
              <w:rPr>
                <w:rFonts w:hint="eastAsia" w:ascii="宋体" w:hAnsi="宋体" w:eastAsia="宋体" w:cs="宋体"/>
                <w:vertAlign w:val="baseline"/>
                <w:lang w:eastAsia="zh-CN"/>
              </w:rPr>
              <w:t>(kJ/(kg·K))</w:t>
            </w:r>
          </w:p>
        </w:tc>
        <w:tc>
          <w:tcPr>
            <w:tcW w:w="1350" w:type="dxa"/>
            <w:tcBorders>
              <w:top w:val="single" w:color="auto" w:sz="4" w:space="0"/>
              <w:left w:val="nil"/>
              <w:bottom w:val="nil"/>
              <w:right w:val="nil"/>
            </w:tcBorders>
            <w:vAlign w:val="center"/>
          </w:tcPr>
          <w:p w14:paraId="25BA4766">
            <w:pPr>
              <w:widowControl w:val="0"/>
              <w:spacing w:line="360" w:lineRule="auto"/>
              <w:ind w:left="0" w:leftChars="0" w:firstLine="0" w:firstLineChars="0"/>
              <w:jc w:val="center"/>
              <w:rPr>
                <w:rFonts w:hint="eastAsia" w:ascii="宋体" w:hAnsi="宋体" w:eastAsia="宋体" w:cs="宋体"/>
                <w:vertAlign w:val="baseline"/>
                <w:lang w:eastAsia="zh-CN"/>
              </w:rPr>
            </w:pPr>
            <w:r>
              <w:rPr>
                <w:rFonts w:hint="eastAsia" w:ascii="宋体" w:hAnsi="宋体" w:eastAsia="宋体" w:cs="宋体"/>
                <w:vertAlign w:val="baseline"/>
                <w:lang w:eastAsia="zh-CN"/>
              </w:rPr>
              <w:t>相态</w:t>
            </w:r>
          </w:p>
        </w:tc>
      </w:tr>
      <w:tr w14:paraId="6DDA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0" w:type="dxa"/>
            <w:right w:w="108" w:type="dxa"/>
          </w:tblCellMar>
        </w:tblPrEx>
        <w:trPr>
          <w:trHeight w:val="57" w:hRule="atLeast"/>
          <w:jc w:val="center"/>
        </w:trPr>
        <w:tc>
          <w:tcPr>
            <w:tcW w:w="1420" w:type="dxa"/>
            <w:tcBorders>
              <w:top w:val="nil"/>
              <w:left w:val="nil"/>
              <w:bottom w:val="nil"/>
              <w:right w:val="nil"/>
            </w:tcBorders>
            <w:vAlign w:val="center"/>
          </w:tcPr>
          <w:p w14:paraId="4462A593">
            <w:pPr>
              <w:widowControl w:val="0"/>
              <w:spacing w:line="360" w:lineRule="auto"/>
              <w:ind w:left="0" w:leftChars="0" w:firstLine="0" w:firstLineChars="0"/>
              <w:jc w:val="both"/>
              <w:rPr>
                <w:rFonts w:hint="eastAsia" w:ascii="宋体" w:hAnsi="宋体" w:eastAsia="宋体" w:cs="宋体"/>
                <w:vertAlign w:val="baseline"/>
                <w:lang w:eastAsia="zh-CN"/>
              </w:rPr>
            </w:pPr>
            <w:r>
              <w:rPr>
                <w:rFonts w:hint="eastAsia" w:ascii="宋体" w:hAnsi="宋体" w:eastAsia="宋体" w:cs="宋体"/>
                <w:vertAlign w:val="baseline"/>
                <w:lang w:eastAsia="zh-CN"/>
              </w:rPr>
              <w:t>压缩机入口</w:t>
            </w:r>
          </w:p>
        </w:tc>
        <w:tc>
          <w:tcPr>
            <w:tcW w:w="1459" w:type="dxa"/>
            <w:tcBorders>
              <w:top w:val="nil"/>
              <w:left w:val="nil"/>
              <w:bottom w:val="nil"/>
              <w:right w:val="nil"/>
            </w:tcBorders>
            <w:vAlign w:val="center"/>
          </w:tcPr>
          <w:p w14:paraId="06474B1B">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17</w:t>
            </w:r>
          </w:p>
        </w:tc>
        <w:tc>
          <w:tcPr>
            <w:tcW w:w="1557" w:type="dxa"/>
            <w:tcBorders>
              <w:top w:val="nil"/>
              <w:left w:val="nil"/>
              <w:bottom w:val="nil"/>
              <w:right w:val="nil"/>
            </w:tcBorders>
            <w:vAlign w:val="center"/>
          </w:tcPr>
          <w:p w14:paraId="2C34AD68">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0.45</w:t>
            </w:r>
          </w:p>
        </w:tc>
        <w:tc>
          <w:tcPr>
            <w:tcW w:w="1244" w:type="dxa"/>
            <w:tcBorders>
              <w:top w:val="nil"/>
              <w:left w:val="nil"/>
              <w:bottom w:val="nil"/>
              <w:right w:val="nil"/>
            </w:tcBorders>
            <w:vAlign w:val="center"/>
          </w:tcPr>
          <w:p w14:paraId="2E6FFABC">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410.0</w:t>
            </w:r>
          </w:p>
        </w:tc>
        <w:tc>
          <w:tcPr>
            <w:tcW w:w="1720" w:type="dxa"/>
            <w:tcBorders>
              <w:top w:val="nil"/>
              <w:left w:val="nil"/>
              <w:bottom w:val="nil"/>
              <w:right w:val="nil"/>
            </w:tcBorders>
            <w:vAlign w:val="center"/>
          </w:tcPr>
          <w:p w14:paraId="56FCE0C0">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1.736</w:t>
            </w:r>
          </w:p>
        </w:tc>
        <w:tc>
          <w:tcPr>
            <w:tcW w:w="1350" w:type="dxa"/>
            <w:tcBorders>
              <w:top w:val="nil"/>
              <w:left w:val="nil"/>
              <w:bottom w:val="nil"/>
              <w:right w:val="nil"/>
            </w:tcBorders>
            <w:vAlign w:val="center"/>
          </w:tcPr>
          <w:p w14:paraId="239FC758">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过热蒸汽</w:t>
            </w:r>
          </w:p>
        </w:tc>
      </w:tr>
      <w:tr w14:paraId="2230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0" w:type="dxa"/>
            <w:right w:w="108" w:type="dxa"/>
          </w:tblCellMar>
        </w:tblPrEx>
        <w:trPr>
          <w:trHeight w:val="57" w:hRule="atLeast"/>
          <w:jc w:val="center"/>
        </w:trPr>
        <w:tc>
          <w:tcPr>
            <w:tcW w:w="1420" w:type="dxa"/>
            <w:tcBorders>
              <w:top w:val="nil"/>
              <w:left w:val="nil"/>
              <w:bottom w:val="nil"/>
              <w:right w:val="nil"/>
            </w:tcBorders>
            <w:vAlign w:val="center"/>
          </w:tcPr>
          <w:p w14:paraId="1312FFED">
            <w:pPr>
              <w:widowControl w:val="0"/>
              <w:spacing w:line="360" w:lineRule="auto"/>
              <w:ind w:left="0" w:leftChars="0" w:firstLine="0" w:firstLineChars="0"/>
              <w:jc w:val="both"/>
              <w:rPr>
                <w:rFonts w:hint="eastAsia" w:ascii="宋体" w:hAnsi="宋体" w:eastAsia="宋体" w:cs="宋体"/>
                <w:vertAlign w:val="baseline"/>
                <w:lang w:eastAsia="zh-CN"/>
              </w:rPr>
            </w:pPr>
            <w:r>
              <w:rPr>
                <w:rFonts w:hint="eastAsia" w:ascii="宋体" w:hAnsi="宋体" w:eastAsia="宋体" w:cs="宋体"/>
                <w:vertAlign w:val="baseline"/>
                <w:lang w:eastAsia="zh-CN"/>
              </w:rPr>
              <w:t>压缩机出口</w:t>
            </w:r>
          </w:p>
        </w:tc>
        <w:tc>
          <w:tcPr>
            <w:tcW w:w="1459" w:type="dxa"/>
            <w:tcBorders>
              <w:top w:val="nil"/>
              <w:left w:val="nil"/>
              <w:bottom w:val="nil"/>
              <w:right w:val="nil"/>
            </w:tcBorders>
            <w:vAlign w:val="center"/>
          </w:tcPr>
          <w:p w14:paraId="7A7F1221">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63.2</w:t>
            </w:r>
          </w:p>
        </w:tc>
        <w:tc>
          <w:tcPr>
            <w:tcW w:w="1557" w:type="dxa"/>
            <w:tcBorders>
              <w:top w:val="nil"/>
              <w:left w:val="nil"/>
              <w:bottom w:val="nil"/>
              <w:right w:val="nil"/>
            </w:tcBorders>
            <w:vAlign w:val="center"/>
          </w:tcPr>
          <w:p w14:paraId="03466378">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1.49</w:t>
            </w:r>
          </w:p>
        </w:tc>
        <w:tc>
          <w:tcPr>
            <w:tcW w:w="1244" w:type="dxa"/>
            <w:tcBorders>
              <w:top w:val="nil"/>
              <w:left w:val="nil"/>
              <w:bottom w:val="nil"/>
              <w:right w:val="nil"/>
            </w:tcBorders>
            <w:vAlign w:val="center"/>
          </w:tcPr>
          <w:p w14:paraId="1FC80688">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435.4</w:t>
            </w:r>
          </w:p>
        </w:tc>
        <w:tc>
          <w:tcPr>
            <w:tcW w:w="1720" w:type="dxa"/>
            <w:tcBorders>
              <w:top w:val="nil"/>
              <w:left w:val="nil"/>
              <w:bottom w:val="nil"/>
              <w:right w:val="nil"/>
            </w:tcBorders>
            <w:vAlign w:val="center"/>
          </w:tcPr>
          <w:p w14:paraId="62BCFD97">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1.736</w:t>
            </w:r>
          </w:p>
        </w:tc>
        <w:tc>
          <w:tcPr>
            <w:tcW w:w="1350" w:type="dxa"/>
            <w:tcBorders>
              <w:top w:val="nil"/>
              <w:left w:val="nil"/>
              <w:bottom w:val="nil"/>
              <w:right w:val="nil"/>
            </w:tcBorders>
            <w:vAlign w:val="center"/>
          </w:tcPr>
          <w:p w14:paraId="2635AA4E">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过热蒸汽</w:t>
            </w:r>
          </w:p>
        </w:tc>
      </w:tr>
      <w:tr w14:paraId="42C1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0" w:type="dxa"/>
            <w:right w:w="108" w:type="dxa"/>
          </w:tblCellMar>
        </w:tblPrEx>
        <w:trPr>
          <w:trHeight w:val="57" w:hRule="atLeast"/>
          <w:jc w:val="center"/>
        </w:trPr>
        <w:tc>
          <w:tcPr>
            <w:tcW w:w="1420" w:type="dxa"/>
            <w:tcBorders>
              <w:top w:val="nil"/>
              <w:left w:val="nil"/>
              <w:bottom w:val="nil"/>
              <w:right w:val="nil"/>
            </w:tcBorders>
            <w:vAlign w:val="center"/>
          </w:tcPr>
          <w:p w14:paraId="5FD5B8CF">
            <w:pPr>
              <w:widowControl w:val="0"/>
              <w:spacing w:line="360" w:lineRule="auto"/>
              <w:ind w:left="0" w:leftChars="0" w:firstLine="0" w:firstLineChars="0"/>
              <w:jc w:val="both"/>
              <w:rPr>
                <w:rFonts w:hint="eastAsia" w:ascii="宋体" w:hAnsi="宋体" w:eastAsia="宋体" w:cs="宋体"/>
                <w:vertAlign w:val="baseline"/>
                <w:lang w:eastAsia="zh-CN"/>
              </w:rPr>
            </w:pPr>
            <w:r>
              <w:rPr>
                <w:rFonts w:hint="eastAsia" w:ascii="宋体" w:hAnsi="宋体" w:eastAsia="宋体" w:cs="宋体"/>
                <w:vertAlign w:val="baseline"/>
                <w:lang w:eastAsia="zh-CN"/>
              </w:rPr>
              <w:t>冷凝器出口</w:t>
            </w:r>
          </w:p>
        </w:tc>
        <w:tc>
          <w:tcPr>
            <w:tcW w:w="1459" w:type="dxa"/>
            <w:tcBorders>
              <w:top w:val="nil"/>
              <w:left w:val="nil"/>
              <w:bottom w:val="nil"/>
              <w:right w:val="nil"/>
            </w:tcBorders>
            <w:vAlign w:val="center"/>
          </w:tcPr>
          <w:p w14:paraId="3CFCD023">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50</w:t>
            </w:r>
          </w:p>
        </w:tc>
        <w:tc>
          <w:tcPr>
            <w:tcW w:w="1557" w:type="dxa"/>
            <w:tcBorders>
              <w:top w:val="nil"/>
              <w:left w:val="nil"/>
              <w:bottom w:val="nil"/>
              <w:right w:val="nil"/>
            </w:tcBorders>
            <w:vAlign w:val="center"/>
          </w:tcPr>
          <w:p w14:paraId="7D9D81B7">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1.49</w:t>
            </w:r>
          </w:p>
        </w:tc>
        <w:tc>
          <w:tcPr>
            <w:tcW w:w="1244" w:type="dxa"/>
            <w:tcBorders>
              <w:top w:val="nil"/>
              <w:left w:val="nil"/>
              <w:bottom w:val="nil"/>
              <w:right w:val="nil"/>
            </w:tcBorders>
            <w:vAlign w:val="center"/>
          </w:tcPr>
          <w:p w14:paraId="1715FA68">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271.55</w:t>
            </w:r>
          </w:p>
        </w:tc>
        <w:tc>
          <w:tcPr>
            <w:tcW w:w="1720" w:type="dxa"/>
            <w:tcBorders>
              <w:top w:val="nil"/>
              <w:left w:val="nil"/>
              <w:bottom w:val="nil"/>
              <w:right w:val="nil"/>
            </w:tcBorders>
            <w:vAlign w:val="center"/>
          </w:tcPr>
          <w:p w14:paraId="438BD65A">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1.237</w:t>
            </w:r>
          </w:p>
        </w:tc>
        <w:tc>
          <w:tcPr>
            <w:tcW w:w="1350" w:type="dxa"/>
            <w:tcBorders>
              <w:top w:val="nil"/>
              <w:left w:val="nil"/>
              <w:bottom w:val="nil"/>
              <w:right w:val="nil"/>
            </w:tcBorders>
            <w:vAlign w:val="center"/>
          </w:tcPr>
          <w:p w14:paraId="34B538F7">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过冷液体</w:t>
            </w:r>
          </w:p>
        </w:tc>
      </w:tr>
      <w:tr w14:paraId="5994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0" w:type="dxa"/>
            <w:right w:w="108" w:type="dxa"/>
          </w:tblCellMar>
        </w:tblPrEx>
        <w:trPr>
          <w:trHeight w:val="57" w:hRule="atLeast"/>
          <w:jc w:val="center"/>
        </w:trPr>
        <w:tc>
          <w:tcPr>
            <w:tcW w:w="1420" w:type="dxa"/>
            <w:tcBorders>
              <w:top w:val="nil"/>
              <w:left w:val="nil"/>
              <w:bottom w:val="single" w:color="auto" w:sz="4" w:space="0"/>
              <w:right w:val="nil"/>
            </w:tcBorders>
            <w:vAlign w:val="center"/>
          </w:tcPr>
          <w:p w14:paraId="112AE98D">
            <w:pPr>
              <w:widowControl w:val="0"/>
              <w:spacing w:line="360" w:lineRule="auto"/>
              <w:ind w:left="0" w:leftChars="0" w:firstLine="0" w:firstLineChars="0"/>
              <w:jc w:val="both"/>
              <w:rPr>
                <w:rFonts w:hint="eastAsia" w:ascii="宋体" w:hAnsi="宋体" w:eastAsia="宋体" w:cs="宋体"/>
                <w:vertAlign w:val="baseline"/>
                <w:lang w:eastAsia="zh-CN"/>
              </w:rPr>
            </w:pPr>
            <w:r>
              <w:rPr>
                <w:rFonts w:hint="eastAsia" w:ascii="宋体" w:hAnsi="宋体" w:eastAsia="宋体" w:cs="宋体"/>
                <w:vertAlign w:val="baseline"/>
                <w:lang w:eastAsia="zh-CN"/>
              </w:rPr>
              <w:t>节流阀出口</w:t>
            </w:r>
          </w:p>
        </w:tc>
        <w:tc>
          <w:tcPr>
            <w:tcW w:w="1459" w:type="dxa"/>
            <w:tcBorders>
              <w:top w:val="nil"/>
              <w:left w:val="nil"/>
              <w:bottom w:val="single" w:color="auto" w:sz="4" w:space="0"/>
              <w:right w:val="nil"/>
            </w:tcBorders>
            <w:vAlign w:val="center"/>
          </w:tcPr>
          <w:p w14:paraId="1C0625A3">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w:t>
            </w:r>
          </w:p>
        </w:tc>
        <w:tc>
          <w:tcPr>
            <w:tcW w:w="1557" w:type="dxa"/>
            <w:tcBorders>
              <w:top w:val="nil"/>
              <w:left w:val="nil"/>
              <w:bottom w:val="single" w:color="auto" w:sz="4" w:space="0"/>
              <w:right w:val="nil"/>
            </w:tcBorders>
            <w:vAlign w:val="center"/>
          </w:tcPr>
          <w:p w14:paraId="2DB6D9B7">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0.45</w:t>
            </w:r>
          </w:p>
        </w:tc>
        <w:tc>
          <w:tcPr>
            <w:tcW w:w="1244" w:type="dxa"/>
            <w:tcBorders>
              <w:top w:val="nil"/>
              <w:left w:val="nil"/>
              <w:bottom w:val="single" w:color="auto" w:sz="4" w:space="0"/>
              <w:right w:val="nil"/>
            </w:tcBorders>
            <w:vAlign w:val="center"/>
          </w:tcPr>
          <w:p w14:paraId="562615C7">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271.55</w:t>
            </w:r>
          </w:p>
        </w:tc>
        <w:tc>
          <w:tcPr>
            <w:tcW w:w="1720" w:type="dxa"/>
            <w:tcBorders>
              <w:top w:val="nil"/>
              <w:left w:val="nil"/>
              <w:bottom w:val="single" w:color="auto" w:sz="4" w:space="0"/>
              <w:right w:val="nil"/>
            </w:tcBorders>
            <w:vAlign w:val="center"/>
          </w:tcPr>
          <w:p w14:paraId="14779389">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1.251</w:t>
            </w:r>
          </w:p>
        </w:tc>
        <w:tc>
          <w:tcPr>
            <w:tcW w:w="1350" w:type="dxa"/>
            <w:tcBorders>
              <w:top w:val="nil"/>
              <w:left w:val="nil"/>
              <w:bottom w:val="single" w:color="auto" w:sz="4" w:space="0"/>
              <w:right w:val="nil"/>
            </w:tcBorders>
            <w:vAlign w:val="center"/>
          </w:tcPr>
          <w:p w14:paraId="29B491FA">
            <w:pPr>
              <w:widowControl w:val="0"/>
              <w:spacing w:line="360" w:lineRule="auto"/>
              <w:ind w:left="0" w:leftChars="0" w:firstLine="0" w:firstLineChars="0"/>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气液两相</w:t>
            </w:r>
          </w:p>
        </w:tc>
      </w:tr>
    </w:tbl>
    <w:p w14:paraId="37CABAC6">
      <w:pPr>
        <w:pStyle w:val="25"/>
        <w:bidi w:val="0"/>
        <w:rPr>
          <w:rFonts w:hint="eastAsia" w:ascii="黑体" w:hAnsi="黑体" w:eastAsia="黑体" w:cs="黑体"/>
          <w:lang w:val="en-US" w:eastAsia="zh-CN"/>
        </w:rPr>
      </w:pPr>
      <w:r>
        <w:rPr>
          <w:rFonts w:hint="eastAsia" w:ascii="黑体" w:hAnsi="黑体" w:eastAsia="黑体" w:cs="黑体"/>
          <w:lang w:val="en-US" w:eastAsia="zh-CN"/>
        </w:rPr>
        <w:t>表2-2 各状态点热力参数</w:t>
      </w:r>
    </w:p>
    <w:p w14:paraId="4562BB72">
      <w:pPr>
        <w:spacing w:line="360" w:lineRule="auto"/>
        <w:jc w:val="left"/>
      </w:pPr>
      <w:r>
        <w:t>根据表2-2数据，单位质量制冷量q₀=h₁-h₄=410.0-271.55=138.45kJ/kg，单位质量制热量</w:t>
      </w:r>
      <w:r>
        <w:rPr>
          <w:position w:val="-12"/>
        </w:rPr>
        <w:object>
          <v:shape id="_x0000_i1025" o:spt="75" type="#_x0000_t75" style="height:18pt;width:13.95pt;" o:ole="t" filled="f" o:preferrelative="t" stroked="f" coordsize="21600,21600">
            <v:path/>
            <v:fill on="f" focussize="0,0"/>
            <v:stroke on="f"/>
            <v:imagedata r:id="rId16" o:title=""/>
            <o:lock v:ext="edit" aspectratio="t"/>
            <w10:wrap type="none"/>
            <w10:anchorlock/>
          </v:shape>
          <o:OLEObject Type="Embed" ProgID="Equation.KSEE3" ShapeID="_x0000_i1025" DrawAspect="Content" ObjectID="_1468075725" r:id="rId15">
            <o:LockedField>false</o:LockedField>
          </o:OLEObject>
        </w:object>
      </w:r>
      <w:r>
        <w:t>=h₂-h₃=435.4-271.55=163.85kJ/kg，压缩机比功w=h₂-h₁=435.4-410.0=25.40kJ/kg。
压缩比π=</w:t>
      </w:r>
      <w:r>
        <w:rPr>
          <w:position w:val="-12"/>
        </w:rPr>
        <w:object>
          <v:shape id="_x0000_i1026" o:spt="75" type="#_x0000_t75" style="height:18pt;width:35pt;" o:ole="t" filled="f" o:preferrelative="t" stroked="f" coordsize="21600,21600">
            <v:path/>
            <v:fill on="f" focussize="0,0"/>
            <v:stroke on="f"/>
            <v:imagedata r:id="rId18" o:title=""/>
            <o:lock v:ext="edit" aspectratio="t"/>
            <w10:wrap type="none"/>
            <w10:anchorlock/>
          </v:shape>
          <o:OLEObject Type="Embed" ProgID="Equation.KSEE3" ShapeID="_x0000_i1026" DrawAspect="Content" ObjectID="_1468075726" r:id="rId17">
            <o:LockedField>false</o:LockedField>
          </o:OLEObject>
        </w:object>
      </w:r>
      <w:r>
        <w:t>=1.49/0.45=3.311。
系统理论COP=</w:t>
      </w:r>
      <w:r>
        <w:rPr>
          <w:position w:val="-12"/>
        </w:rPr>
        <w:object>
          <v:shape id="_x0000_i1027" o:spt="75" type="#_x0000_t75" style="height:18pt;width:31pt;" o:ole="t" filled="f" o:preferrelative="t" stroked="f" coordsize="21600,21600">
            <v:path/>
            <v:fill on="f" focussize="0,0"/>
            <v:stroke on="f"/>
            <v:imagedata r:id="rId20" o:title=""/>
            <o:lock v:ext="edit" aspectratio="t"/>
            <w10:wrap type="none"/>
            <w10:anchorlock/>
          </v:shape>
          <o:OLEObject Type="Embed" ProgID="Equation.KSEE3" ShapeID="_x0000_i1027" DrawAspect="Content" ObjectID="_1468075727" r:id="rId19">
            <o:LockedField>false</o:LockedField>
          </o:OLEObject>
        </w:object>
      </w:r>
      <w:r>
        <w:t>=163.85/25.40=6.451，考虑等熵效率0.85和机械效率0.92，实际COP=6.451×0.85×0.92=5.04。</w:t>
      </w:r>
    </w:p>
    <w:p w14:paraId="73D37A9C">
      <w:pPr>
        <w:pStyle w:val="3"/>
        <w:spacing w:line="360" w:lineRule="auto"/>
        <w:outlineLvl w:val="1"/>
        <w:rPr>
          <w:rFonts w:hint="eastAsia" w:ascii="黑体" w:hAnsi="黑体" w:eastAsia="黑体" w:cs="黑体"/>
          <w:sz w:val="24"/>
          <w:szCs w:val="24"/>
        </w:rPr>
      </w:pPr>
      <w:bookmarkStart w:id="30" w:name="_Toc14055"/>
      <w:bookmarkStart w:id="31" w:name="_Toc2343212"/>
      <w:r>
        <w:rPr>
          <w:rFonts w:hint="eastAsia" w:ascii="黑体" w:hAnsi="黑体" w:eastAsia="黑体" w:cs="黑体"/>
          <w:sz w:val="24"/>
          <w:szCs w:val="24"/>
        </w:rPr>
        <w:t>2.2 热泵干燥技术原理</w:t>
      </w:r>
      <w:bookmarkEnd w:id="30"/>
      <w:bookmarkEnd w:id="31"/>
    </w:p>
    <w:p w14:paraId="0A37E582">
      <w:pPr>
        <w:spacing w:line="360" w:lineRule="auto"/>
      </w:pPr>
      <w:r>
        <w:t>热泵干燥技术是以热力学第二定律为基础，利用少量电能使压缩机运转，从而实现由低温热源向高温热源转移热量的过程。而在平菇烘干时，热泵系统通过蒸发器从环境空气或者回流空气中吸取低品位热能，在经过压缩机压缩之后再通过冷凝器将高品位热能释放给干燥介质，同时对湿空气进行冷凝除湿，从而达到既加热又除湿的目的。</w:t>
      </w:r>
    </w:p>
    <w:p w14:paraId="3919DFEE">
      <w:pPr>
        <w:spacing w:line="360" w:lineRule="auto"/>
      </w:pPr>
      <w:r>
        <w:t>热泵干燥系统的正常工作过程是按照逆向卡诺循环进行，其理想循环效率可以表示为卡诺系数：</w:t>
      </w:r>
    </w:p>
    <w:p w14:paraId="2DEB26E7">
      <w:pPr>
        <w:tabs>
          <w:tab w:val="right" w:pos="9072"/>
        </w:tabs>
        <w:spacing w:line="360" w:lineRule="auto"/>
      </w:pPr>
      <m:oMath>
        <m:r>
          <m:rPr>
            <m:sty m:val="p"/>
          </m:rPr>
          <m:t>CO</m:t>
        </m:r>
        <m:sSub>
          <m:sSubPr/>
          <m:e>
            <m:r>
              <m:rPr>
                <m:sty m:val="p"/>
              </m:rPr>
              <m:t>P</m:t>
            </m:r>
          </m:e>
          <m:sub>
            <m:r>
              <m:rPr>
                <m:sty m:val="p"/>
              </m:rPr>
              <m:t>Carnot</m:t>
            </m:r>
          </m:sub>
        </m:sSub>
        <m:r>
          <m:rPr>
            <m:sty m:val="p"/>
          </m:rPr>
          <m:t>=</m:t>
        </m:r>
        <m:f>
          <m:fPr/>
          <m:num>
            <m:sSub>
              <m:sSubPr/>
              <m:e>
                <m:r>
                  <m:rPr>
                    <m:sty m:val="p"/>
                  </m:rPr>
                  <m:t>T</m:t>
                </m:r>
              </m:e>
              <m:sub>
                <m:r>
                  <m:rPr>
                    <m:sty m:val="p"/>
                  </m:rPr>
                  <m:t>h</m:t>
                </m:r>
              </m:sub>
            </m:sSub>
          </m:num>
          <m:den>
            <m:sSub>
              <m:sSubPr/>
              <m:e>
                <m:r>
                  <m:rPr>
                    <m:sty m:val="p"/>
                  </m:rPr>
                  <m:t>T</m:t>
                </m:r>
              </m:e>
              <m:sub>
                <m:r>
                  <m:rPr>
                    <m:sty m:val="p"/>
                  </m:rPr>
                  <m:t>h</m:t>
                </m:r>
              </m:sub>
            </m:sSub>
            <m:r>
              <m:rPr>
                <m:sty m:val="p"/>
              </m:rPr>
              <m:t>−</m:t>
            </m:r>
            <m:sSub>
              <m:sSubPr/>
              <m:e>
                <m:r>
                  <m:rPr>
                    <m:sty m:val="p"/>
                  </m:rPr>
                  <m:t>T</m:t>
                </m:r>
              </m:e>
              <m:sub>
                <m:r>
                  <m:rPr>
                    <m:sty m:val="p"/>
                  </m:rPr>
                  <m:t>c</m:t>
                </m:r>
              </m:sub>
            </m:sSub>
          </m:den>
        </m:f>
      </m:oMath>
      <w:r>
        <w:rPr>
          <w:sz w:val="21"/>
        </w:rPr>
        <w:tab/>
      </w:r>
      <w:r>
        <w:rPr>
          <w:sz w:val="21"/>
        </w:rPr>
        <w:t>(2-3)</w:t>
      </w:r>
    </w:p>
    <w:p w14:paraId="6A89A22D">
      <w:pPr>
        <w:spacing w:line="360" w:lineRule="auto"/>
      </w:pPr>
      <w:r>
        <w:t>式(2-3)中其中</w:t>
      </w:r>
      <m:oMath>
        <m:sSub>
          <m:sSubPr/>
          <m:e>
            <m:r>
              <m:rPr>
                <m:sty m:val="p"/>
              </m:rPr>
              <m:t>T</m:t>
            </m:r>
          </m:e>
          <m:sub>
            <m:r>
              <m:rPr>
                <m:sty m:val="p"/>
              </m:rPr>
              <m:t>h</m:t>
            </m:r>
          </m:sub>
        </m:sSub>
      </m:oMath>
      <w:r>
        <w:t>为高温热源的绝对温度，</w:t>
      </w:r>
      <m:oMath>
        <m:sSub>
          <m:sSubPr/>
          <m:e>
            <m:r>
              <m:rPr>
                <m:sty m:val="p"/>
              </m:rPr>
              <m:t>T</m:t>
            </m:r>
          </m:e>
          <m:sub>
            <m:r>
              <m:rPr>
                <m:sty m:val="p"/>
              </m:rPr>
              <m:t>c</m:t>
            </m:r>
          </m:sub>
        </m:sSub>
      </m:oMath>
      <w:r>
        <w:t>为低温热源的绝对温度。</w:t>
      </w:r>
    </w:p>
    <w:p w14:paraId="5AC07A58">
      <w:pPr>
        <w:spacing w:line="360" w:lineRule="auto"/>
        <w:rPr>
          <w:rFonts w:hint="eastAsia"/>
        </w:rPr>
      </w:pPr>
      <w:r>
        <w:rPr>
          <w:rFonts w:hint="eastAsia"/>
        </w:rPr>
        <w:t>在实际运行的过程当中，制冷剂在系统里面需要经过四个基本的热力过程。第一个为压缩相关过程：低温低压的制冷剂蒸汽，被压缩机进行绝热压缩处理，它的温度水平还有压力水平都会随之发生升高改变。第二个是冷凝的过程：高温高压状态的制冷剂蒸汽在冷凝器当中位置，以等压形式向干燥空气放出热量之后，再冷凝变化为液体形态。第三个属于节流相关过程：高压的制冷剂液体经过节流阀部件做等焓降压的相关操作。第四个为蒸发过程：低压的制冷剂液体处于蒸发器里面，在等压条件下吸收热量实现蒸发效果，并且从回流而来的湿空气之中带走对应的热量。</w:t>
      </w:r>
    </w:p>
    <w:p w14:paraId="0A0172C9">
      <w:pPr>
        <w:spacing w:line="360" w:lineRule="auto"/>
        <w:rPr>
          <w:rFonts w:hint="eastAsia"/>
        </w:rPr>
      </w:pPr>
    </w:p>
    <w:p w14:paraId="1BB32368">
      <w:pPr>
        <w:spacing w:line="360" w:lineRule="auto"/>
        <w:rPr>
          <w:rFonts w:hint="eastAsia"/>
        </w:rPr>
      </w:pPr>
      <w:r>
        <w:rPr>
          <w:rFonts w:hint="eastAsia"/>
        </w:rPr>
        <w:t>热泵干燥系统的制热系数内容，是代表系统向外释放产出的有用热量部分，与系统运行所消耗耗费的电能二者之间的比例数值。</w:t>
      </w:r>
    </w:p>
    <w:p w14:paraId="68E94FA8">
      <w:pPr>
        <w:tabs>
          <w:tab w:val="right" w:pos="9072"/>
        </w:tabs>
        <w:spacing w:line="360" w:lineRule="auto"/>
      </w:pPr>
      <m:oMath>
        <m:sSub>
          <m:sSubPr/>
          <m:e>
            <m:r>
              <m:rPr>
                <m:sty m:val="p"/>
              </m:rPr>
              <m:t>COP</m:t>
            </m:r>
          </m:e>
          <m:sub>
            <m:r>
              <m:rPr>
                <m:sty m:val="p"/>
              </m:rPr>
              <m:t>h</m:t>
            </m:r>
          </m:sub>
        </m:sSub>
        <m:r>
          <m:rPr>
            <m:sty m:val="p"/>
          </m:rPr>
          <m:t>=</m:t>
        </m:r>
        <m:f>
          <m:fPr/>
          <m:num>
            <m:sSub>
              <m:sSubPr/>
              <m:e>
                <m:r>
                  <m:rPr>
                    <m:sty m:val="p"/>
                  </m:rPr>
                  <m:t>Q</m:t>
                </m:r>
              </m:e>
              <m:sub>
                <m:r>
                  <m:rPr>
                    <m:sty m:val="p"/>
                  </m:rPr>
                  <m:t>h</m:t>
                </m:r>
              </m:sub>
            </m:sSub>
          </m:num>
          <m:den>
            <m:r>
              <m:rPr>
                <m:sty m:val="p"/>
              </m:rPr>
              <m:t>W</m:t>
            </m:r>
          </m:den>
        </m:f>
      </m:oMath>
      <w:r>
        <w:rPr>
          <w:sz w:val="21"/>
        </w:rPr>
        <w:tab/>
      </w:r>
      <w:r>
        <w:rPr>
          <w:sz w:val="21"/>
        </w:rPr>
        <w:t>(2-4)</w:t>
      </w:r>
    </w:p>
    <w:p w14:paraId="1E48B847">
      <w:pPr>
        <w:spacing w:line="360" w:lineRule="auto"/>
      </w:pPr>
      <w:r>
        <w:t>式(2-4)中其中</w:t>
      </w:r>
      <m:oMath>
        <m:sSub>
          <m:sSubPr/>
          <m:e>
            <m:r>
              <m:rPr>
                <m:sty m:val="p"/>
              </m:rPr>
              <m:t>Q</m:t>
            </m:r>
          </m:e>
          <m:sub>
            <m:r>
              <m:rPr>
                <m:sty m:val="p"/>
              </m:rPr>
              <m:t>h</m:t>
            </m:r>
          </m:sub>
        </m:sSub>
      </m:oMath>
      <w:r>
        <w:t>为冷凝器释放的热量，</w:t>
      </w:r>
      <m:oMath>
        <m:r>
          <m:rPr>
            <m:sty m:val="p"/>
          </m:rPr>
          <m:t>W</m:t>
        </m:r>
      </m:oMath>
      <w:r>
        <w:t>为压缩机消耗的电功。</w:t>
      </w:r>
    </w:p>
    <w:p w14:paraId="439572D8">
      <w:pPr>
        <w:spacing w:line="360" w:lineRule="auto"/>
        <w:rPr>
          <w:rFonts w:hint="eastAsia"/>
        </w:rPr>
      </w:pPr>
      <w:r>
        <w:rPr>
          <w:rFonts w:hint="eastAsia"/>
        </w:rPr>
        <w:t>对于闭式循环的热泵干燥相关系统来讲的话，它所对应的有关能量平衡的对应方程表达为：</w:t>
      </w:r>
    </w:p>
    <w:p w14:paraId="75005427">
      <w:pPr>
        <w:tabs>
          <w:tab w:val="right" w:pos="9072"/>
        </w:tabs>
        <w:spacing w:line="360" w:lineRule="auto"/>
      </w:pPr>
      <m:oMath>
        <m:sSub>
          <m:sSubPr/>
          <m:e>
            <m:r>
              <m:rPr>
                <m:sty m:val="p"/>
              </m:rPr>
              <m:t>Q</m:t>
            </m:r>
          </m:e>
          <m:sub>
            <m:r>
              <m:rPr>
                <m:sty m:val="p"/>
              </m:rPr>
              <m:t>h</m:t>
            </m:r>
          </m:sub>
        </m:sSub>
        <m:r>
          <m:rPr>
            <m:sty m:val="p"/>
          </m:rPr>
          <m:t>=</m:t>
        </m:r>
        <m:sSub>
          <m:sSubPr/>
          <m:e>
            <m:r>
              <m:rPr>
                <m:sty m:val="p"/>
              </m:rPr>
              <m:t>Q</m:t>
            </m:r>
          </m:e>
          <m:sub>
            <m:r>
              <m:rPr>
                <m:sty m:val="p"/>
              </m:rPr>
              <m:t>c</m:t>
            </m:r>
          </m:sub>
        </m:sSub>
        <m:r>
          <m:rPr>
            <m:sty m:val="p"/>
          </m:rPr>
          <m:t>+W</m:t>
        </m:r>
      </m:oMath>
      <w:r>
        <w:rPr>
          <w:sz w:val="21"/>
        </w:rPr>
        <w:tab/>
      </w:r>
      <w:r>
        <w:rPr>
          <w:sz w:val="21"/>
        </w:rPr>
        <w:t>(2-5)</w:t>
      </w:r>
    </w:p>
    <w:p w14:paraId="075BAE44">
      <w:pPr>
        <w:spacing w:line="360" w:lineRule="auto"/>
      </w:pPr>
      <w:r>
        <w:t>式(2-5)中式中</w:t>
      </w:r>
      <m:oMath>
        <m:sSub>
          <m:sSubPr/>
          <m:e>
            <m:r>
              <m:rPr>
                <m:sty m:val="p"/>
              </m:rPr>
              <m:t>Q</m:t>
            </m:r>
          </m:e>
          <m:sub>
            <m:r>
              <m:rPr>
                <m:sty m:val="p"/>
              </m:rPr>
              <m:t>c</m:t>
            </m:r>
          </m:sub>
        </m:sSub>
      </m:oMath>
      <w:r>
        <w:t>为蒸发器吸收的热量。</w:t>
      </w:r>
    </w:p>
    <w:p w14:paraId="1D0C2594">
      <w:pPr>
        <w:spacing w:line="360" w:lineRule="auto"/>
        <w:rPr>
          <w:rFonts w:hint="eastAsia"/>
        </w:rPr>
      </w:pPr>
      <w:r>
        <w:rPr>
          <w:rFonts w:hint="eastAsia"/>
        </w:rPr>
        <w:t>在平菇开展干燥的整个过程里面，热泵系统的除湿相关能力也是非常关键的部分。湿空气经过蒸发器处理过后，温度会下降到露点数值之下，多余存在的水分就会被冷凝下来，可以起到很不错的除湿相关效果。除湿的总量能够依靠湿空气含湿量产生的变化情况来进行计算得出：</w:t>
      </w:r>
    </w:p>
    <w:p w14:paraId="3E5B1E82">
      <w:pPr>
        <w:tabs>
          <w:tab w:val="right" w:pos="9072"/>
        </w:tabs>
        <w:spacing w:line="360" w:lineRule="auto"/>
      </w:pPr>
      <m:oMath>
        <m:sSub>
          <m:sSubPr/>
          <m:e>
            <m:r>
              <m:rPr>
                <m:sty m:val="p"/>
              </m:rPr>
              <m:t>M</m:t>
            </m:r>
          </m:e>
          <m:sub>
            <m:r>
              <m:rPr>
                <m:sty m:val="p"/>
              </m:rPr>
              <m:t>w</m:t>
            </m:r>
          </m:sub>
        </m:sSub>
        <m:r>
          <m:rPr>
            <m:sty m:val="p"/>
          </m:rPr>
          <m:t>=</m:t>
        </m:r>
        <m:sSub>
          <m:sSubPr/>
          <m:e>
            <m:r>
              <m:rPr>
                <m:sty m:val="p"/>
              </m:rPr>
              <m:t>G</m:t>
            </m:r>
          </m:e>
          <m:sub>
            <m:r>
              <m:rPr>
                <m:sty m:val="p"/>
              </m:rPr>
              <m:t>a</m:t>
            </m:r>
          </m:sub>
        </m:sSub>
        <m:d>
          <m:dPr>
            <m:sepChr m:val=","/>
          </m:dPr>
          <m:e>
            <m:sSub>
              <m:sSubPr/>
              <m:e>
                <m:r>
                  <m:rPr>
                    <m:sty m:val="p"/>
                  </m:rPr>
                  <m:t>d</m:t>
                </m:r>
              </m:e>
              <m:sub>
                <m:r>
                  <m:rPr>
                    <m:sty m:val="p"/>
                  </m:rPr>
                  <m:t>1</m:t>
                </m:r>
              </m:sub>
            </m:sSub>
            <m:r>
              <m:rPr>
                <m:sty m:val="p"/>
              </m:rPr>
              <m:t>−</m:t>
            </m:r>
            <m:sSub>
              <m:sSubPr/>
              <m:e>
                <m:r>
                  <m:rPr>
                    <m:sty m:val="p"/>
                  </m:rPr>
                  <m:t>d</m:t>
                </m:r>
              </m:e>
              <m:sub>
                <m:r>
                  <m:rPr>
                    <m:sty m:val="p"/>
                  </m:rPr>
                  <m:t>2</m:t>
                </m:r>
              </m:sub>
            </m:sSub>
          </m:e>
        </m:d>
      </m:oMath>
      <w:r>
        <w:rPr>
          <w:sz w:val="21"/>
        </w:rPr>
        <w:tab/>
      </w:r>
      <w:r>
        <w:rPr>
          <w:sz w:val="21"/>
        </w:rPr>
        <w:t>(2-6)</w:t>
      </w:r>
    </w:p>
    <w:p w14:paraId="31BC711A">
      <w:pPr>
        <w:spacing w:line="360" w:lineRule="auto"/>
        <w:rPr>
          <w:rFonts w:hint="eastAsia"/>
        </w:rPr>
      </w:pPr>
      <w:r>
        <w:t>式(2-6)中其中</w:t>
      </w:r>
      <m:oMath>
        <m:sSub>
          <m:sSubPr/>
          <m:e>
            <m:r>
              <m:rPr>
                <m:sty m:val="p"/>
              </m:rPr>
              <m:t>M</m:t>
            </m:r>
          </m:e>
          <m:sub>
            <m:r>
              <m:rPr>
                <m:sty m:val="p"/>
              </m:rPr>
              <m:t>w</m:t>
            </m:r>
          </m:sub>
        </m:sSub>
      </m:oMath>
      <w:r>
        <w:t>是单位时间内除湿量，</w:t>
      </w:r>
      <m:oMath>
        <m:sSub>
          <m:sSubPr/>
          <m:e>
            <m:r>
              <m:rPr>
                <m:sty m:val="p"/>
              </m:rPr>
              <m:t>G</m:t>
            </m:r>
          </m:e>
          <m:sub>
            <m:r>
              <m:rPr>
                <m:sty m:val="p"/>
              </m:rPr>
              <m:t>a</m:t>
            </m:r>
          </m:sub>
        </m:sSub>
      </m:oMath>
      <w:r>
        <w:t>是干空气质量流量，</w:t>
      </w:r>
      <m:oMath>
        <m:sSub>
          <m:sSubPr/>
          <m:e>
            <m:r>
              <m:rPr>
                <m:sty m:val="p"/>
              </m:rPr>
              <m:t>d</m:t>
            </m:r>
          </m:e>
          <m:sub>
            <m:r>
              <m:rPr>
                <m:sty m:val="p"/>
              </m:rPr>
              <m:t>1</m:t>
            </m:r>
          </m:sub>
        </m:sSub>
      </m:oMath>
      <w:r>
        <w:t>、</w:t>
      </w:r>
      <m:oMath>
        <m:sSub>
          <m:sSubPr/>
          <m:e>
            <m:r>
              <m:rPr>
                <m:sty m:val="p"/>
              </m:rPr>
              <m:t>d</m:t>
            </m:r>
          </m:e>
          <m:sub>
            <m:r>
              <m:rPr>
                <m:sty m:val="p"/>
              </m:rPr>
              <m:t>2</m:t>
            </m:r>
          </m:sub>
        </m:sSub>
      </m:oMath>
      <w:r>
        <w:rPr>
          <w:rFonts w:hint="eastAsia"/>
        </w:rPr>
        <w:t>这两项相关参数内容，分别对应的就是入口与出口位置空气的含湿相关数值。</w:t>
      </w:r>
    </w:p>
    <w:p w14:paraId="50462729">
      <w:pPr>
        <w:spacing w:line="360" w:lineRule="auto"/>
      </w:pPr>
      <w:r>
        <w:rPr>
          <w:rFonts w:hint="eastAsia"/>
        </w:rPr>
        <w:t>热泵干燥的相关技术，和传统的电加热还有燃煤烘干方式相互对比之下，是有着十分明显的优势相关特点的。</w:t>
      </w:r>
      <w:r>
        <w:t>系统的耗电量只有电阻加热的1/3到1/4，而且不会产生燃烧带来的污染。通过对蒸发温度和冷凝温度进行精准控制，可以对干燥过程中的温度和湿度分别进行控制，符合平菇分阶段不同温度和湿度的要求。低温干燥的特点可以很好地保留平菇的营养成分以及外观质量，防止由于高温干燥而造成蛋白质变性以及维生素损失。闭式循环的设计可以防止外界灰尘以及细菌进入，保证产品的安全卫生。</w:t>
      </w:r>
    </w:p>
    <w:p w14:paraId="2ACA4AE7">
      <w:pPr>
        <w:spacing w:line="360" w:lineRule="auto"/>
      </w:pPr>
      <w:r>
        <w:t>现代热泵干燥一般使用变频调速技术，在不同阶段根据物料干燥情况自动改变压缩机转速及风机风量，从而提高热泵干燥效率以及干燥质量的一致性。配合智能化控制，可以很好地跟随干燥曲线变化，有利于平菇等高附加值农产品工业化生产。</w:t>
      </w:r>
    </w:p>
    <w:p w14:paraId="6E5B70AA">
      <w:pPr>
        <w:spacing w:line="360" w:lineRule="auto"/>
        <w:jc w:val="left"/>
      </w:pPr>
    </w:p>
    <w:p w14:paraId="2DE6E252">
      <w:pPr>
        <w:spacing w:line="360" w:lineRule="auto"/>
      </w:pPr>
      <w:r>
        <w:drawing>
          <wp:inline distT="0" distB="0" distL="0" distR="0">
            <wp:extent cx="5467985" cy="3239770"/>
            <wp:effectExtent l="0" t="0" r="5715" b="11430"/>
            <wp:docPr id="1" name="Drawing 1" descr="e9026e93d11f4df4a7fee708688a48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e9026e93d11f4df4a7fee708688a4869.png"/>
                    <pic:cNvPicPr>
                      <a:picLocks noChangeAspect="1"/>
                    </pic:cNvPicPr>
                  </pic:nvPicPr>
                  <pic:blipFill>
                    <a:blip r:embed="rId21"/>
                    <a:stretch>
                      <a:fillRect/>
                    </a:stretch>
                  </pic:blipFill>
                  <pic:spPr>
                    <a:xfrm>
                      <a:off x="0" y="0"/>
                      <a:ext cx="5468400" cy="3240000"/>
                    </a:xfrm>
                    <a:prstGeom prst="rect">
                      <a:avLst/>
                    </a:prstGeom>
                  </pic:spPr>
                </pic:pic>
              </a:graphicData>
            </a:graphic>
          </wp:inline>
        </w:drawing>
      </w:r>
    </w:p>
    <w:p w14:paraId="4F149BC7">
      <w:pPr>
        <w:spacing w:line="360" w:lineRule="auto"/>
        <w:jc w:val="left"/>
      </w:pPr>
    </w:p>
    <w:p w14:paraId="32055B4A">
      <w:pPr>
        <w:pStyle w:val="3"/>
        <w:spacing w:line="360" w:lineRule="auto"/>
        <w:outlineLvl w:val="1"/>
        <w:rPr>
          <w:rFonts w:hint="eastAsia" w:ascii="黑体" w:hAnsi="黑体" w:eastAsia="黑体" w:cs="黑体"/>
          <w:sz w:val="24"/>
          <w:szCs w:val="24"/>
        </w:rPr>
      </w:pPr>
      <w:bookmarkStart w:id="32" w:name="_Toc27319"/>
      <w:bookmarkStart w:id="33" w:name="_Toc2343213"/>
      <w:r>
        <w:rPr>
          <w:rFonts w:hint="eastAsia" w:ascii="黑体" w:hAnsi="黑体" w:eastAsia="黑体" w:cs="黑体"/>
          <w:sz w:val="24"/>
          <w:szCs w:val="24"/>
        </w:rPr>
        <w:t>2.3 闭式空气源热泵系统</w:t>
      </w:r>
      <w:bookmarkEnd w:id="32"/>
      <w:bookmarkEnd w:id="33"/>
    </w:p>
    <w:p w14:paraId="6C1215B8">
      <w:pPr>
        <w:spacing w:line="360" w:lineRule="auto"/>
        <w:rPr>
          <w:rFonts w:hint="eastAsia"/>
        </w:rPr>
      </w:pPr>
      <w:r>
        <w:rPr>
          <w:rFonts w:hint="eastAsia"/>
        </w:rPr>
        <w:t>作为一种创新的高效除湿相关设备，闭环式空气能热泵依靠逆向卡诺机制完成整体的运行工作。依靠压缩机带来的驱动效果，可以让工质在密闭的回路当中，依次走过吸热、加压、散热和减压四个关键的流程环节。当这一种设备被使用在平菇干燥工作当中时，它主要采用闭式循环的运行模式。在干燥室里面，湿热的空气经过蒸发器做出冷却还有除湿的处理过后，再经由冷凝器完成加热升温的相关操作，转变为干燥状态的热风，从而可以投入循环再次使用。</w:t>
      </w:r>
    </w:p>
    <w:p w14:paraId="1A0F4FBC">
      <w:pPr>
        <w:spacing w:line="360" w:lineRule="auto"/>
        <w:rPr>
          <w:rFonts w:hint="eastAsia"/>
        </w:rPr>
      </w:pPr>
      <w:r>
        <w:rPr>
          <w:rFonts w:hint="eastAsia"/>
        </w:rPr>
        <w:t>这样一来，就克服了开式系统里热量损失比较大、效率不高的问题，同时也不会受到外界环境的影响。最近这些年，随着行业的不断发展，闭式空气源热泵在食用菌干燥方面的应用一年比一年多，在2019年到2023年这段时间里，它的市场占有率从15%提升到了28%，其良好的节能效果和稳定的干燥质量，得到了大家广泛的好评。</w:t>
      </w:r>
    </w:p>
    <w:p w14:paraId="568E226E">
      <w:pPr>
        <w:spacing w:line="360" w:lineRule="auto"/>
      </w:pPr>
      <w:r>
        <w:rPr>
          <w:rFonts w:hint="eastAsia"/>
        </w:rPr>
        <w:t>这种设备最大的优点，就是能够精准地控制温度和湿度，特别适合像平菇这样对干燥要求比较高的农产品加工工作。闭式空气源热泵系统的相关优势，主要体现在它所具有的高能效比以及良好的控制性能这两个方面。</w:t>
      </w:r>
      <w:r>
        <w:t>该系统的COP（性能系数）一般可以做到3.5-5.0，远远大于传统的电加热及燃煤烘干方式的1.0-1.2，同样的干燥效果下可节约60%-70%的能量。并且系统有先进的变频控制功能，可以根据平菇的不同干燥阶段需要自动调整压缩机转速以及风机风量，做到分段变温变湿。</w:t>
      </w:r>
      <w:r>
        <w:rPr>
          <w:rFonts w:hint="eastAsia"/>
        </w:rPr>
        <w:t>干燥温度控制精度为±2℃，湿度控制精度为±5%RH，这样的控制精度能够满足对平菇高品质干燥的相关要求。</w:t>
      </w:r>
      <w:r>
        <w:t>而且系统还有自动除霜、故障诊断、远程监控等功能，大大减少了维护工作量以及对人工的需求。结合除湿转轮使用，在低温低湿条件下也能正常工作，扩大了使用范围，有利于平菇的大规模干燥加工。</w:t>
      </w:r>
    </w:p>
    <w:p w14:paraId="69E9F091">
      <w:pPr>
        <w:spacing w:line="360" w:lineRule="auto"/>
        <w:jc w:val="left"/>
      </w:pPr>
    </w:p>
    <w:p w14:paraId="1FA912C7">
      <w:pPr>
        <w:spacing w:line="360" w:lineRule="auto"/>
      </w:pPr>
      <w:r>
        <w:drawing>
          <wp:inline distT="0" distB="0" distL="0" distR="0">
            <wp:extent cx="5467985" cy="3239770"/>
            <wp:effectExtent l="0" t="0" r="5715" b="11430"/>
            <wp:docPr id="2" name="Drawing 2" descr="1b6b8b7a5bde474eaa69f86d783075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1b6b8b7a5bde474eaa69f86d783075d4.png"/>
                    <pic:cNvPicPr>
                      <a:picLocks noChangeAspect="1"/>
                    </pic:cNvPicPr>
                  </pic:nvPicPr>
                  <pic:blipFill>
                    <a:blip r:embed="rId22"/>
                    <a:stretch>
                      <a:fillRect/>
                    </a:stretch>
                  </pic:blipFill>
                  <pic:spPr>
                    <a:xfrm>
                      <a:off x="0" y="0"/>
                      <a:ext cx="5468400" cy="3240000"/>
                    </a:xfrm>
                    <a:prstGeom prst="rect">
                      <a:avLst/>
                    </a:prstGeom>
                  </pic:spPr>
                </pic:pic>
              </a:graphicData>
            </a:graphic>
          </wp:inline>
        </w:drawing>
      </w:r>
    </w:p>
    <w:p w14:paraId="2E780B48">
      <w:pPr>
        <w:spacing w:line="360" w:lineRule="auto"/>
        <w:jc w:val="left"/>
      </w:pPr>
      <w:r>
        <w:t>本系统广州市设计工况参数确定如下：蒸发温度Te=12℃（基于广州市4~10月平均气温28℃，换热温差16℃），冷凝温度Tc=55℃（基于干燥风温50℃，换热温差5℃），过热度ΔT_sh=5℃，过冷度ΔT_sc=5℃。在此工况下，各状态点热力参数详见表2-3。</w:t>
      </w:r>
      <w:r>
        <w:br w:type="textWrapping"/>
      </w:r>
      <w:r>
        <w:t>制冷剂质量流量：</w:t>
      </w:r>
      <w:r>
        <w:rPr>
          <w:position w:val="-30"/>
        </w:rPr>
        <w:object>
          <v:shape id="_x0000_i1028" o:spt="75" type="#_x0000_t75" style="height:34pt;width:252pt;" o:ole="t" filled="f" o:preferrelative="t" stroked="f" coordsize="21600,21600">
            <v:path/>
            <v:fill on="f" focussize="0,0"/>
            <v:stroke on="f"/>
            <v:imagedata r:id="rId24" o:title=""/>
            <o:lock v:ext="edit" aspectratio="t"/>
            <w10:wrap type="none"/>
            <w10:anchorlock/>
          </v:shape>
          <o:OLEObject Type="Embed" ProgID="Equation.KSEE3" ShapeID="_x0000_i1028" DrawAspect="Content" ObjectID="_1468075728" r:id="rId23">
            <o:LockedField>false</o:LockedField>
          </o:OLEObject>
        </w:object>
      </w:r>
      <w:r>
        <w:t>；</w:t>
      </w:r>
      <w:r>
        <w:br w:type="textWrapping"/>
      </w:r>
      <w:r>
        <w:t>压缩机理论功率：</w:t>
      </w:r>
      <w:r>
        <w:rPr>
          <w:position w:val="-12"/>
        </w:rPr>
        <w:object>
          <v:shape id="_x0000_i1029" o:spt="75" type="#_x0000_t75" style="height:18pt;width:199pt;" o:ole="t" filled="f" o:preferrelative="t" stroked="f" coordsize="21600,21600">
            <v:path/>
            <v:fill on="f" focussize="0,0"/>
            <v:stroke on="f"/>
            <v:imagedata r:id="rId26" o:title=""/>
            <o:lock v:ext="edit" aspectratio="t"/>
            <w10:wrap type="none"/>
            <w10:anchorlock/>
          </v:shape>
          <o:OLEObject Type="Embed" ProgID="Equation.KSEE3" ShapeID="_x0000_i1029" DrawAspect="Content" ObjectID="_1468075729" r:id="rId25">
            <o:LockedField>false</o:LockedField>
          </o:OLEObject>
        </w:object>
      </w:r>
      <w:r>
        <w:t>；</w:t>
      </w:r>
      <w:r>
        <w:br w:type="textWrapping"/>
      </w:r>
      <w:r>
        <w:t>压缩机实际功率（</w:t>
      </w:r>
      <w:r>
        <w:rPr>
          <w:position w:val="-12"/>
        </w:rPr>
        <w:object>
          <v:shape id="_x0000_i1030" o:spt="75" type="#_x0000_t75" style="height:18pt;width:98pt;" o:ole="t" filled="f" o:preferrelative="t" stroked="f" coordsize="21600,21600">
            <v:path/>
            <v:fill on="f" focussize="0,0"/>
            <v:stroke on="f"/>
            <v:imagedata r:id="rId28" o:title=""/>
            <o:lock v:ext="edit" aspectratio="t"/>
            <w10:wrap type="none"/>
            <w10:anchorlock/>
          </v:shape>
          <o:OLEObject Type="Embed" ProgID="Equation.KSEE3" ShapeID="_x0000_i1030" DrawAspect="Content" ObjectID="_1468075730" r:id="rId27">
            <o:LockedField>false</o:LockedField>
          </o:OLEObject>
        </w:object>
      </w:r>
      <w:r>
        <w:t>）：</w:t>
      </w:r>
      <w:r>
        <w:rPr>
          <w:position w:val="-30"/>
        </w:rPr>
        <w:object>
          <v:shape id="_x0000_i1031" o:spt="75" type="#_x0000_t75" style="height:34pt;width:191pt;" o:ole="t" filled="f" o:preferrelative="t" stroked="f" coordsize="21600,21600">
            <v:path/>
            <v:fill on="f" focussize="0,0"/>
            <v:stroke on="f"/>
            <v:imagedata r:id="rId30" o:title=""/>
            <o:lock v:ext="edit" aspectratio="t"/>
            <w10:wrap type="none"/>
            <w10:anchorlock/>
          </v:shape>
          <o:OLEObject Type="Embed" ProgID="Equation.KSEE3" ShapeID="_x0000_i1031" DrawAspect="Content" ObjectID="_1468075731" r:id="rId29">
            <o:LockedField>false</o:LockedField>
          </o:OLEObject>
        </w:object>
      </w:r>
      <w:r>
        <w:t>；</w:t>
      </w:r>
      <w:r>
        <w:br w:type="textWrapping"/>
      </w:r>
      <w:r>
        <w:t>冷凝器放热量：</w:t>
      </w:r>
      <w:r>
        <w:rPr>
          <w:position w:val="-12"/>
        </w:rPr>
        <w:object>
          <v:shape id="_x0000_i1032" o:spt="75" type="#_x0000_t75" style="height:18pt;width:204pt;" o:ole="t" filled="f" o:preferrelative="t" stroked="f" coordsize="21600,21600">
            <v:path/>
            <v:fill on="f" focussize="0,0"/>
            <v:stroke on="f"/>
            <v:imagedata r:id="rId32" o:title=""/>
            <o:lock v:ext="edit" aspectratio="t"/>
            <w10:wrap type="none"/>
            <w10:anchorlock/>
          </v:shape>
          <o:OLEObject Type="Embed" ProgID="Equation.KSEE3" ShapeID="_x0000_i1032" DrawAspect="Content" ObjectID="_1468075732" r:id="rId31">
            <o:LockedField>false</o:LockedField>
          </o:OLEObject>
        </w:object>
      </w:r>
      <w:r>
        <w:t>；</w:t>
      </w:r>
      <w:r>
        <w:br w:type="textWrapping"/>
      </w:r>
      <w:r>
        <w:t>系统实际COP=53.26/10.56=5.04。</w:t>
      </w:r>
      <w:r>
        <w:br w:type="textWrapping"/>
      </w:r>
      <w:r>
        <w:t>广州较高的环境温度使蒸发温度提升至12℃，压缩比降至3.311，排气温度仅63.2℃，压缩机运行工况优越，系统能效比显著提升。</w:t>
      </w:r>
      <w:r>
        <w:br w:type="textWrapping"/>
      </w:r>
      <w:r>
        <w:br w:type="textWrapping"/>
      </w:r>
      <w:r>
        <w:t>系统输入条件：电源380V/50Hz三相，环境温度5~40℃，环境相对湿度60%~95%RH。</w:t>
      </w:r>
      <w:r>
        <w:br w:type="textWrapping"/>
      </w:r>
      <w:r>
        <w:t>系统输出能力：额定制热量80kW（满负荷），调幅范围20%~100%，适用干燥温度35~65℃。</w:t>
      </w:r>
      <w:r>
        <w:br w:type="textWrapping"/>
      </w:r>
      <w:r>
        <w:t>广州市高湿环境下，系统配备的除湿转轮可有效处理新风中的高含湿量，确保干燥介质湿度满足工艺要求。</w:t>
      </w:r>
    </w:p>
    <w:p w14:paraId="1BEC0E9C">
      <w:pPr>
        <w:pStyle w:val="3"/>
        <w:spacing w:line="360" w:lineRule="auto"/>
        <w:outlineLvl w:val="1"/>
        <w:rPr>
          <w:rFonts w:hint="eastAsia" w:ascii="黑体" w:hAnsi="黑体" w:eastAsia="黑体" w:cs="黑体"/>
          <w:sz w:val="24"/>
          <w:szCs w:val="24"/>
        </w:rPr>
      </w:pPr>
      <w:bookmarkStart w:id="34" w:name="_Toc2343214"/>
      <w:bookmarkStart w:id="35" w:name="_Toc31339"/>
      <w:r>
        <w:rPr>
          <w:rFonts w:hint="eastAsia" w:ascii="黑体" w:hAnsi="黑体" w:eastAsia="黑体" w:cs="黑体"/>
          <w:sz w:val="24"/>
          <w:szCs w:val="24"/>
        </w:rPr>
        <w:t>2.4 除湿转轮耦合技术</w:t>
      </w:r>
      <w:bookmarkEnd w:id="34"/>
      <w:bookmarkEnd w:id="35"/>
    </w:p>
    <w:p w14:paraId="13CA6079">
      <w:pPr>
        <w:spacing w:line="360" w:lineRule="auto"/>
      </w:pPr>
      <w:r>
        <w:rPr>
          <w:rFonts w:hint="eastAsia"/>
        </w:rPr>
        <w:t>除湿转轮耦合技术，是一类比较先进的湿度控制方式，在平菇热泵烘干系统当中起到十分关键的作用效果。这项技术主要将除湿转轮和闭式空气源热泵系统互相组合在一起，针对干燥介质的温度与湿度开展精准的把控工作。除湿转轮是由硅胶或者分子筛等吸附材料所构成，外观为多孔蜂窝的形态。当带有湿气的空气经过转轮表面时，空气中含有的水蒸气会被吸附材料进行吸收处理，以此实现降低空气湿度的目的。</w:t>
      </w:r>
      <w:r>
        <w:t>而在平菇干燥过程中，根据不同的干燥阶段对湿度的要求不同，可以通过改变转轮转速以及再生温度来达到不同阶段的湿度控制的目的。相对于传统的机械除湿方法来说，除湿转轮技术在低温低湿的情况下依然可以有很好的除湿效果，非常适合平菇干燥后期的深度除湿。</w:t>
      </w:r>
    </w:p>
    <w:p w14:paraId="351CA133">
      <w:pPr>
        <w:spacing w:line="360" w:lineRule="auto"/>
        <w:rPr>
          <w:rFonts w:hint="eastAsia" w:eastAsiaTheme="minorEastAsia"/>
          <w:lang w:eastAsia="zh-CN"/>
        </w:rPr>
      </w:pPr>
      <w:r>
        <w:t>除湿转轮耦合系统工作流程包括除湿过程以及再生过程两部分，这两个过程同时发生形成一个连续除湿循环。除湿时，从干燥室内出来的潮湿回风进入转轮除湿区，在这里水分被去除之后变成干燥空气再回到干燥室内。再生时，转轮再生区用热泵系统产生的热风吹过，让已经吸附水分蒸发出去。这样一种结合方式既提升了除湿效果，又节约了能源，大大降低了系统的功耗。从实际应用情况来看，使用除湿转轮耦合技术热泵烘干机，其除湿性能系数可以达到4.5-6.0，</w:t>
      </w:r>
      <w:r>
        <w:rPr>
          <w:rFonts w:hint="eastAsia"/>
        </w:rPr>
        <w:t>它的除湿相关效率，对比单纯的热泵除湿相关系统来看，能够做到提升达到30%-50%左右的幅度。</w:t>
      </w:r>
    </w:p>
    <w:p w14:paraId="273F1F7D">
      <w:pPr>
        <w:pStyle w:val="25"/>
        <w:bidi w:val="0"/>
      </w:pPr>
      <w:r>
        <w:rPr>
          <w:rFonts w:hint="eastAsia"/>
        </w:rPr>
        <w:t>表2-3 除湿转轮耦合技术性能参数对比</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255833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065C1FBE">
            <w:pPr>
              <w:pStyle w:val="26"/>
              <w:spacing w:line="360" w:lineRule="auto"/>
            </w:pPr>
            <w:r>
              <w:t>技术参数</w:t>
            </w:r>
          </w:p>
        </w:tc>
        <w:tc>
          <w:tcPr>
            <w:tcW w:w="2000" w:type="dxa"/>
            <w:tcBorders>
              <w:top w:val="single" w:color="000000" w:sz="6" w:space="0"/>
              <w:left w:val="nil"/>
              <w:bottom w:val="single" w:color="000000" w:sz="6" w:space="0"/>
              <w:right w:val="nil"/>
            </w:tcBorders>
            <w:vAlign w:val="center"/>
          </w:tcPr>
          <w:p w14:paraId="542F2ADA">
            <w:pPr>
              <w:pStyle w:val="26"/>
              <w:spacing w:line="360" w:lineRule="auto"/>
            </w:pPr>
            <w:r>
              <w:t>传统热泵除湿</w:t>
            </w:r>
          </w:p>
        </w:tc>
        <w:tc>
          <w:tcPr>
            <w:tcW w:w="2000" w:type="dxa"/>
            <w:tcBorders>
              <w:top w:val="single" w:color="000000" w:sz="6" w:space="0"/>
              <w:left w:val="nil"/>
              <w:bottom w:val="single" w:color="000000" w:sz="6" w:space="0"/>
              <w:right w:val="nil"/>
            </w:tcBorders>
            <w:vAlign w:val="center"/>
          </w:tcPr>
          <w:p w14:paraId="02F6C6DF">
            <w:pPr>
              <w:pStyle w:val="26"/>
              <w:spacing w:line="360" w:lineRule="auto"/>
            </w:pPr>
            <w:r>
              <w:t>除湿转轮耦合</w:t>
            </w:r>
          </w:p>
        </w:tc>
        <w:tc>
          <w:tcPr>
            <w:tcW w:w="2000" w:type="dxa"/>
            <w:tcBorders>
              <w:top w:val="single" w:color="000000" w:sz="6" w:space="0"/>
              <w:left w:val="nil"/>
              <w:bottom w:val="single" w:color="000000" w:sz="6" w:space="0"/>
              <w:right w:val="nil"/>
            </w:tcBorders>
            <w:vAlign w:val="center"/>
          </w:tcPr>
          <w:p w14:paraId="214B368F">
            <w:pPr>
              <w:pStyle w:val="26"/>
              <w:spacing w:line="360" w:lineRule="auto"/>
            </w:pPr>
            <w:r>
              <w:t>改善幅度</w:t>
            </w:r>
          </w:p>
        </w:tc>
      </w:tr>
      <w:tr w14:paraId="4068EC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FAE1A4F">
            <w:pPr>
              <w:pStyle w:val="26"/>
              <w:spacing w:line="360" w:lineRule="auto"/>
            </w:pPr>
            <w:r>
              <w:t>除湿量 （kg/h）</w:t>
            </w:r>
          </w:p>
        </w:tc>
        <w:tc>
          <w:tcPr>
            <w:tcW w:w="2000" w:type="dxa"/>
            <w:tcBorders>
              <w:top w:val="nil"/>
              <w:left w:val="nil"/>
              <w:bottom w:val="nil"/>
              <w:right w:val="nil"/>
            </w:tcBorders>
            <w:vAlign w:val="center"/>
          </w:tcPr>
          <w:p w14:paraId="03978740">
            <w:pPr>
              <w:pStyle w:val="26"/>
              <w:spacing w:line="360" w:lineRule="auto"/>
            </w:pPr>
            <w:r>
              <w:t>15-25</w:t>
            </w:r>
          </w:p>
        </w:tc>
        <w:tc>
          <w:tcPr>
            <w:tcW w:w="2000" w:type="dxa"/>
            <w:tcBorders>
              <w:top w:val="nil"/>
              <w:left w:val="nil"/>
              <w:bottom w:val="nil"/>
              <w:right w:val="nil"/>
            </w:tcBorders>
            <w:vAlign w:val="center"/>
          </w:tcPr>
          <w:p w14:paraId="5D8FD42D">
            <w:pPr>
              <w:pStyle w:val="26"/>
              <w:spacing w:line="360" w:lineRule="auto"/>
            </w:pPr>
            <w:r>
              <w:t>25-40</w:t>
            </w:r>
          </w:p>
        </w:tc>
        <w:tc>
          <w:tcPr>
            <w:tcW w:w="2000" w:type="dxa"/>
            <w:tcBorders>
              <w:top w:val="nil"/>
              <w:left w:val="nil"/>
              <w:bottom w:val="nil"/>
              <w:right w:val="nil"/>
            </w:tcBorders>
            <w:vAlign w:val="center"/>
          </w:tcPr>
          <w:p w14:paraId="6938153A">
            <w:pPr>
              <w:pStyle w:val="26"/>
              <w:spacing w:line="360" w:lineRule="auto"/>
            </w:pPr>
            <w:r>
              <w:t>提升60%</w:t>
            </w:r>
          </w:p>
        </w:tc>
      </w:tr>
      <w:tr w14:paraId="7ED7DF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37019CE">
            <w:pPr>
              <w:pStyle w:val="26"/>
              <w:spacing w:line="360" w:lineRule="auto"/>
            </w:pPr>
            <w:r>
              <w:t>除湿性能系数</w:t>
            </w:r>
          </w:p>
        </w:tc>
        <w:tc>
          <w:tcPr>
            <w:tcW w:w="2000" w:type="dxa"/>
            <w:tcBorders>
              <w:top w:val="nil"/>
              <w:left w:val="nil"/>
              <w:bottom w:val="nil"/>
              <w:right w:val="nil"/>
            </w:tcBorders>
            <w:vAlign w:val="center"/>
          </w:tcPr>
          <w:p w14:paraId="1F8471DF">
            <w:pPr>
              <w:pStyle w:val="26"/>
              <w:spacing w:line="360" w:lineRule="auto"/>
            </w:pPr>
            <w:r>
              <w:t>3.0-4.0</w:t>
            </w:r>
          </w:p>
        </w:tc>
        <w:tc>
          <w:tcPr>
            <w:tcW w:w="2000" w:type="dxa"/>
            <w:tcBorders>
              <w:top w:val="nil"/>
              <w:left w:val="nil"/>
              <w:bottom w:val="nil"/>
              <w:right w:val="nil"/>
            </w:tcBorders>
            <w:vAlign w:val="center"/>
          </w:tcPr>
          <w:p w14:paraId="36CA6111">
            <w:pPr>
              <w:pStyle w:val="26"/>
              <w:spacing w:line="360" w:lineRule="auto"/>
            </w:pPr>
            <w:r>
              <w:t>4.5-6.0</w:t>
            </w:r>
          </w:p>
        </w:tc>
        <w:tc>
          <w:tcPr>
            <w:tcW w:w="2000" w:type="dxa"/>
            <w:tcBorders>
              <w:top w:val="nil"/>
              <w:left w:val="nil"/>
              <w:bottom w:val="nil"/>
              <w:right w:val="nil"/>
            </w:tcBorders>
            <w:vAlign w:val="center"/>
          </w:tcPr>
          <w:p w14:paraId="6E81DA3B">
            <w:pPr>
              <w:pStyle w:val="26"/>
              <w:spacing w:line="360" w:lineRule="auto"/>
            </w:pPr>
            <w:r>
              <w:t>提升50%</w:t>
            </w:r>
          </w:p>
        </w:tc>
      </w:tr>
      <w:tr w14:paraId="698F9D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749B599">
            <w:pPr>
              <w:pStyle w:val="26"/>
              <w:spacing w:line="360" w:lineRule="auto"/>
            </w:pPr>
            <w:r>
              <w:t>最低工作湿度 （%）</w:t>
            </w:r>
          </w:p>
        </w:tc>
        <w:tc>
          <w:tcPr>
            <w:tcW w:w="2000" w:type="dxa"/>
            <w:tcBorders>
              <w:top w:val="nil"/>
              <w:left w:val="nil"/>
              <w:bottom w:val="nil"/>
              <w:right w:val="nil"/>
            </w:tcBorders>
            <w:vAlign w:val="center"/>
          </w:tcPr>
          <w:p w14:paraId="4D3107F6">
            <w:pPr>
              <w:pStyle w:val="26"/>
              <w:spacing w:line="360" w:lineRule="auto"/>
            </w:pPr>
            <w:r>
              <w:t>35</w:t>
            </w:r>
          </w:p>
        </w:tc>
        <w:tc>
          <w:tcPr>
            <w:tcW w:w="2000" w:type="dxa"/>
            <w:tcBorders>
              <w:top w:val="nil"/>
              <w:left w:val="nil"/>
              <w:bottom w:val="nil"/>
              <w:right w:val="nil"/>
            </w:tcBorders>
            <w:vAlign w:val="center"/>
          </w:tcPr>
          <w:p w14:paraId="239441E6">
            <w:pPr>
              <w:pStyle w:val="26"/>
              <w:spacing w:line="360" w:lineRule="auto"/>
            </w:pPr>
            <w:r>
              <w:t>15</w:t>
            </w:r>
          </w:p>
        </w:tc>
        <w:tc>
          <w:tcPr>
            <w:tcW w:w="2000" w:type="dxa"/>
            <w:tcBorders>
              <w:top w:val="nil"/>
              <w:left w:val="nil"/>
              <w:bottom w:val="nil"/>
              <w:right w:val="nil"/>
            </w:tcBorders>
            <w:vAlign w:val="center"/>
          </w:tcPr>
          <w:p w14:paraId="3E7E5764">
            <w:pPr>
              <w:pStyle w:val="26"/>
              <w:spacing w:line="360" w:lineRule="auto"/>
            </w:pPr>
            <w:r>
              <w:t>降低20个百分点</w:t>
            </w:r>
          </w:p>
        </w:tc>
      </w:tr>
      <w:tr w14:paraId="4CE671A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53FA450">
            <w:pPr>
              <w:pStyle w:val="26"/>
              <w:spacing w:line="360" w:lineRule="auto"/>
            </w:pPr>
            <w:r>
              <w:t>能耗 （kW·h/kg水）</w:t>
            </w:r>
          </w:p>
        </w:tc>
        <w:tc>
          <w:tcPr>
            <w:tcW w:w="2000" w:type="dxa"/>
            <w:tcBorders>
              <w:top w:val="nil"/>
              <w:left w:val="nil"/>
              <w:bottom w:val="nil"/>
              <w:right w:val="nil"/>
            </w:tcBorders>
            <w:vAlign w:val="center"/>
          </w:tcPr>
          <w:p w14:paraId="1E46A108">
            <w:pPr>
              <w:pStyle w:val="26"/>
              <w:spacing w:line="360" w:lineRule="auto"/>
            </w:pPr>
            <w:r>
              <w:t>0.8-1.2</w:t>
            </w:r>
          </w:p>
        </w:tc>
        <w:tc>
          <w:tcPr>
            <w:tcW w:w="2000" w:type="dxa"/>
            <w:tcBorders>
              <w:top w:val="nil"/>
              <w:left w:val="nil"/>
              <w:bottom w:val="nil"/>
              <w:right w:val="nil"/>
            </w:tcBorders>
            <w:vAlign w:val="center"/>
          </w:tcPr>
          <w:p w14:paraId="7F285C2A">
            <w:pPr>
              <w:pStyle w:val="26"/>
              <w:spacing w:line="360" w:lineRule="auto"/>
            </w:pPr>
            <w:r>
              <w:t>0.5-0.8</w:t>
            </w:r>
          </w:p>
        </w:tc>
        <w:tc>
          <w:tcPr>
            <w:tcW w:w="2000" w:type="dxa"/>
            <w:tcBorders>
              <w:top w:val="nil"/>
              <w:left w:val="nil"/>
              <w:bottom w:val="nil"/>
              <w:right w:val="nil"/>
            </w:tcBorders>
            <w:vAlign w:val="center"/>
          </w:tcPr>
          <w:p w14:paraId="69407A41">
            <w:pPr>
              <w:pStyle w:val="26"/>
              <w:spacing w:line="360" w:lineRule="auto"/>
            </w:pPr>
            <w:r>
              <w:t>节能33%</w:t>
            </w:r>
          </w:p>
        </w:tc>
      </w:tr>
      <w:tr w14:paraId="05C0808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08882FD8">
            <w:pPr>
              <w:pStyle w:val="26"/>
              <w:spacing w:line="360" w:lineRule="auto"/>
            </w:pPr>
            <w:r>
              <w:t>温度适应范围 （℃）</w:t>
            </w:r>
          </w:p>
        </w:tc>
        <w:tc>
          <w:tcPr>
            <w:tcW w:w="2000" w:type="dxa"/>
            <w:tcBorders>
              <w:top w:val="nil"/>
              <w:left w:val="nil"/>
              <w:bottom w:val="single" w:color="000000" w:sz="6" w:space="0"/>
              <w:right w:val="nil"/>
            </w:tcBorders>
            <w:vAlign w:val="center"/>
          </w:tcPr>
          <w:p w14:paraId="783E5C8C">
            <w:pPr>
              <w:pStyle w:val="26"/>
              <w:spacing w:line="360" w:lineRule="auto"/>
            </w:pPr>
            <w:r>
              <w:t>15-65</w:t>
            </w:r>
          </w:p>
        </w:tc>
        <w:tc>
          <w:tcPr>
            <w:tcW w:w="2000" w:type="dxa"/>
            <w:tcBorders>
              <w:top w:val="nil"/>
              <w:left w:val="nil"/>
              <w:bottom w:val="single" w:color="000000" w:sz="6" w:space="0"/>
              <w:right w:val="nil"/>
            </w:tcBorders>
            <w:vAlign w:val="center"/>
          </w:tcPr>
          <w:p w14:paraId="2009B9AF">
            <w:pPr>
              <w:pStyle w:val="26"/>
              <w:spacing w:line="360" w:lineRule="auto"/>
            </w:pPr>
            <w:r>
              <w:t>10-80</w:t>
            </w:r>
          </w:p>
        </w:tc>
        <w:tc>
          <w:tcPr>
            <w:tcW w:w="2000" w:type="dxa"/>
            <w:tcBorders>
              <w:top w:val="nil"/>
              <w:left w:val="nil"/>
              <w:bottom w:val="single" w:color="000000" w:sz="6" w:space="0"/>
              <w:right w:val="nil"/>
            </w:tcBorders>
            <w:vAlign w:val="center"/>
          </w:tcPr>
          <w:p w14:paraId="7695510B">
            <w:pPr>
              <w:pStyle w:val="26"/>
              <w:spacing w:line="360" w:lineRule="auto"/>
            </w:pPr>
            <w:r>
              <w:t>扩大25℃</w:t>
            </w:r>
          </w:p>
        </w:tc>
      </w:tr>
    </w:tbl>
    <w:p w14:paraId="16296015">
      <w:pPr>
        <w:spacing w:line="360" w:lineRule="auto"/>
        <w:jc w:val="left"/>
      </w:pPr>
    </w:p>
    <w:p w14:paraId="04979505">
      <w:pPr>
        <w:spacing w:line="360" w:lineRule="auto"/>
      </w:pPr>
      <w:r>
        <w:drawing>
          <wp:inline distT="0" distB="0" distL="0" distR="0">
            <wp:extent cx="5467985" cy="3239770"/>
            <wp:effectExtent l="0" t="0" r="5715" b="11430"/>
            <wp:docPr id="3" name="Drawing 3" descr="94d1677163cb468392f406db4f0a53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94d1677163cb468392f406db4f0a538c.png"/>
                    <pic:cNvPicPr>
                      <a:picLocks noChangeAspect="1"/>
                    </pic:cNvPicPr>
                  </pic:nvPicPr>
                  <pic:blipFill>
                    <a:blip r:embed="rId33"/>
                    <a:stretch>
                      <a:fillRect/>
                    </a:stretch>
                  </pic:blipFill>
                  <pic:spPr>
                    <a:xfrm>
                      <a:off x="0" y="0"/>
                      <a:ext cx="5468400" cy="3240000"/>
                    </a:xfrm>
                    <a:prstGeom prst="rect">
                      <a:avLst/>
                    </a:prstGeom>
                  </pic:spPr>
                </pic:pic>
              </a:graphicData>
            </a:graphic>
          </wp:inline>
        </w:drawing>
      </w:r>
    </w:p>
    <w:p w14:paraId="51FCA453">
      <w:pPr>
        <w:spacing w:line="360" w:lineRule="auto"/>
        <w:jc w:val="left"/>
      </w:pPr>
    </w:p>
    <w:p w14:paraId="5EAF3105">
      <w:pPr>
        <w:pStyle w:val="3"/>
        <w:spacing w:line="360" w:lineRule="auto"/>
        <w:outlineLvl w:val="1"/>
        <w:rPr>
          <w:rFonts w:hint="eastAsia" w:ascii="黑体" w:hAnsi="黑体" w:eastAsia="黑体" w:cs="黑体"/>
          <w:sz w:val="24"/>
          <w:szCs w:val="24"/>
        </w:rPr>
      </w:pPr>
      <w:bookmarkStart w:id="36" w:name="_Toc19668"/>
      <w:bookmarkStart w:id="37" w:name="_Toc2343215"/>
      <w:r>
        <w:rPr>
          <w:rFonts w:hint="eastAsia" w:ascii="黑体" w:hAnsi="黑体" w:eastAsia="黑体" w:cs="黑体"/>
          <w:sz w:val="24"/>
          <w:szCs w:val="24"/>
        </w:rPr>
        <w:t>2.5 热泵干燥在食用菌加工中的应用</w:t>
      </w:r>
      <w:bookmarkEnd w:id="36"/>
      <w:bookmarkEnd w:id="37"/>
    </w:p>
    <w:p w14:paraId="3E782115">
      <w:pPr>
        <w:spacing w:line="360" w:lineRule="auto"/>
        <w:rPr>
          <w:rFonts w:hint="eastAsia"/>
        </w:rPr>
      </w:pPr>
      <w:r>
        <w:rPr>
          <w:rFonts w:hint="eastAsia"/>
        </w:rPr>
        <w:t>热泵干燥相关技术在食用菌整体加工的过程当中里面，收获到了越来越更加广泛的应用相关情况。依据中国食用菌协会的统计有关数据可以表明，在2019年到2023年的这段时间期间，国内食用菌的总产量从4050万吨上涨增加到4600万吨，其中干制品所占有的大概比例大约为25%左右，整体总产值达到一千二百多亿元的人民币数额。</w:t>
      </w:r>
    </w:p>
    <w:p w14:paraId="2A4951C2">
      <w:pPr>
        <w:spacing w:line="360" w:lineRule="auto"/>
      </w:pPr>
      <w:r>
        <w:rPr>
          <w:rFonts w:hint="eastAsia"/>
        </w:rPr>
        <w:t>传统的燃煤、燃气烘干方式，消耗能源很多，污染也比较严重。而热泵干燥技术，因为它具有节能环保的特点，在食用菌加工企业里的使用率，从2020年的15%提高到2023年的35%。</w:t>
      </w:r>
    </w:p>
    <w:p w14:paraId="53A6F411">
      <w:pPr>
        <w:spacing w:line="360" w:lineRule="auto"/>
      </w:pPr>
      <w:r>
        <w:t>在食用菌热泵干燥应用中，由于不同的食用菌种类其干燥工艺条件差异较大，所以要针对不同种类的食用菌采取不同的干燥方案。平菇、香菇、金针菇等主要食用菌种类对于温湿度的变化比较敏感，这对最终的产品质量和营养价值有很大影响。热泵干燥可以很好地控制干燥过程中的温度和湿度，做到分阶段的温度和湿度变化，从而保证食用菌的营养成分和外观质量。</w:t>
      </w:r>
    </w:p>
    <w:p w14:paraId="7B40F017">
      <w:pPr>
        <w:pStyle w:val="25"/>
        <w:bidi w:val="0"/>
      </w:pPr>
      <w:r>
        <w:rPr>
          <w:rFonts w:hint="eastAsia"/>
        </w:rPr>
        <w:t>表2-4 主要食用菌热泵干燥工艺参数对比</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333"/>
        <w:gridCol w:w="1333"/>
        <w:gridCol w:w="1333"/>
        <w:gridCol w:w="1333"/>
        <w:gridCol w:w="1333"/>
        <w:gridCol w:w="1333"/>
      </w:tblGrid>
      <w:tr w14:paraId="66A452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single" w:color="000000" w:sz="6" w:space="0"/>
              <w:left w:val="nil"/>
              <w:bottom w:val="single" w:color="000000" w:sz="6" w:space="0"/>
              <w:right w:val="nil"/>
            </w:tcBorders>
            <w:vAlign w:val="center"/>
          </w:tcPr>
          <w:p w14:paraId="516434ED">
            <w:pPr>
              <w:pStyle w:val="26"/>
              <w:spacing w:line="360" w:lineRule="auto"/>
            </w:pPr>
            <w:r>
              <w:t>食用菌品种</w:t>
            </w:r>
          </w:p>
        </w:tc>
        <w:tc>
          <w:tcPr>
            <w:tcW w:w="1333" w:type="dxa"/>
            <w:tcBorders>
              <w:top w:val="single" w:color="000000" w:sz="6" w:space="0"/>
              <w:left w:val="nil"/>
              <w:bottom w:val="single" w:color="000000" w:sz="6" w:space="0"/>
              <w:right w:val="nil"/>
            </w:tcBorders>
            <w:vAlign w:val="center"/>
          </w:tcPr>
          <w:p w14:paraId="23323E7D">
            <w:pPr>
              <w:pStyle w:val="26"/>
              <w:spacing w:line="360" w:lineRule="auto"/>
            </w:pPr>
            <w:r>
              <w:t>初始含水率（%）</w:t>
            </w:r>
          </w:p>
        </w:tc>
        <w:tc>
          <w:tcPr>
            <w:tcW w:w="1333" w:type="dxa"/>
            <w:tcBorders>
              <w:top w:val="single" w:color="000000" w:sz="6" w:space="0"/>
              <w:left w:val="nil"/>
              <w:bottom w:val="single" w:color="000000" w:sz="6" w:space="0"/>
              <w:right w:val="nil"/>
            </w:tcBorders>
            <w:vAlign w:val="center"/>
          </w:tcPr>
          <w:p w14:paraId="2E4FB2A9">
            <w:pPr>
              <w:pStyle w:val="26"/>
              <w:spacing w:line="360" w:lineRule="auto"/>
            </w:pPr>
            <w:r>
              <w:t>目标含水率（%）</w:t>
            </w:r>
          </w:p>
        </w:tc>
        <w:tc>
          <w:tcPr>
            <w:tcW w:w="1333" w:type="dxa"/>
            <w:tcBorders>
              <w:top w:val="single" w:color="000000" w:sz="6" w:space="0"/>
              <w:left w:val="nil"/>
              <w:bottom w:val="single" w:color="000000" w:sz="6" w:space="0"/>
              <w:right w:val="nil"/>
            </w:tcBorders>
            <w:vAlign w:val="center"/>
          </w:tcPr>
          <w:p w14:paraId="3FF6FC8D">
            <w:pPr>
              <w:pStyle w:val="26"/>
              <w:spacing w:line="360" w:lineRule="auto"/>
            </w:pPr>
            <w:r>
              <w:t>干燥温度（℃）</w:t>
            </w:r>
          </w:p>
        </w:tc>
        <w:tc>
          <w:tcPr>
            <w:tcW w:w="1333" w:type="dxa"/>
            <w:tcBorders>
              <w:top w:val="single" w:color="000000" w:sz="6" w:space="0"/>
              <w:left w:val="nil"/>
              <w:bottom w:val="single" w:color="000000" w:sz="6" w:space="0"/>
              <w:right w:val="nil"/>
            </w:tcBorders>
            <w:vAlign w:val="center"/>
          </w:tcPr>
          <w:p w14:paraId="0F413D25">
            <w:pPr>
              <w:pStyle w:val="26"/>
              <w:spacing w:line="360" w:lineRule="auto"/>
            </w:pPr>
            <w:r>
              <w:t>干燥时间（h）</w:t>
            </w:r>
          </w:p>
        </w:tc>
        <w:tc>
          <w:tcPr>
            <w:tcW w:w="1333" w:type="dxa"/>
            <w:tcBorders>
              <w:top w:val="single" w:color="000000" w:sz="6" w:space="0"/>
              <w:left w:val="nil"/>
              <w:bottom w:val="single" w:color="000000" w:sz="6" w:space="0"/>
              <w:right w:val="nil"/>
            </w:tcBorders>
            <w:vAlign w:val="center"/>
          </w:tcPr>
          <w:p w14:paraId="13F652E1">
            <w:pPr>
              <w:pStyle w:val="26"/>
              <w:spacing w:line="360" w:lineRule="auto"/>
            </w:pPr>
            <w:r>
              <w:t>能耗（kWh/kg）</w:t>
            </w:r>
          </w:p>
        </w:tc>
      </w:tr>
      <w:tr w14:paraId="757223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34FFE7EE">
            <w:pPr>
              <w:pStyle w:val="26"/>
              <w:spacing w:line="360" w:lineRule="auto"/>
            </w:pPr>
            <w:r>
              <w:t>平菇</w:t>
            </w:r>
          </w:p>
        </w:tc>
        <w:tc>
          <w:tcPr>
            <w:tcW w:w="1333" w:type="dxa"/>
            <w:tcBorders>
              <w:top w:val="nil"/>
              <w:left w:val="nil"/>
              <w:bottom w:val="nil"/>
              <w:right w:val="nil"/>
            </w:tcBorders>
            <w:vAlign w:val="center"/>
          </w:tcPr>
          <w:p w14:paraId="7E8CE5AE">
            <w:pPr>
              <w:pStyle w:val="26"/>
              <w:spacing w:line="360" w:lineRule="auto"/>
            </w:pPr>
            <w:r>
              <w:t>88-92</w:t>
            </w:r>
          </w:p>
        </w:tc>
        <w:tc>
          <w:tcPr>
            <w:tcW w:w="1333" w:type="dxa"/>
            <w:tcBorders>
              <w:top w:val="nil"/>
              <w:left w:val="nil"/>
              <w:bottom w:val="nil"/>
              <w:right w:val="nil"/>
            </w:tcBorders>
            <w:vAlign w:val="center"/>
          </w:tcPr>
          <w:p w14:paraId="24023DF2">
            <w:pPr>
              <w:pStyle w:val="26"/>
              <w:spacing w:line="360" w:lineRule="auto"/>
            </w:pPr>
            <w:r>
              <w:t>8-12</w:t>
            </w:r>
          </w:p>
        </w:tc>
        <w:tc>
          <w:tcPr>
            <w:tcW w:w="1333" w:type="dxa"/>
            <w:tcBorders>
              <w:top w:val="nil"/>
              <w:left w:val="nil"/>
              <w:bottom w:val="nil"/>
              <w:right w:val="nil"/>
            </w:tcBorders>
            <w:vAlign w:val="center"/>
          </w:tcPr>
          <w:p w14:paraId="5B2ECFBE">
            <w:pPr>
              <w:pStyle w:val="26"/>
              <w:spacing w:line="360" w:lineRule="auto"/>
            </w:pPr>
            <w:r>
              <w:t>45-65</w:t>
            </w:r>
          </w:p>
        </w:tc>
        <w:tc>
          <w:tcPr>
            <w:tcW w:w="1333" w:type="dxa"/>
            <w:tcBorders>
              <w:top w:val="nil"/>
              <w:left w:val="nil"/>
              <w:bottom w:val="nil"/>
              <w:right w:val="nil"/>
            </w:tcBorders>
            <w:vAlign w:val="center"/>
          </w:tcPr>
          <w:p w14:paraId="2997741C">
            <w:pPr>
              <w:pStyle w:val="26"/>
              <w:spacing w:line="360" w:lineRule="auto"/>
            </w:pPr>
            <w:r>
              <w:t>8-12</w:t>
            </w:r>
          </w:p>
        </w:tc>
        <w:tc>
          <w:tcPr>
            <w:tcW w:w="1333" w:type="dxa"/>
            <w:tcBorders>
              <w:top w:val="nil"/>
              <w:left w:val="nil"/>
              <w:bottom w:val="nil"/>
              <w:right w:val="nil"/>
            </w:tcBorders>
            <w:vAlign w:val="center"/>
          </w:tcPr>
          <w:p w14:paraId="22AA5B32">
            <w:pPr>
              <w:pStyle w:val="26"/>
              <w:spacing w:line="360" w:lineRule="auto"/>
            </w:pPr>
            <w:r>
              <w:t>2.8-3.2</w:t>
            </w:r>
          </w:p>
        </w:tc>
      </w:tr>
      <w:tr w14:paraId="735D05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5A8CB5F0">
            <w:pPr>
              <w:pStyle w:val="26"/>
              <w:spacing w:line="360" w:lineRule="auto"/>
            </w:pPr>
            <w:r>
              <w:t>香菇</w:t>
            </w:r>
          </w:p>
        </w:tc>
        <w:tc>
          <w:tcPr>
            <w:tcW w:w="1333" w:type="dxa"/>
            <w:tcBorders>
              <w:top w:val="nil"/>
              <w:left w:val="nil"/>
              <w:bottom w:val="nil"/>
              <w:right w:val="nil"/>
            </w:tcBorders>
            <w:vAlign w:val="center"/>
          </w:tcPr>
          <w:p w14:paraId="71001409">
            <w:pPr>
              <w:pStyle w:val="26"/>
              <w:spacing w:line="360" w:lineRule="auto"/>
            </w:pPr>
            <w:r>
              <w:t>85-90</w:t>
            </w:r>
          </w:p>
        </w:tc>
        <w:tc>
          <w:tcPr>
            <w:tcW w:w="1333" w:type="dxa"/>
            <w:tcBorders>
              <w:top w:val="nil"/>
              <w:left w:val="nil"/>
              <w:bottom w:val="nil"/>
              <w:right w:val="nil"/>
            </w:tcBorders>
            <w:vAlign w:val="center"/>
          </w:tcPr>
          <w:p w14:paraId="71E801F7">
            <w:pPr>
              <w:pStyle w:val="26"/>
              <w:spacing w:line="360" w:lineRule="auto"/>
            </w:pPr>
            <w:r>
              <w:t>10-13</w:t>
            </w:r>
          </w:p>
        </w:tc>
        <w:tc>
          <w:tcPr>
            <w:tcW w:w="1333" w:type="dxa"/>
            <w:tcBorders>
              <w:top w:val="nil"/>
              <w:left w:val="nil"/>
              <w:bottom w:val="nil"/>
              <w:right w:val="nil"/>
            </w:tcBorders>
            <w:vAlign w:val="center"/>
          </w:tcPr>
          <w:p w14:paraId="24A19FE5">
            <w:pPr>
              <w:pStyle w:val="26"/>
              <w:spacing w:line="360" w:lineRule="auto"/>
            </w:pPr>
            <w:r>
              <w:t>50-70</w:t>
            </w:r>
          </w:p>
        </w:tc>
        <w:tc>
          <w:tcPr>
            <w:tcW w:w="1333" w:type="dxa"/>
            <w:tcBorders>
              <w:top w:val="nil"/>
              <w:left w:val="nil"/>
              <w:bottom w:val="nil"/>
              <w:right w:val="nil"/>
            </w:tcBorders>
            <w:vAlign w:val="center"/>
          </w:tcPr>
          <w:p w14:paraId="331A5837">
            <w:pPr>
              <w:pStyle w:val="26"/>
              <w:spacing w:line="360" w:lineRule="auto"/>
            </w:pPr>
            <w:r>
              <w:t>10-14</w:t>
            </w:r>
          </w:p>
        </w:tc>
        <w:tc>
          <w:tcPr>
            <w:tcW w:w="1333" w:type="dxa"/>
            <w:tcBorders>
              <w:top w:val="nil"/>
              <w:left w:val="nil"/>
              <w:bottom w:val="nil"/>
              <w:right w:val="nil"/>
            </w:tcBorders>
            <w:vAlign w:val="center"/>
          </w:tcPr>
          <w:p w14:paraId="2D067C1F">
            <w:pPr>
              <w:pStyle w:val="26"/>
              <w:spacing w:line="360" w:lineRule="auto"/>
            </w:pPr>
            <w:r>
              <w:t>3.0-3.5</w:t>
            </w:r>
          </w:p>
        </w:tc>
      </w:tr>
      <w:tr w14:paraId="489AA0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1ED618DC">
            <w:pPr>
              <w:pStyle w:val="26"/>
              <w:spacing w:line="360" w:lineRule="auto"/>
            </w:pPr>
            <w:r>
              <w:t>金针菇</w:t>
            </w:r>
          </w:p>
        </w:tc>
        <w:tc>
          <w:tcPr>
            <w:tcW w:w="1333" w:type="dxa"/>
            <w:tcBorders>
              <w:top w:val="nil"/>
              <w:left w:val="nil"/>
              <w:bottom w:val="nil"/>
              <w:right w:val="nil"/>
            </w:tcBorders>
            <w:vAlign w:val="center"/>
          </w:tcPr>
          <w:p w14:paraId="1298EEE4">
            <w:pPr>
              <w:pStyle w:val="26"/>
              <w:spacing w:line="360" w:lineRule="auto"/>
            </w:pPr>
            <w:r>
              <w:t>90-95</w:t>
            </w:r>
          </w:p>
        </w:tc>
        <w:tc>
          <w:tcPr>
            <w:tcW w:w="1333" w:type="dxa"/>
            <w:tcBorders>
              <w:top w:val="nil"/>
              <w:left w:val="nil"/>
              <w:bottom w:val="nil"/>
              <w:right w:val="nil"/>
            </w:tcBorders>
            <w:vAlign w:val="center"/>
          </w:tcPr>
          <w:p w14:paraId="1839C119">
            <w:pPr>
              <w:pStyle w:val="26"/>
              <w:spacing w:line="360" w:lineRule="auto"/>
            </w:pPr>
            <w:r>
              <w:t>6-10</w:t>
            </w:r>
          </w:p>
        </w:tc>
        <w:tc>
          <w:tcPr>
            <w:tcW w:w="1333" w:type="dxa"/>
            <w:tcBorders>
              <w:top w:val="nil"/>
              <w:left w:val="nil"/>
              <w:bottom w:val="nil"/>
              <w:right w:val="nil"/>
            </w:tcBorders>
            <w:vAlign w:val="center"/>
          </w:tcPr>
          <w:p w14:paraId="71F88367">
            <w:pPr>
              <w:pStyle w:val="26"/>
              <w:spacing w:line="360" w:lineRule="auto"/>
            </w:pPr>
            <w:r>
              <w:t>40-60</w:t>
            </w:r>
          </w:p>
        </w:tc>
        <w:tc>
          <w:tcPr>
            <w:tcW w:w="1333" w:type="dxa"/>
            <w:tcBorders>
              <w:top w:val="nil"/>
              <w:left w:val="nil"/>
              <w:bottom w:val="nil"/>
              <w:right w:val="nil"/>
            </w:tcBorders>
            <w:vAlign w:val="center"/>
          </w:tcPr>
          <w:p w14:paraId="61263AAF">
            <w:pPr>
              <w:pStyle w:val="26"/>
              <w:spacing w:line="360" w:lineRule="auto"/>
            </w:pPr>
            <w:r>
              <w:t>6-10</w:t>
            </w:r>
          </w:p>
        </w:tc>
        <w:tc>
          <w:tcPr>
            <w:tcW w:w="1333" w:type="dxa"/>
            <w:tcBorders>
              <w:top w:val="nil"/>
              <w:left w:val="nil"/>
              <w:bottom w:val="nil"/>
              <w:right w:val="nil"/>
            </w:tcBorders>
            <w:vAlign w:val="center"/>
          </w:tcPr>
          <w:p w14:paraId="0A7E604B">
            <w:pPr>
              <w:pStyle w:val="26"/>
              <w:spacing w:line="360" w:lineRule="auto"/>
            </w:pPr>
            <w:r>
              <w:t>2.5-3.0</w:t>
            </w:r>
          </w:p>
        </w:tc>
      </w:tr>
      <w:tr w14:paraId="5C7B04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single" w:color="000000" w:sz="6" w:space="0"/>
              <w:right w:val="nil"/>
            </w:tcBorders>
            <w:vAlign w:val="center"/>
          </w:tcPr>
          <w:p w14:paraId="4349FB39">
            <w:pPr>
              <w:pStyle w:val="26"/>
              <w:spacing w:line="360" w:lineRule="auto"/>
            </w:pPr>
            <w:r>
              <w:t>杏鲍菇</w:t>
            </w:r>
          </w:p>
        </w:tc>
        <w:tc>
          <w:tcPr>
            <w:tcW w:w="1333" w:type="dxa"/>
            <w:tcBorders>
              <w:top w:val="nil"/>
              <w:left w:val="nil"/>
              <w:bottom w:val="single" w:color="000000" w:sz="6" w:space="0"/>
              <w:right w:val="nil"/>
            </w:tcBorders>
            <w:vAlign w:val="center"/>
          </w:tcPr>
          <w:p w14:paraId="65D0C653">
            <w:pPr>
              <w:pStyle w:val="26"/>
              <w:spacing w:line="360" w:lineRule="auto"/>
            </w:pPr>
            <w:r>
              <w:t>87-93</w:t>
            </w:r>
          </w:p>
        </w:tc>
        <w:tc>
          <w:tcPr>
            <w:tcW w:w="1333" w:type="dxa"/>
            <w:tcBorders>
              <w:top w:val="nil"/>
              <w:left w:val="nil"/>
              <w:bottom w:val="single" w:color="000000" w:sz="6" w:space="0"/>
              <w:right w:val="nil"/>
            </w:tcBorders>
            <w:vAlign w:val="center"/>
          </w:tcPr>
          <w:p w14:paraId="091468AD">
            <w:pPr>
              <w:pStyle w:val="26"/>
              <w:spacing w:line="360" w:lineRule="auto"/>
            </w:pPr>
            <w:r>
              <w:t>8-12</w:t>
            </w:r>
          </w:p>
        </w:tc>
        <w:tc>
          <w:tcPr>
            <w:tcW w:w="1333" w:type="dxa"/>
            <w:tcBorders>
              <w:top w:val="nil"/>
              <w:left w:val="nil"/>
              <w:bottom w:val="single" w:color="000000" w:sz="6" w:space="0"/>
              <w:right w:val="nil"/>
            </w:tcBorders>
            <w:vAlign w:val="center"/>
          </w:tcPr>
          <w:p w14:paraId="204316AE">
            <w:pPr>
              <w:pStyle w:val="26"/>
              <w:spacing w:line="360" w:lineRule="auto"/>
            </w:pPr>
            <w:r>
              <w:t>48-68</w:t>
            </w:r>
          </w:p>
        </w:tc>
        <w:tc>
          <w:tcPr>
            <w:tcW w:w="1333" w:type="dxa"/>
            <w:tcBorders>
              <w:top w:val="nil"/>
              <w:left w:val="nil"/>
              <w:bottom w:val="single" w:color="000000" w:sz="6" w:space="0"/>
              <w:right w:val="nil"/>
            </w:tcBorders>
            <w:vAlign w:val="center"/>
          </w:tcPr>
          <w:p w14:paraId="4B7D5556">
            <w:pPr>
              <w:pStyle w:val="26"/>
              <w:spacing w:line="360" w:lineRule="auto"/>
            </w:pPr>
            <w:r>
              <w:t>9-13</w:t>
            </w:r>
          </w:p>
        </w:tc>
        <w:tc>
          <w:tcPr>
            <w:tcW w:w="1333" w:type="dxa"/>
            <w:tcBorders>
              <w:top w:val="nil"/>
              <w:left w:val="nil"/>
              <w:bottom w:val="single" w:color="000000" w:sz="6" w:space="0"/>
              <w:right w:val="nil"/>
            </w:tcBorders>
            <w:vAlign w:val="center"/>
          </w:tcPr>
          <w:p w14:paraId="4154722A">
            <w:pPr>
              <w:pStyle w:val="26"/>
              <w:spacing w:line="360" w:lineRule="auto"/>
            </w:pPr>
            <w:r>
              <w:t>2.9-3.4</w:t>
            </w:r>
          </w:p>
        </w:tc>
      </w:tr>
    </w:tbl>
    <w:p w14:paraId="2C0FFA34">
      <w:pPr>
        <w:spacing w:line="360" w:lineRule="auto"/>
      </w:pPr>
      <w:r>
        <w:t>热泵干燥技术在食用菌加工中具有很好的节能效果，比传统的烘干方法节省40%-60%的能源，而且减少了50%以上的碳排放量，在国家“双碳”目标以及对食品安全的要求日益提高的大背景下，热泵干燥技术在食用菌加工领域有着巨大的发展潜力，预计到2025年，其市场占有率会达到50%以上。</w:t>
      </w:r>
    </w:p>
    <w:p w14:paraId="4DDA0B07">
      <w:pPr>
        <w:pageBreakBefore/>
        <w:spacing w:line="360" w:lineRule="auto"/>
      </w:pPr>
    </w:p>
    <w:p w14:paraId="7D18144F">
      <w:pPr>
        <w:pStyle w:val="2"/>
        <w:bidi w:val="0"/>
        <w:rPr>
          <w:rFonts w:hint="eastAsia"/>
        </w:rPr>
      </w:pPr>
      <w:bookmarkStart w:id="38" w:name="_Toc2108"/>
      <w:bookmarkStart w:id="39" w:name="_Toc24431"/>
      <w:bookmarkStart w:id="40" w:name="_Toc2343216"/>
      <w:r>
        <w:rPr>
          <w:rFonts w:hint="eastAsia"/>
        </w:rPr>
        <w:t>第三章 平菇热泵烘干房整体设计</w:t>
      </w:r>
      <w:bookmarkEnd w:id="38"/>
      <w:bookmarkEnd w:id="39"/>
      <w:bookmarkEnd w:id="40"/>
    </w:p>
    <w:p w14:paraId="246206FA">
      <w:pPr>
        <w:pStyle w:val="3"/>
        <w:spacing w:line="360" w:lineRule="auto"/>
        <w:outlineLvl w:val="1"/>
        <w:rPr>
          <w:rFonts w:hint="eastAsia" w:ascii="黑体" w:hAnsi="黑体" w:eastAsia="黑体" w:cs="黑体"/>
          <w:sz w:val="24"/>
          <w:szCs w:val="24"/>
        </w:rPr>
      </w:pPr>
      <w:bookmarkStart w:id="41" w:name="_Toc22664"/>
      <w:bookmarkStart w:id="42" w:name="_Toc2343217"/>
      <w:r>
        <w:rPr>
          <w:rFonts w:hint="eastAsia" w:ascii="黑体" w:hAnsi="黑体" w:eastAsia="黑体" w:cs="黑体"/>
          <w:sz w:val="24"/>
          <w:szCs w:val="24"/>
        </w:rPr>
        <w:t>3.1 设计参数与技术要求</w:t>
      </w:r>
      <w:bookmarkEnd w:id="41"/>
      <w:bookmarkEnd w:id="42"/>
    </w:p>
    <w:p w14:paraId="2E9E73A0">
      <w:pPr>
        <w:pStyle w:val="4"/>
        <w:bidi w:val="0"/>
        <w:rPr>
          <w:rFonts w:hint="eastAsia"/>
        </w:rPr>
      </w:pPr>
      <w:bookmarkStart w:id="43" w:name="_Toc2343218"/>
      <w:bookmarkStart w:id="44" w:name="_Toc20679"/>
      <w:r>
        <w:rPr>
          <w:rFonts w:hint="eastAsia"/>
        </w:rPr>
        <w:t>3.1.1 平菇干燥工艺要求</w:t>
      </w:r>
      <w:bookmarkEnd w:id="43"/>
      <w:bookmarkEnd w:id="44"/>
    </w:p>
    <w:p w14:paraId="5FD5CE31">
      <w:pPr>
        <w:spacing w:line="360" w:lineRule="auto"/>
      </w:pPr>
      <w:r>
        <w:t>平菇是常见的食用菌之一，对干燥有较高的要求，在保证营养成分及外观质量的基础上，把含水量由原来的85%-90%降低到8%-12%的安全贮藏水分。传统的自然晾干或者高温烘干的方法都存在着干燥时间长、能耗大、质量不稳定的问题，但是热泵烘干可以很好地控制温度和湿度，进行分阶段的温湿度变化干燥，很好地解决了这些问题。</w:t>
      </w:r>
    </w:p>
    <w:p w14:paraId="4A7D5F91">
      <w:pPr>
        <w:spacing w:line="360" w:lineRule="auto"/>
      </w:pPr>
      <w:r>
        <w:t>根据平菇本身的生物学相关特性还有市场方面的相关需求来看，干燥的整体过程一般大致可以分为预热阶段、恒速干燥阶段以及降速干燥阶段这三个相关阶段。预热段温度为35～40℃，相对湿度为75%～80%，主要是让平菇表面水分缓慢蒸发，防止表面硬化。恒速干燥段温度提高到45～50℃，相对湿度降低到55%～65%，此时水分蒸发速度较快。广州高湿环境下此阶段适当降低湿度设定，以确保水分有效排出。降速干燥段温度为50～55℃，相对湿度为35%～45%，保证内部水分充分迁移到表面并蒸发。整个干燥过程中要严格控制升温速度不超过2℃/h，以保证产品的颜色、形态及营养成分不受影响。</w:t>
      </w:r>
    </w:p>
    <w:p w14:paraId="319D7A9C">
      <w:pPr>
        <w:pStyle w:val="25"/>
        <w:bidi w:val="0"/>
      </w:pPr>
      <w:r>
        <w:t>表3-1 平菇分段干燥工艺参数表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333"/>
        <w:gridCol w:w="1333"/>
        <w:gridCol w:w="1333"/>
        <w:gridCol w:w="1333"/>
        <w:gridCol w:w="1333"/>
        <w:gridCol w:w="1333"/>
      </w:tblGrid>
      <w:tr w14:paraId="1912FC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 w:hRule="atLeast"/>
        </w:trPr>
        <w:tc>
          <w:tcPr>
            <w:tcW w:w="1333" w:type="dxa"/>
            <w:tcBorders>
              <w:top w:val="single" w:color="000000" w:sz="6" w:space="0"/>
              <w:left w:val="nil"/>
              <w:bottom w:val="single" w:color="000000" w:sz="6" w:space="0"/>
              <w:right w:val="nil"/>
            </w:tcBorders>
            <w:vAlign w:val="center"/>
          </w:tcPr>
          <w:p w14:paraId="6CA4B688">
            <w:pPr>
              <w:pStyle w:val="26"/>
              <w:spacing w:line="360" w:lineRule="auto"/>
            </w:pPr>
            <w:r>
              <w:t>干燥阶段</w:t>
            </w:r>
          </w:p>
        </w:tc>
        <w:tc>
          <w:tcPr>
            <w:tcW w:w="1333" w:type="dxa"/>
            <w:tcBorders>
              <w:top w:val="single" w:color="000000" w:sz="6" w:space="0"/>
              <w:left w:val="nil"/>
              <w:bottom w:val="single" w:color="000000" w:sz="6" w:space="0"/>
              <w:right w:val="nil"/>
            </w:tcBorders>
            <w:vAlign w:val="center"/>
          </w:tcPr>
          <w:p w14:paraId="5B54416B">
            <w:pPr>
              <w:pStyle w:val="26"/>
              <w:spacing w:line="360" w:lineRule="auto"/>
            </w:pPr>
            <w:r>
              <w:t>温度范围（℃）</w:t>
            </w:r>
          </w:p>
        </w:tc>
        <w:tc>
          <w:tcPr>
            <w:tcW w:w="1333" w:type="dxa"/>
            <w:tcBorders>
              <w:top w:val="single" w:color="000000" w:sz="6" w:space="0"/>
              <w:left w:val="nil"/>
              <w:bottom w:val="single" w:color="000000" w:sz="6" w:space="0"/>
              <w:right w:val="nil"/>
            </w:tcBorders>
            <w:vAlign w:val="center"/>
          </w:tcPr>
          <w:p w14:paraId="443A9FB5">
            <w:pPr>
              <w:pStyle w:val="26"/>
              <w:spacing w:line="360" w:lineRule="auto"/>
            </w:pPr>
            <w:r>
              <w:t>相对湿度（%）</w:t>
            </w:r>
          </w:p>
        </w:tc>
        <w:tc>
          <w:tcPr>
            <w:tcW w:w="1333" w:type="dxa"/>
            <w:tcBorders>
              <w:top w:val="single" w:color="000000" w:sz="6" w:space="0"/>
              <w:left w:val="nil"/>
              <w:bottom w:val="single" w:color="000000" w:sz="6" w:space="0"/>
              <w:right w:val="nil"/>
            </w:tcBorders>
            <w:vAlign w:val="center"/>
          </w:tcPr>
          <w:p w14:paraId="4A6BA798">
            <w:pPr>
              <w:pStyle w:val="26"/>
              <w:spacing w:line="360" w:lineRule="auto"/>
            </w:pPr>
            <w:r>
              <w:t>风速（m/s）</w:t>
            </w:r>
          </w:p>
        </w:tc>
        <w:tc>
          <w:tcPr>
            <w:tcW w:w="1333" w:type="dxa"/>
            <w:tcBorders>
              <w:top w:val="single" w:color="000000" w:sz="6" w:space="0"/>
              <w:left w:val="nil"/>
              <w:bottom w:val="single" w:color="000000" w:sz="6" w:space="0"/>
              <w:right w:val="nil"/>
            </w:tcBorders>
            <w:vAlign w:val="center"/>
          </w:tcPr>
          <w:p w14:paraId="7AEBC782">
            <w:pPr>
              <w:pStyle w:val="26"/>
              <w:spacing w:line="360" w:lineRule="auto"/>
            </w:pPr>
            <w:r>
              <w:t>时间（h）</w:t>
            </w:r>
          </w:p>
        </w:tc>
        <w:tc>
          <w:tcPr>
            <w:tcW w:w="1333" w:type="dxa"/>
            <w:tcBorders>
              <w:top w:val="single" w:color="000000" w:sz="6" w:space="0"/>
              <w:left w:val="nil"/>
              <w:bottom w:val="single" w:color="000000" w:sz="6" w:space="0"/>
              <w:right w:val="nil"/>
            </w:tcBorders>
            <w:vAlign w:val="center"/>
          </w:tcPr>
          <w:p w14:paraId="6ECFA1ED">
            <w:pPr>
              <w:pStyle w:val="26"/>
              <w:spacing w:line="360" w:lineRule="auto"/>
            </w:pPr>
            <w:r>
              <w:t>含水率变化（%）</w:t>
            </w:r>
          </w:p>
        </w:tc>
      </w:tr>
      <w:tr w14:paraId="4EBA139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5AFEEEA0">
            <w:pPr>
              <w:pStyle w:val="26"/>
              <w:spacing w:line="360" w:lineRule="auto"/>
            </w:pPr>
            <w:r>
              <w:t>预热段</w:t>
            </w:r>
          </w:p>
        </w:tc>
        <w:tc>
          <w:tcPr>
            <w:tcW w:w="1333" w:type="dxa"/>
            <w:tcBorders>
              <w:top w:val="nil"/>
              <w:left w:val="nil"/>
              <w:bottom w:val="nil"/>
              <w:right w:val="nil"/>
            </w:tcBorders>
            <w:vAlign w:val="center"/>
          </w:tcPr>
          <w:p w14:paraId="3ECB9BAA">
            <w:pPr>
              <w:pStyle w:val="26"/>
              <w:spacing w:line="360" w:lineRule="auto"/>
            </w:pPr>
            <w:r>
              <w:t>35-40</w:t>
            </w:r>
          </w:p>
        </w:tc>
        <w:tc>
          <w:tcPr>
            <w:tcW w:w="1333" w:type="dxa"/>
            <w:tcBorders>
              <w:top w:val="nil"/>
              <w:left w:val="nil"/>
              <w:bottom w:val="nil"/>
              <w:right w:val="nil"/>
            </w:tcBorders>
            <w:vAlign w:val="center"/>
          </w:tcPr>
          <w:p w14:paraId="3E40D31E">
            <w:pPr>
              <w:pStyle w:val="26"/>
              <w:spacing w:line="360" w:lineRule="auto"/>
            </w:pPr>
            <w:r>
              <w:t>75-80</w:t>
            </w:r>
          </w:p>
        </w:tc>
        <w:tc>
          <w:tcPr>
            <w:tcW w:w="1333" w:type="dxa"/>
            <w:tcBorders>
              <w:top w:val="nil"/>
              <w:left w:val="nil"/>
              <w:bottom w:val="nil"/>
              <w:right w:val="nil"/>
            </w:tcBorders>
            <w:vAlign w:val="center"/>
          </w:tcPr>
          <w:p w14:paraId="61C3FE86">
            <w:pPr>
              <w:pStyle w:val="26"/>
              <w:spacing w:line="360" w:lineRule="auto"/>
            </w:pPr>
            <w:r>
              <w:t>1.5-2.0</w:t>
            </w:r>
          </w:p>
        </w:tc>
        <w:tc>
          <w:tcPr>
            <w:tcW w:w="1333" w:type="dxa"/>
            <w:tcBorders>
              <w:top w:val="nil"/>
              <w:left w:val="nil"/>
              <w:bottom w:val="nil"/>
              <w:right w:val="nil"/>
            </w:tcBorders>
            <w:vAlign w:val="center"/>
          </w:tcPr>
          <w:p w14:paraId="5E658E16">
            <w:pPr>
              <w:pStyle w:val="26"/>
              <w:spacing w:line="360" w:lineRule="auto"/>
            </w:pPr>
            <w:r>
              <w:t>2-3</w:t>
            </w:r>
          </w:p>
        </w:tc>
        <w:tc>
          <w:tcPr>
            <w:tcW w:w="1333" w:type="dxa"/>
            <w:tcBorders>
              <w:top w:val="nil"/>
              <w:left w:val="nil"/>
              <w:bottom w:val="nil"/>
              <w:right w:val="nil"/>
            </w:tcBorders>
            <w:vAlign w:val="center"/>
          </w:tcPr>
          <w:p w14:paraId="71452489">
            <w:pPr>
              <w:pStyle w:val="26"/>
              <w:spacing w:line="360" w:lineRule="auto"/>
            </w:pPr>
            <w:r>
              <w:t>85→70</w:t>
            </w:r>
          </w:p>
        </w:tc>
      </w:tr>
      <w:tr w14:paraId="33EA5E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7112E14D">
            <w:pPr>
              <w:pStyle w:val="26"/>
              <w:spacing w:line="360" w:lineRule="auto"/>
            </w:pPr>
            <w:r>
              <w:t>恒速干燥段</w:t>
            </w:r>
          </w:p>
        </w:tc>
        <w:tc>
          <w:tcPr>
            <w:tcW w:w="1333" w:type="dxa"/>
            <w:tcBorders>
              <w:top w:val="nil"/>
              <w:left w:val="nil"/>
              <w:bottom w:val="nil"/>
              <w:right w:val="nil"/>
            </w:tcBorders>
            <w:vAlign w:val="center"/>
          </w:tcPr>
          <w:p w14:paraId="2F19E74A">
            <w:pPr>
              <w:pStyle w:val="26"/>
              <w:spacing w:line="360" w:lineRule="auto"/>
            </w:pPr>
            <w:r>
              <w:t>45-50</w:t>
            </w:r>
          </w:p>
        </w:tc>
        <w:tc>
          <w:tcPr>
            <w:tcW w:w="1333" w:type="dxa"/>
            <w:tcBorders>
              <w:top w:val="nil"/>
              <w:left w:val="nil"/>
              <w:bottom w:val="nil"/>
              <w:right w:val="nil"/>
            </w:tcBorders>
            <w:vAlign w:val="center"/>
          </w:tcPr>
          <w:p w14:paraId="565EABEC">
            <w:pPr>
              <w:pStyle w:val="26"/>
              <w:spacing w:line="360" w:lineRule="auto"/>
            </w:pPr>
            <w:r>
              <w:t>60-65</w:t>
            </w:r>
          </w:p>
        </w:tc>
        <w:tc>
          <w:tcPr>
            <w:tcW w:w="1333" w:type="dxa"/>
            <w:tcBorders>
              <w:top w:val="nil"/>
              <w:left w:val="nil"/>
              <w:bottom w:val="nil"/>
              <w:right w:val="nil"/>
            </w:tcBorders>
            <w:vAlign w:val="center"/>
          </w:tcPr>
          <w:p w14:paraId="422A4875">
            <w:pPr>
              <w:pStyle w:val="26"/>
              <w:spacing w:line="360" w:lineRule="auto"/>
            </w:pPr>
            <w:r>
              <w:t>2.0-2.5</w:t>
            </w:r>
          </w:p>
        </w:tc>
        <w:tc>
          <w:tcPr>
            <w:tcW w:w="1333" w:type="dxa"/>
            <w:tcBorders>
              <w:top w:val="nil"/>
              <w:left w:val="nil"/>
              <w:bottom w:val="nil"/>
              <w:right w:val="nil"/>
            </w:tcBorders>
            <w:vAlign w:val="center"/>
          </w:tcPr>
          <w:p w14:paraId="094EF293">
            <w:pPr>
              <w:pStyle w:val="26"/>
              <w:spacing w:line="360" w:lineRule="auto"/>
            </w:pPr>
            <w:r>
              <w:t>6-8</w:t>
            </w:r>
          </w:p>
        </w:tc>
        <w:tc>
          <w:tcPr>
            <w:tcW w:w="1333" w:type="dxa"/>
            <w:tcBorders>
              <w:top w:val="nil"/>
              <w:left w:val="nil"/>
              <w:bottom w:val="nil"/>
              <w:right w:val="nil"/>
            </w:tcBorders>
            <w:vAlign w:val="center"/>
          </w:tcPr>
          <w:p w14:paraId="6658C455">
            <w:pPr>
              <w:pStyle w:val="26"/>
              <w:spacing w:line="360" w:lineRule="auto"/>
            </w:pPr>
            <w:r>
              <w:t>70→25</w:t>
            </w:r>
          </w:p>
        </w:tc>
      </w:tr>
      <w:tr w14:paraId="78773F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single" w:color="000000" w:sz="6" w:space="0"/>
              <w:right w:val="nil"/>
            </w:tcBorders>
            <w:vAlign w:val="center"/>
          </w:tcPr>
          <w:p w14:paraId="1ACD7A6F">
            <w:pPr>
              <w:pStyle w:val="26"/>
              <w:spacing w:line="360" w:lineRule="auto"/>
            </w:pPr>
            <w:r>
              <w:t>降速干燥段</w:t>
            </w:r>
          </w:p>
        </w:tc>
        <w:tc>
          <w:tcPr>
            <w:tcW w:w="1333" w:type="dxa"/>
            <w:tcBorders>
              <w:top w:val="nil"/>
              <w:left w:val="nil"/>
              <w:bottom w:val="single" w:color="000000" w:sz="6" w:space="0"/>
              <w:right w:val="nil"/>
            </w:tcBorders>
            <w:vAlign w:val="center"/>
          </w:tcPr>
          <w:p w14:paraId="73802593">
            <w:pPr>
              <w:pStyle w:val="26"/>
              <w:spacing w:line="360" w:lineRule="auto"/>
            </w:pPr>
            <w:r>
              <w:t>50-55</w:t>
            </w:r>
          </w:p>
        </w:tc>
        <w:tc>
          <w:tcPr>
            <w:tcW w:w="1333" w:type="dxa"/>
            <w:tcBorders>
              <w:top w:val="nil"/>
              <w:left w:val="nil"/>
              <w:bottom w:val="single" w:color="000000" w:sz="6" w:space="0"/>
              <w:right w:val="nil"/>
            </w:tcBorders>
            <w:vAlign w:val="center"/>
          </w:tcPr>
          <w:p w14:paraId="34A946C4">
            <w:pPr>
              <w:pStyle w:val="26"/>
              <w:spacing w:line="360" w:lineRule="auto"/>
            </w:pPr>
            <w:r>
              <w:t>40-45</w:t>
            </w:r>
          </w:p>
        </w:tc>
        <w:tc>
          <w:tcPr>
            <w:tcW w:w="1333" w:type="dxa"/>
            <w:tcBorders>
              <w:top w:val="nil"/>
              <w:left w:val="nil"/>
              <w:bottom w:val="single" w:color="000000" w:sz="6" w:space="0"/>
              <w:right w:val="nil"/>
            </w:tcBorders>
            <w:vAlign w:val="center"/>
          </w:tcPr>
          <w:p w14:paraId="235F4F16">
            <w:pPr>
              <w:pStyle w:val="26"/>
              <w:spacing w:line="360" w:lineRule="auto"/>
            </w:pPr>
            <w:r>
              <w:t>1.0-1.5</w:t>
            </w:r>
          </w:p>
        </w:tc>
        <w:tc>
          <w:tcPr>
            <w:tcW w:w="1333" w:type="dxa"/>
            <w:tcBorders>
              <w:top w:val="nil"/>
              <w:left w:val="nil"/>
              <w:bottom w:val="single" w:color="000000" w:sz="6" w:space="0"/>
              <w:right w:val="nil"/>
            </w:tcBorders>
            <w:vAlign w:val="center"/>
          </w:tcPr>
          <w:p w14:paraId="30DAA990">
            <w:pPr>
              <w:pStyle w:val="26"/>
              <w:spacing w:line="360" w:lineRule="auto"/>
            </w:pPr>
            <w:r>
              <w:t>4-6</w:t>
            </w:r>
          </w:p>
        </w:tc>
        <w:tc>
          <w:tcPr>
            <w:tcW w:w="1333" w:type="dxa"/>
            <w:tcBorders>
              <w:top w:val="nil"/>
              <w:left w:val="nil"/>
              <w:bottom w:val="single" w:color="000000" w:sz="6" w:space="0"/>
              <w:right w:val="nil"/>
            </w:tcBorders>
            <w:vAlign w:val="center"/>
          </w:tcPr>
          <w:p w14:paraId="5C0BC463">
            <w:pPr>
              <w:pStyle w:val="26"/>
              <w:spacing w:line="360" w:lineRule="auto"/>
            </w:pPr>
            <w:r>
              <w:t>25→10</w:t>
            </w:r>
          </w:p>
        </w:tc>
      </w:tr>
    </w:tbl>
    <w:p w14:paraId="11995F40">
      <w:pPr>
        <w:pStyle w:val="4"/>
        <w:bidi w:val="0"/>
        <w:rPr>
          <w:rFonts w:hint="eastAsia"/>
        </w:rPr>
      </w:pPr>
      <w:bookmarkStart w:id="45" w:name="_Toc2343219"/>
      <w:bookmarkStart w:id="46" w:name="_Toc6803"/>
      <w:r>
        <w:rPr>
          <w:rFonts w:hint="eastAsia"/>
        </w:rPr>
        <w:t>3.1.2 烘干房设计参数确定</w:t>
      </w:r>
      <w:bookmarkEnd w:id="45"/>
      <w:bookmarkEnd w:id="46"/>
    </w:p>
    <w:p w14:paraId="59DF4A46">
      <w:pPr>
        <w:spacing w:line="360" w:lineRule="auto"/>
      </w:pPr>
      <w:r>
        <w:t>根据平菇干燥工艺要求及实际生产需要，烘干房的设计参数（详见表3-2）要从处理量、空间布局、能耗等方面进行考虑。设计单批次处理量为1000kg鲜平菇，以平菇初始含水率为88%，目标含水率为10%来计算，每批需脱水约890kg。烘干房内部有效容积为120m³，采用多层料架结构，共8层，每层可放125kg，料架间距为0.6m，保证空气流通。干燥室的内壁采用聚氨酯保温板，其厚度设定为100mm，外面覆盖着不锈钢板，保温系数K值控制在≤0.25W/(m²·K)，以此用来减少热量的散失情况。循环风量的数值为15000m³/h，风机所需要的功率是5.5kW，这样的参数设置可以保证干燥室内的空气流动维持在均匀的状态。在温度控制方面，其控制精度达到±1℃，而湿度相关的控制精度则为±3%RH。上面提到的这些各项参数指标，全部都是借助PLC控制系统，来进行自动化的调控相关操作。除湿量为80kg/h，配合热泵系统制热能力为35kW，在各种情况下都可以达到干燥要求。整个系统设计运行时间为12-15h可完成一批次干燥，每天可处理1500-2000kg鲜平菇，适合中小型食用菌加工厂使用。</w:t>
      </w:r>
    </w:p>
    <w:p w14:paraId="62EC31BB">
      <w:pPr>
        <w:pStyle w:val="25"/>
        <w:bidi w:val="0"/>
      </w:pPr>
      <w:r>
        <w:t>表3-2 烘干房主要设计参数表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600"/>
        <w:gridCol w:w="1600"/>
        <w:gridCol w:w="1600"/>
        <w:gridCol w:w="1600"/>
        <w:gridCol w:w="1600"/>
      </w:tblGrid>
      <w:tr w14:paraId="7598AA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single" w:color="000000" w:sz="6" w:space="0"/>
              <w:left w:val="nil"/>
              <w:bottom w:val="single" w:color="000000" w:sz="6" w:space="0"/>
              <w:right w:val="nil"/>
            </w:tcBorders>
            <w:vAlign w:val="center"/>
          </w:tcPr>
          <w:p w14:paraId="3E1C517D">
            <w:pPr>
              <w:pStyle w:val="26"/>
              <w:spacing w:line="360" w:lineRule="auto"/>
            </w:pPr>
            <w:r>
              <w:t>参数类别</w:t>
            </w:r>
          </w:p>
        </w:tc>
        <w:tc>
          <w:tcPr>
            <w:tcW w:w="1600" w:type="dxa"/>
            <w:tcBorders>
              <w:top w:val="single" w:color="000000" w:sz="6" w:space="0"/>
              <w:left w:val="nil"/>
              <w:bottom w:val="single" w:color="000000" w:sz="6" w:space="0"/>
              <w:right w:val="nil"/>
            </w:tcBorders>
            <w:vAlign w:val="center"/>
          </w:tcPr>
          <w:p w14:paraId="6A9DA508">
            <w:pPr>
              <w:pStyle w:val="26"/>
              <w:spacing w:line="360" w:lineRule="auto"/>
            </w:pPr>
            <w:r>
              <w:t>具体参数</w:t>
            </w:r>
          </w:p>
        </w:tc>
        <w:tc>
          <w:tcPr>
            <w:tcW w:w="1600" w:type="dxa"/>
            <w:tcBorders>
              <w:top w:val="single" w:color="000000" w:sz="6" w:space="0"/>
              <w:left w:val="nil"/>
              <w:bottom w:val="single" w:color="000000" w:sz="6" w:space="0"/>
              <w:right w:val="nil"/>
            </w:tcBorders>
            <w:vAlign w:val="center"/>
          </w:tcPr>
          <w:p w14:paraId="61FE49A6">
            <w:pPr>
              <w:pStyle w:val="26"/>
              <w:spacing w:line="360" w:lineRule="auto"/>
            </w:pPr>
            <w:r>
              <w:t>数值</w:t>
            </w:r>
          </w:p>
        </w:tc>
        <w:tc>
          <w:tcPr>
            <w:tcW w:w="1600" w:type="dxa"/>
            <w:tcBorders>
              <w:top w:val="single" w:color="000000" w:sz="6" w:space="0"/>
              <w:left w:val="nil"/>
              <w:bottom w:val="single" w:color="000000" w:sz="6" w:space="0"/>
              <w:right w:val="nil"/>
            </w:tcBorders>
            <w:vAlign w:val="center"/>
          </w:tcPr>
          <w:p w14:paraId="1E30C22F">
            <w:pPr>
              <w:pStyle w:val="26"/>
              <w:spacing w:line="360" w:lineRule="auto"/>
            </w:pPr>
            <w:r>
              <w:t>单位</w:t>
            </w:r>
          </w:p>
        </w:tc>
        <w:tc>
          <w:tcPr>
            <w:tcW w:w="1600" w:type="dxa"/>
            <w:tcBorders>
              <w:top w:val="single" w:color="000000" w:sz="6" w:space="0"/>
              <w:left w:val="nil"/>
              <w:bottom w:val="single" w:color="000000" w:sz="6" w:space="0"/>
              <w:right w:val="nil"/>
            </w:tcBorders>
            <w:vAlign w:val="center"/>
          </w:tcPr>
          <w:p w14:paraId="138B4B4C">
            <w:pPr>
              <w:pStyle w:val="26"/>
              <w:spacing w:line="360" w:lineRule="auto"/>
            </w:pPr>
            <w:r>
              <w:t>备注</w:t>
            </w:r>
          </w:p>
        </w:tc>
      </w:tr>
      <w:tr w14:paraId="67D2E8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20DA5CC4">
            <w:pPr>
              <w:pStyle w:val="26"/>
              <w:spacing w:line="360" w:lineRule="auto"/>
            </w:pPr>
            <w:r>
              <w:t>处理能力</w:t>
            </w:r>
          </w:p>
        </w:tc>
        <w:tc>
          <w:tcPr>
            <w:tcW w:w="1600" w:type="dxa"/>
            <w:tcBorders>
              <w:top w:val="nil"/>
              <w:left w:val="nil"/>
              <w:bottom w:val="nil"/>
              <w:right w:val="nil"/>
            </w:tcBorders>
            <w:vAlign w:val="center"/>
          </w:tcPr>
          <w:p w14:paraId="3E61CEE3">
            <w:pPr>
              <w:pStyle w:val="26"/>
              <w:spacing w:line="360" w:lineRule="auto"/>
            </w:pPr>
            <w:r>
              <w:t>单批次处理量</w:t>
            </w:r>
          </w:p>
        </w:tc>
        <w:tc>
          <w:tcPr>
            <w:tcW w:w="1600" w:type="dxa"/>
            <w:tcBorders>
              <w:top w:val="nil"/>
              <w:left w:val="nil"/>
              <w:bottom w:val="nil"/>
              <w:right w:val="nil"/>
            </w:tcBorders>
            <w:vAlign w:val="center"/>
          </w:tcPr>
          <w:p w14:paraId="3E86F66C">
            <w:pPr>
              <w:pStyle w:val="26"/>
              <w:spacing w:line="360" w:lineRule="auto"/>
            </w:pPr>
            <w:r>
              <w:t>1000</w:t>
            </w:r>
          </w:p>
        </w:tc>
        <w:tc>
          <w:tcPr>
            <w:tcW w:w="1600" w:type="dxa"/>
            <w:tcBorders>
              <w:top w:val="nil"/>
              <w:left w:val="nil"/>
              <w:bottom w:val="nil"/>
              <w:right w:val="nil"/>
            </w:tcBorders>
            <w:vAlign w:val="center"/>
          </w:tcPr>
          <w:p w14:paraId="3697E887">
            <w:pPr>
              <w:pStyle w:val="26"/>
              <w:spacing w:line="360" w:lineRule="auto"/>
            </w:pPr>
            <w:r>
              <w:t>kg</w:t>
            </w:r>
          </w:p>
        </w:tc>
        <w:tc>
          <w:tcPr>
            <w:tcW w:w="1600" w:type="dxa"/>
            <w:tcBorders>
              <w:top w:val="nil"/>
              <w:left w:val="nil"/>
              <w:bottom w:val="nil"/>
              <w:right w:val="nil"/>
            </w:tcBorders>
            <w:vAlign w:val="center"/>
          </w:tcPr>
          <w:p w14:paraId="20DFBE7D">
            <w:pPr>
              <w:pStyle w:val="26"/>
              <w:spacing w:line="360" w:lineRule="auto"/>
            </w:pPr>
            <w:r>
              <w:t>鲜平菇</w:t>
            </w:r>
          </w:p>
        </w:tc>
      </w:tr>
      <w:tr w14:paraId="4804D5D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329D37BC">
            <w:pPr>
              <w:pStyle w:val="26"/>
              <w:spacing w:line="360" w:lineRule="auto"/>
            </w:pPr>
            <w:r>
              <w:t>空间参数</w:t>
            </w:r>
          </w:p>
        </w:tc>
        <w:tc>
          <w:tcPr>
            <w:tcW w:w="1600" w:type="dxa"/>
            <w:tcBorders>
              <w:top w:val="nil"/>
              <w:left w:val="nil"/>
              <w:bottom w:val="nil"/>
              <w:right w:val="nil"/>
            </w:tcBorders>
            <w:vAlign w:val="center"/>
          </w:tcPr>
          <w:p w14:paraId="514134BC">
            <w:pPr>
              <w:pStyle w:val="26"/>
              <w:spacing w:line="360" w:lineRule="auto"/>
            </w:pPr>
            <w:r>
              <w:t>内部有效容积</w:t>
            </w:r>
          </w:p>
        </w:tc>
        <w:tc>
          <w:tcPr>
            <w:tcW w:w="1600" w:type="dxa"/>
            <w:tcBorders>
              <w:top w:val="nil"/>
              <w:left w:val="nil"/>
              <w:bottom w:val="nil"/>
              <w:right w:val="nil"/>
            </w:tcBorders>
            <w:vAlign w:val="center"/>
          </w:tcPr>
          <w:p w14:paraId="4D3FF1FB">
            <w:pPr>
              <w:pStyle w:val="26"/>
              <w:spacing w:line="360" w:lineRule="auto"/>
            </w:pPr>
            <w:r>
              <w:t>120</w:t>
            </w:r>
          </w:p>
        </w:tc>
        <w:tc>
          <w:tcPr>
            <w:tcW w:w="1600" w:type="dxa"/>
            <w:tcBorders>
              <w:top w:val="nil"/>
              <w:left w:val="nil"/>
              <w:bottom w:val="nil"/>
              <w:right w:val="nil"/>
            </w:tcBorders>
            <w:vAlign w:val="center"/>
          </w:tcPr>
          <w:p w14:paraId="7097A4D6">
            <w:pPr>
              <w:pStyle w:val="26"/>
              <w:spacing w:line="360" w:lineRule="auto"/>
            </w:pPr>
            <w:r>
              <w:t>m³</w:t>
            </w:r>
          </w:p>
        </w:tc>
        <w:tc>
          <w:tcPr>
            <w:tcW w:w="1600" w:type="dxa"/>
            <w:tcBorders>
              <w:top w:val="nil"/>
              <w:left w:val="nil"/>
              <w:bottom w:val="nil"/>
              <w:right w:val="nil"/>
            </w:tcBorders>
            <w:vAlign w:val="center"/>
          </w:tcPr>
          <w:p w14:paraId="6860C15F">
            <w:pPr>
              <w:pStyle w:val="26"/>
              <w:spacing w:line="360" w:lineRule="auto"/>
            </w:pPr>
            <w:r>
              <w:t>长×宽×高=8×5×3</w:t>
            </w:r>
          </w:p>
        </w:tc>
      </w:tr>
      <w:tr w14:paraId="0DDF69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1E8D0821">
            <w:pPr>
              <w:pStyle w:val="26"/>
              <w:spacing w:line="360" w:lineRule="auto"/>
            </w:pPr>
            <w:r>
              <w:t>热工参数</w:t>
            </w:r>
          </w:p>
        </w:tc>
        <w:tc>
          <w:tcPr>
            <w:tcW w:w="1600" w:type="dxa"/>
            <w:tcBorders>
              <w:top w:val="nil"/>
              <w:left w:val="nil"/>
              <w:bottom w:val="nil"/>
              <w:right w:val="nil"/>
            </w:tcBorders>
            <w:vAlign w:val="center"/>
          </w:tcPr>
          <w:p w14:paraId="416D30DE">
            <w:pPr>
              <w:pStyle w:val="26"/>
              <w:spacing w:line="360" w:lineRule="auto"/>
            </w:pPr>
            <w:r>
              <w:t>制热能力</w:t>
            </w:r>
          </w:p>
        </w:tc>
        <w:tc>
          <w:tcPr>
            <w:tcW w:w="1600" w:type="dxa"/>
            <w:tcBorders>
              <w:top w:val="nil"/>
              <w:left w:val="nil"/>
              <w:bottom w:val="nil"/>
              <w:right w:val="nil"/>
            </w:tcBorders>
            <w:vAlign w:val="center"/>
          </w:tcPr>
          <w:p w14:paraId="4763862F">
            <w:pPr>
              <w:pStyle w:val="26"/>
              <w:spacing w:line="360" w:lineRule="auto"/>
            </w:pPr>
            <w:r>
              <w:t>35</w:t>
            </w:r>
          </w:p>
        </w:tc>
        <w:tc>
          <w:tcPr>
            <w:tcW w:w="1600" w:type="dxa"/>
            <w:tcBorders>
              <w:top w:val="nil"/>
              <w:left w:val="nil"/>
              <w:bottom w:val="nil"/>
              <w:right w:val="nil"/>
            </w:tcBorders>
            <w:vAlign w:val="center"/>
          </w:tcPr>
          <w:p w14:paraId="02E0C39E">
            <w:pPr>
              <w:pStyle w:val="26"/>
              <w:spacing w:line="360" w:lineRule="auto"/>
            </w:pPr>
            <w:r>
              <w:t>kW</w:t>
            </w:r>
          </w:p>
        </w:tc>
        <w:tc>
          <w:tcPr>
            <w:tcW w:w="1600" w:type="dxa"/>
            <w:tcBorders>
              <w:top w:val="nil"/>
              <w:left w:val="nil"/>
              <w:bottom w:val="nil"/>
              <w:right w:val="nil"/>
            </w:tcBorders>
            <w:vAlign w:val="center"/>
          </w:tcPr>
          <w:p w14:paraId="5F02D7F8">
            <w:pPr>
              <w:pStyle w:val="26"/>
              <w:spacing w:line="360" w:lineRule="auto"/>
            </w:pPr>
            <w:r>
              <w:t>热泵主机</w:t>
            </w:r>
          </w:p>
        </w:tc>
      </w:tr>
      <w:tr w14:paraId="486F68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076BC94C">
            <w:pPr>
              <w:pStyle w:val="26"/>
              <w:spacing w:line="360" w:lineRule="auto"/>
            </w:pPr>
            <w:r>
              <w:t>风系统</w:t>
            </w:r>
          </w:p>
        </w:tc>
        <w:tc>
          <w:tcPr>
            <w:tcW w:w="1600" w:type="dxa"/>
            <w:tcBorders>
              <w:top w:val="nil"/>
              <w:left w:val="nil"/>
              <w:bottom w:val="nil"/>
              <w:right w:val="nil"/>
            </w:tcBorders>
            <w:vAlign w:val="center"/>
          </w:tcPr>
          <w:p w14:paraId="36BB86CD">
            <w:pPr>
              <w:pStyle w:val="26"/>
              <w:spacing w:line="360" w:lineRule="auto"/>
            </w:pPr>
            <w:r>
              <w:t>循环风量</w:t>
            </w:r>
          </w:p>
        </w:tc>
        <w:tc>
          <w:tcPr>
            <w:tcW w:w="1600" w:type="dxa"/>
            <w:tcBorders>
              <w:top w:val="nil"/>
              <w:left w:val="nil"/>
              <w:bottom w:val="nil"/>
              <w:right w:val="nil"/>
            </w:tcBorders>
            <w:vAlign w:val="center"/>
          </w:tcPr>
          <w:p w14:paraId="32E98958">
            <w:pPr>
              <w:pStyle w:val="26"/>
              <w:spacing w:line="360" w:lineRule="auto"/>
            </w:pPr>
            <w:r>
              <w:t>15000</w:t>
            </w:r>
          </w:p>
        </w:tc>
        <w:tc>
          <w:tcPr>
            <w:tcW w:w="1600" w:type="dxa"/>
            <w:tcBorders>
              <w:top w:val="nil"/>
              <w:left w:val="nil"/>
              <w:bottom w:val="nil"/>
              <w:right w:val="nil"/>
            </w:tcBorders>
            <w:vAlign w:val="center"/>
          </w:tcPr>
          <w:p w14:paraId="6A38B1FB">
            <w:pPr>
              <w:pStyle w:val="26"/>
              <w:spacing w:line="360" w:lineRule="auto"/>
            </w:pPr>
            <w:r>
              <w:t>m³/h</w:t>
            </w:r>
          </w:p>
        </w:tc>
        <w:tc>
          <w:tcPr>
            <w:tcW w:w="1600" w:type="dxa"/>
            <w:tcBorders>
              <w:top w:val="nil"/>
              <w:left w:val="nil"/>
              <w:bottom w:val="nil"/>
              <w:right w:val="nil"/>
            </w:tcBorders>
            <w:vAlign w:val="center"/>
          </w:tcPr>
          <w:p w14:paraId="7634354A">
            <w:pPr>
              <w:pStyle w:val="26"/>
              <w:spacing w:line="360" w:lineRule="auto"/>
            </w:pPr>
            <w:r>
              <w:t>轴流风机</w:t>
            </w:r>
          </w:p>
        </w:tc>
      </w:tr>
      <w:tr w14:paraId="4FA0A6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465D7F6F">
            <w:pPr>
              <w:pStyle w:val="26"/>
              <w:spacing w:line="360" w:lineRule="auto"/>
            </w:pPr>
            <w:r>
              <w:t>控制精度</w:t>
            </w:r>
          </w:p>
        </w:tc>
        <w:tc>
          <w:tcPr>
            <w:tcW w:w="1600" w:type="dxa"/>
            <w:tcBorders>
              <w:top w:val="nil"/>
              <w:left w:val="nil"/>
              <w:bottom w:val="nil"/>
              <w:right w:val="nil"/>
            </w:tcBorders>
            <w:vAlign w:val="center"/>
          </w:tcPr>
          <w:p w14:paraId="1CD9348A">
            <w:pPr>
              <w:pStyle w:val="26"/>
              <w:spacing w:line="360" w:lineRule="auto"/>
            </w:pPr>
            <w:r>
              <w:t>温度控制</w:t>
            </w:r>
          </w:p>
        </w:tc>
        <w:tc>
          <w:tcPr>
            <w:tcW w:w="1600" w:type="dxa"/>
            <w:tcBorders>
              <w:top w:val="nil"/>
              <w:left w:val="nil"/>
              <w:bottom w:val="nil"/>
              <w:right w:val="nil"/>
            </w:tcBorders>
            <w:vAlign w:val="center"/>
          </w:tcPr>
          <w:p w14:paraId="40D8BA29">
            <w:pPr>
              <w:pStyle w:val="26"/>
              <w:spacing w:line="360" w:lineRule="auto"/>
            </w:pPr>
            <w:r>
              <w:t>±1</w:t>
            </w:r>
          </w:p>
        </w:tc>
        <w:tc>
          <w:tcPr>
            <w:tcW w:w="1600" w:type="dxa"/>
            <w:tcBorders>
              <w:top w:val="nil"/>
              <w:left w:val="nil"/>
              <w:bottom w:val="nil"/>
              <w:right w:val="nil"/>
            </w:tcBorders>
            <w:vAlign w:val="center"/>
          </w:tcPr>
          <w:p w14:paraId="49DC7A46">
            <w:pPr>
              <w:pStyle w:val="26"/>
              <w:spacing w:line="360" w:lineRule="auto"/>
            </w:pPr>
            <w:r>
              <w:t>℃</w:t>
            </w:r>
          </w:p>
        </w:tc>
        <w:tc>
          <w:tcPr>
            <w:tcW w:w="1600" w:type="dxa"/>
            <w:tcBorders>
              <w:top w:val="nil"/>
              <w:left w:val="nil"/>
              <w:bottom w:val="nil"/>
              <w:right w:val="nil"/>
            </w:tcBorders>
            <w:vAlign w:val="center"/>
          </w:tcPr>
          <w:p w14:paraId="42155DF2">
            <w:pPr>
              <w:pStyle w:val="26"/>
              <w:spacing w:line="360" w:lineRule="auto"/>
            </w:pPr>
            <w:r>
              <w:t>PLC控制</w:t>
            </w:r>
          </w:p>
        </w:tc>
      </w:tr>
      <w:tr w14:paraId="2FA4AC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single" w:color="000000" w:sz="6" w:space="0"/>
              <w:right w:val="nil"/>
            </w:tcBorders>
            <w:vAlign w:val="center"/>
          </w:tcPr>
          <w:p w14:paraId="5B3BE011">
            <w:pPr>
              <w:pStyle w:val="26"/>
              <w:spacing w:line="360" w:lineRule="auto"/>
            </w:pPr>
            <w:r>
              <w:t>控制精度</w:t>
            </w:r>
          </w:p>
        </w:tc>
        <w:tc>
          <w:tcPr>
            <w:tcW w:w="1600" w:type="dxa"/>
            <w:tcBorders>
              <w:top w:val="nil"/>
              <w:left w:val="nil"/>
              <w:bottom w:val="single" w:color="000000" w:sz="6" w:space="0"/>
              <w:right w:val="nil"/>
            </w:tcBorders>
            <w:vAlign w:val="center"/>
          </w:tcPr>
          <w:p w14:paraId="73C6C2F5">
            <w:pPr>
              <w:pStyle w:val="26"/>
              <w:spacing w:line="360" w:lineRule="auto"/>
            </w:pPr>
            <w:r>
              <w:t>湿度控制</w:t>
            </w:r>
          </w:p>
        </w:tc>
        <w:tc>
          <w:tcPr>
            <w:tcW w:w="1600" w:type="dxa"/>
            <w:tcBorders>
              <w:top w:val="nil"/>
              <w:left w:val="nil"/>
              <w:bottom w:val="single" w:color="000000" w:sz="6" w:space="0"/>
              <w:right w:val="nil"/>
            </w:tcBorders>
            <w:vAlign w:val="center"/>
          </w:tcPr>
          <w:p w14:paraId="1E8F4ACE">
            <w:pPr>
              <w:pStyle w:val="26"/>
              <w:spacing w:line="360" w:lineRule="auto"/>
            </w:pPr>
            <w:r>
              <w:t>±3</w:t>
            </w:r>
          </w:p>
        </w:tc>
        <w:tc>
          <w:tcPr>
            <w:tcW w:w="1600" w:type="dxa"/>
            <w:tcBorders>
              <w:top w:val="nil"/>
              <w:left w:val="nil"/>
              <w:bottom w:val="single" w:color="000000" w:sz="6" w:space="0"/>
              <w:right w:val="nil"/>
            </w:tcBorders>
            <w:vAlign w:val="center"/>
          </w:tcPr>
          <w:p w14:paraId="2A09DE04">
            <w:pPr>
              <w:pStyle w:val="26"/>
              <w:spacing w:line="360" w:lineRule="auto"/>
            </w:pPr>
            <w:r>
              <w:t>%RH</w:t>
            </w:r>
          </w:p>
        </w:tc>
        <w:tc>
          <w:tcPr>
            <w:tcW w:w="1600" w:type="dxa"/>
            <w:tcBorders>
              <w:top w:val="nil"/>
              <w:left w:val="nil"/>
              <w:bottom w:val="single" w:color="000000" w:sz="6" w:space="0"/>
              <w:right w:val="nil"/>
            </w:tcBorders>
            <w:vAlign w:val="center"/>
          </w:tcPr>
          <w:p w14:paraId="128807F2">
            <w:pPr>
              <w:pStyle w:val="26"/>
              <w:spacing w:line="360" w:lineRule="auto"/>
            </w:pPr>
            <w:r>
              <w:t>传感器反馈</w:t>
            </w:r>
          </w:p>
        </w:tc>
      </w:tr>
    </w:tbl>
    <w:p w14:paraId="1694D07A">
      <w:pPr>
        <w:bidi w:val="0"/>
        <w:jc w:val="left"/>
        <w:rPr>
          <w:rFonts w:hint="eastAsia"/>
        </w:rPr>
      </w:pPr>
      <w:bookmarkStart w:id="47" w:name="_Toc2343220"/>
      <w:r>
        <w:rPr>
          <w:rFonts w:hint="eastAsia"/>
        </w:rPr>
        <w:t>上述设计参数的确定依据如下标准与规范：</w:t>
      </w:r>
      <w:r>
        <w:rPr>
          <w:rFonts w:hint="eastAsia"/>
        </w:rPr>
        <w:br w:type="textWrapping"/>
      </w:r>
      <w:r>
        <w:rPr>
          <w:rFonts w:hint="eastAsia"/>
        </w:rPr>
        <w:t>（1）GB 50019-2015《工业建筑供暖通风与空气调节设计规范》——用于干燥室热负荷及通风量计算；</w:t>
      </w:r>
      <w:r>
        <w:rPr>
          <w:rFonts w:hint="eastAsia"/>
        </w:rPr>
        <w:br w:type="textWrapping"/>
      </w:r>
      <w:r>
        <w:rPr>
          <w:rFonts w:hint="eastAsia"/>
        </w:rPr>
        <w:t>（2）GB/T 18430.1-2007《蒸气压缩循环冷水（热泵）机组》——用于热泵主机性能参数选取；</w:t>
      </w:r>
      <w:r>
        <w:rPr>
          <w:rFonts w:hint="eastAsia"/>
        </w:rPr>
        <w:br w:type="textWrapping"/>
      </w:r>
      <w:r>
        <w:rPr>
          <w:rFonts w:hint="eastAsia"/>
        </w:rPr>
        <w:t>（3）JB/T 10285-2017《食品真空冷冻干燥设备》——参考食用菌干燥工艺参数；</w:t>
      </w:r>
      <w:r>
        <w:rPr>
          <w:rFonts w:hint="eastAsia"/>
        </w:rPr>
        <w:br w:type="textWrapping"/>
      </w:r>
      <w:r>
        <w:rPr>
          <w:rFonts w:hint="eastAsia"/>
        </w:rPr>
        <w:t>（4）GB 7096-2014《食品安全国家标准 食用菌及其制品》——用于确定终产品含水率标准；</w:t>
      </w:r>
      <w:r>
        <w:rPr>
          <w:rFonts w:hint="eastAsia"/>
        </w:rPr>
        <w:br w:type="textWrapping"/>
      </w:r>
      <w:r>
        <w:rPr>
          <w:rFonts w:hint="eastAsia"/>
        </w:rPr>
        <w:t>（5）GB 50016-2014《建筑设计防火规范》（2018年版）——用于干燥室建筑结构防火设计。</w:t>
      </w:r>
      <w:r>
        <w:rPr>
          <w:rFonts w:hint="eastAsia"/>
        </w:rPr>
        <w:br w:type="textWrapping"/>
      </w:r>
      <w:r>
        <w:rPr>
          <w:rFonts w:hint="eastAsia"/>
        </w:rPr>
        <w:br w:type="textWrapping"/>
      </w:r>
      <w:r>
        <w:rPr>
          <w:rFonts w:hint="eastAsia"/>
        </w:rPr>
        <w:t>处理量1000kg/批的确定依据：根据中国食用菌协会2019~2023年统计数据，中小型食用菌加工厂日均处理鲜菇量为1.5~3吨。本设计日处理2批次共2000kg，符合中等规模加工厂产能需求，同时兼顾设备投资的经济合理性。</w:t>
      </w:r>
      <w:bookmarkEnd w:id="47"/>
    </w:p>
    <w:p w14:paraId="65D88E41">
      <w:pPr>
        <w:spacing w:line="360" w:lineRule="auto"/>
      </w:pPr>
      <w:r>
        <w:rPr>
          <w:rFonts w:hint="eastAsia"/>
        </w:rPr>
        <w:t>平菇热泵烘干房的技术性能指标制定工作，要保证设备在经济性、可靠性与环保性这三个方面，都维持在相对较高的水平程度。系统整体的能效比COP，其设计目标不可以低于3.5，与传统电加热烘干方式相比较，需要实现节能65%以上，每一年节省的费用也得达到60%以上。设备的自动化程度，要求达到90%以上，要可以实现无人值守的操作模式，通过这样的方式，就能节省人力方面的成本。在系统稳定性方面，当设备连续工作的时候，要求故障率小于2%，设备的使用年限不可以少于15年，主要零部件的质保期限要在三年及以上。这个系统在环保方面的要求为零排放，设备运行过程中产生的噪声要小于65dB，这些所有的指标，都符合国家相关的环保方面的要求。在产品质量方面，要求经过干燥处理后的平菇，复水性处于良好状态，营养成分的保留率要大于95%，颜色和形状的保持率要大于90%，这样的标准完全能够满足食品安全以及市场方面的需求。与此同时的相关情况下，为保障整体项目本身的经济相关效益，项目的投资回收周期需要严格控制在3到4年的时间范围之内。通过合理设定技术性能指标，为设备的设计、生产、检验以及使用提供依据，让平菇热泵烘干房达到预期的技术经济效果。</w:t>
      </w:r>
    </w:p>
    <w:p w14:paraId="030F45C9">
      <w:pPr>
        <w:pStyle w:val="25"/>
        <w:bidi w:val="0"/>
      </w:pPr>
      <w:r>
        <w:t>表3-3 技术性能指标汇总表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361CC9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6206A7A7">
            <w:pPr>
              <w:pStyle w:val="26"/>
              <w:spacing w:line="360" w:lineRule="auto"/>
            </w:pPr>
            <w:r>
              <w:t>性能类别</w:t>
            </w:r>
          </w:p>
        </w:tc>
        <w:tc>
          <w:tcPr>
            <w:tcW w:w="2000" w:type="dxa"/>
            <w:tcBorders>
              <w:top w:val="single" w:color="000000" w:sz="6" w:space="0"/>
              <w:left w:val="nil"/>
              <w:bottom w:val="single" w:color="000000" w:sz="6" w:space="0"/>
              <w:right w:val="nil"/>
            </w:tcBorders>
            <w:vAlign w:val="center"/>
          </w:tcPr>
          <w:p w14:paraId="1E5C2BE2">
            <w:pPr>
              <w:pStyle w:val="26"/>
              <w:spacing w:line="360" w:lineRule="auto"/>
            </w:pPr>
            <w:r>
              <w:t>技术指标</w:t>
            </w:r>
          </w:p>
        </w:tc>
        <w:tc>
          <w:tcPr>
            <w:tcW w:w="2000" w:type="dxa"/>
            <w:tcBorders>
              <w:top w:val="single" w:color="000000" w:sz="6" w:space="0"/>
              <w:left w:val="nil"/>
              <w:bottom w:val="single" w:color="000000" w:sz="6" w:space="0"/>
              <w:right w:val="nil"/>
            </w:tcBorders>
            <w:vAlign w:val="center"/>
          </w:tcPr>
          <w:p w14:paraId="64DAAE72">
            <w:pPr>
              <w:pStyle w:val="26"/>
              <w:spacing w:line="360" w:lineRule="auto"/>
            </w:pPr>
            <w:r>
              <w:t>目标值</w:t>
            </w:r>
          </w:p>
        </w:tc>
        <w:tc>
          <w:tcPr>
            <w:tcW w:w="2000" w:type="dxa"/>
            <w:tcBorders>
              <w:top w:val="single" w:color="000000" w:sz="6" w:space="0"/>
              <w:left w:val="nil"/>
              <w:bottom w:val="single" w:color="000000" w:sz="6" w:space="0"/>
              <w:right w:val="nil"/>
            </w:tcBorders>
            <w:vAlign w:val="center"/>
          </w:tcPr>
          <w:p w14:paraId="2C1921A7">
            <w:pPr>
              <w:pStyle w:val="26"/>
              <w:spacing w:line="360" w:lineRule="auto"/>
            </w:pPr>
            <w:r>
              <w:t>评价标准</w:t>
            </w:r>
          </w:p>
        </w:tc>
      </w:tr>
      <w:tr w14:paraId="72045D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54A28FC">
            <w:pPr>
              <w:pStyle w:val="26"/>
              <w:spacing w:line="360" w:lineRule="auto"/>
            </w:pPr>
            <w:r>
              <w:t>能效指标</w:t>
            </w:r>
          </w:p>
        </w:tc>
        <w:tc>
          <w:tcPr>
            <w:tcW w:w="2000" w:type="dxa"/>
            <w:tcBorders>
              <w:top w:val="nil"/>
              <w:left w:val="nil"/>
              <w:bottom w:val="nil"/>
              <w:right w:val="nil"/>
            </w:tcBorders>
            <w:vAlign w:val="center"/>
          </w:tcPr>
          <w:p w14:paraId="72B5CAAF">
            <w:pPr>
              <w:pStyle w:val="26"/>
              <w:spacing w:line="360" w:lineRule="auto"/>
            </w:pPr>
            <w:r>
              <w:t>系统COP</w:t>
            </w:r>
          </w:p>
        </w:tc>
        <w:tc>
          <w:tcPr>
            <w:tcW w:w="2000" w:type="dxa"/>
            <w:tcBorders>
              <w:top w:val="nil"/>
              <w:left w:val="nil"/>
              <w:bottom w:val="nil"/>
              <w:right w:val="nil"/>
            </w:tcBorders>
            <w:vAlign w:val="center"/>
          </w:tcPr>
          <w:p w14:paraId="60256384">
            <w:pPr>
              <w:pStyle w:val="26"/>
              <w:spacing w:line="360" w:lineRule="auto"/>
            </w:pPr>
            <w:r>
              <w:t>≥3.5</w:t>
            </w:r>
          </w:p>
        </w:tc>
        <w:tc>
          <w:tcPr>
            <w:tcW w:w="2000" w:type="dxa"/>
            <w:tcBorders>
              <w:top w:val="nil"/>
              <w:left w:val="nil"/>
              <w:bottom w:val="nil"/>
              <w:right w:val="nil"/>
            </w:tcBorders>
            <w:vAlign w:val="center"/>
          </w:tcPr>
          <w:p w14:paraId="5F6D9A21">
            <w:pPr>
              <w:pStyle w:val="26"/>
              <w:spacing w:line="360" w:lineRule="auto"/>
            </w:pPr>
            <w:r>
              <w:t>优秀</w:t>
            </w:r>
          </w:p>
        </w:tc>
      </w:tr>
      <w:tr w14:paraId="25517A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1CFFB4A">
            <w:pPr>
              <w:pStyle w:val="26"/>
              <w:spacing w:line="360" w:lineRule="auto"/>
            </w:pPr>
            <w:r>
              <w:t>经济指标</w:t>
            </w:r>
          </w:p>
        </w:tc>
        <w:tc>
          <w:tcPr>
            <w:tcW w:w="2000" w:type="dxa"/>
            <w:tcBorders>
              <w:top w:val="nil"/>
              <w:left w:val="nil"/>
              <w:bottom w:val="nil"/>
              <w:right w:val="nil"/>
            </w:tcBorders>
            <w:vAlign w:val="center"/>
          </w:tcPr>
          <w:p w14:paraId="3327BCD3">
            <w:pPr>
              <w:pStyle w:val="26"/>
              <w:spacing w:line="360" w:lineRule="auto"/>
            </w:pPr>
            <w:r>
              <w:t>节能率</w:t>
            </w:r>
          </w:p>
        </w:tc>
        <w:tc>
          <w:tcPr>
            <w:tcW w:w="2000" w:type="dxa"/>
            <w:tcBorders>
              <w:top w:val="nil"/>
              <w:left w:val="nil"/>
              <w:bottom w:val="nil"/>
              <w:right w:val="nil"/>
            </w:tcBorders>
            <w:vAlign w:val="center"/>
          </w:tcPr>
          <w:p w14:paraId="530F4F71">
            <w:pPr>
              <w:pStyle w:val="26"/>
              <w:spacing w:line="360" w:lineRule="auto"/>
            </w:pPr>
            <w:r>
              <w:t>≥65%</w:t>
            </w:r>
          </w:p>
        </w:tc>
        <w:tc>
          <w:tcPr>
            <w:tcW w:w="2000" w:type="dxa"/>
            <w:tcBorders>
              <w:top w:val="nil"/>
              <w:left w:val="nil"/>
              <w:bottom w:val="nil"/>
              <w:right w:val="nil"/>
            </w:tcBorders>
            <w:vAlign w:val="center"/>
          </w:tcPr>
          <w:p w14:paraId="78013D3B">
            <w:pPr>
              <w:pStyle w:val="26"/>
              <w:spacing w:line="360" w:lineRule="auto"/>
            </w:pPr>
            <w:r>
              <w:t>显著优势</w:t>
            </w:r>
          </w:p>
        </w:tc>
      </w:tr>
      <w:tr w14:paraId="46B00B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CBC4747">
            <w:pPr>
              <w:pStyle w:val="26"/>
              <w:spacing w:line="360" w:lineRule="auto"/>
            </w:pPr>
            <w:r>
              <w:t>自动化指标</w:t>
            </w:r>
          </w:p>
        </w:tc>
        <w:tc>
          <w:tcPr>
            <w:tcW w:w="2000" w:type="dxa"/>
            <w:tcBorders>
              <w:top w:val="nil"/>
              <w:left w:val="nil"/>
              <w:bottom w:val="nil"/>
              <w:right w:val="nil"/>
            </w:tcBorders>
            <w:vAlign w:val="center"/>
          </w:tcPr>
          <w:p w14:paraId="200E71B0">
            <w:pPr>
              <w:pStyle w:val="26"/>
              <w:spacing w:line="360" w:lineRule="auto"/>
            </w:pPr>
            <w:r>
              <w:t>自动化程度</w:t>
            </w:r>
          </w:p>
        </w:tc>
        <w:tc>
          <w:tcPr>
            <w:tcW w:w="2000" w:type="dxa"/>
            <w:tcBorders>
              <w:top w:val="nil"/>
              <w:left w:val="nil"/>
              <w:bottom w:val="nil"/>
              <w:right w:val="nil"/>
            </w:tcBorders>
            <w:vAlign w:val="center"/>
          </w:tcPr>
          <w:p w14:paraId="3B4C279F">
            <w:pPr>
              <w:pStyle w:val="26"/>
              <w:spacing w:line="360" w:lineRule="auto"/>
            </w:pPr>
            <w:r>
              <w:t>≥90%</w:t>
            </w:r>
          </w:p>
        </w:tc>
        <w:tc>
          <w:tcPr>
            <w:tcW w:w="2000" w:type="dxa"/>
            <w:tcBorders>
              <w:top w:val="nil"/>
              <w:left w:val="nil"/>
              <w:bottom w:val="nil"/>
              <w:right w:val="nil"/>
            </w:tcBorders>
            <w:vAlign w:val="center"/>
          </w:tcPr>
          <w:p w14:paraId="60ED9716">
            <w:pPr>
              <w:pStyle w:val="26"/>
              <w:spacing w:line="360" w:lineRule="auto"/>
            </w:pPr>
            <w:r>
              <w:t>高度智能</w:t>
            </w:r>
          </w:p>
        </w:tc>
      </w:tr>
      <w:tr w14:paraId="6560074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B2B4DF4">
            <w:pPr>
              <w:pStyle w:val="26"/>
              <w:spacing w:line="360" w:lineRule="auto"/>
            </w:pPr>
            <w:r>
              <w:t>可靠性指标</w:t>
            </w:r>
          </w:p>
        </w:tc>
        <w:tc>
          <w:tcPr>
            <w:tcW w:w="2000" w:type="dxa"/>
            <w:tcBorders>
              <w:top w:val="nil"/>
              <w:left w:val="nil"/>
              <w:bottom w:val="nil"/>
              <w:right w:val="nil"/>
            </w:tcBorders>
            <w:vAlign w:val="center"/>
          </w:tcPr>
          <w:p w14:paraId="1CF336FC">
            <w:pPr>
              <w:pStyle w:val="26"/>
              <w:spacing w:line="360" w:lineRule="auto"/>
            </w:pPr>
            <w:r>
              <w:t>故障率</w:t>
            </w:r>
          </w:p>
        </w:tc>
        <w:tc>
          <w:tcPr>
            <w:tcW w:w="2000" w:type="dxa"/>
            <w:tcBorders>
              <w:top w:val="nil"/>
              <w:left w:val="nil"/>
              <w:bottom w:val="nil"/>
              <w:right w:val="nil"/>
            </w:tcBorders>
            <w:vAlign w:val="center"/>
          </w:tcPr>
          <w:p w14:paraId="481B891E">
            <w:pPr>
              <w:pStyle w:val="26"/>
              <w:spacing w:line="360" w:lineRule="auto"/>
            </w:pPr>
            <w:r>
              <w:t>&lt;2%</w:t>
            </w:r>
          </w:p>
        </w:tc>
        <w:tc>
          <w:tcPr>
            <w:tcW w:w="2000" w:type="dxa"/>
            <w:tcBorders>
              <w:top w:val="nil"/>
              <w:left w:val="nil"/>
              <w:bottom w:val="nil"/>
              <w:right w:val="nil"/>
            </w:tcBorders>
            <w:vAlign w:val="center"/>
          </w:tcPr>
          <w:p w14:paraId="09EF0843">
            <w:pPr>
              <w:pStyle w:val="26"/>
              <w:spacing w:line="360" w:lineRule="auto"/>
            </w:pPr>
            <w:r>
              <w:t>稳定可靠</w:t>
            </w:r>
          </w:p>
        </w:tc>
      </w:tr>
      <w:tr w14:paraId="35D722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AE932FC">
            <w:pPr>
              <w:pStyle w:val="26"/>
              <w:spacing w:line="360" w:lineRule="auto"/>
            </w:pPr>
            <w:r>
              <w:t>环保指标</w:t>
            </w:r>
          </w:p>
        </w:tc>
        <w:tc>
          <w:tcPr>
            <w:tcW w:w="2000" w:type="dxa"/>
            <w:tcBorders>
              <w:top w:val="nil"/>
              <w:left w:val="nil"/>
              <w:bottom w:val="nil"/>
              <w:right w:val="nil"/>
            </w:tcBorders>
            <w:vAlign w:val="center"/>
          </w:tcPr>
          <w:p w14:paraId="6F455668">
            <w:pPr>
              <w:pStyle w:val="26"/>
              <w:spacing w:line="360" w:lineRule="auto"/>
            </w:pPr>
            <w:r>
              <w:t>噪音水平</w:t>
            </w:r>
          </w:p>
        </w:tc>
        <w:tc>
          <w:tcPr>
            <w:tcW w:w="2000" w:type="dxa"/>
            <w:tcBorders>
              <w:top w:val="nil"/>
              <w:left w:val="nil"/>
              <w:bottom w:val="nil"/>
              <w:right w:val="nil"/>
            </w:tcBorders>
            <w:vAlign w:val="center"/>
          </w:tcPr>
          <w:p w14:paraId="4F351208">
            <w:pPr>
              <w:pStyle w:val="26"/>
              <w:spacing w:line="360" w:lineRule="auto"/>
            </w:pPr>
            <w:r>
              <w:t>&lt;65dB</w:t>
            </w:r>
          </w:p>
        </w:tc>
        <w:tc>
          <w:tcPr>
            <w:tcW w:w="2000" w:type="dxa"/>
            <w:tcBorders>
              <w:top w:val="nil"/>
              <w:left w:val="nil"/>
              <w:bottom w:val="nil"/>
              <w:right w:val="nil"/>
            </w:tcBorders>
            <w:vAlign w:val="center"/>
          </w:tcPr>
          <w:p w14:paraId="59F03E4D">
            <w:pPr>
              <w:pStyle w:val="26"/>
              <w:spacing w:line="360" w:lineRule="auto"/>
            </w:pPr>
            <w:r>
              <w:t>符合标准</w:t>
            </w:r>
          </w:p>
        </w:tc>
      </w:tr>
      <w:tr w14:paraId="4D7210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602A9824">
            <w:pPr>
              <w:pStyle w:val="26"/>
              <w:spacing w:line="360" w:lineRule="auto"/>
            </w:pPr>
            <w:r>
              <w:t>品质指标</w:t>
            </w:r>
          </w:p>
        </w:tc>
        <w:tc>
          <w:tcPr>
            <w:tcW w:w="2000" w:type="dxa"/>
            <w:tcBorders>
              <w:top w:val="nil"/>
              <w:left w:val="nil"/>
              <w:bottom w:val="single" w:color="000000" w:sz="6" w:space="0"/>
              <w:right w:val="nil"/>
            </w:tcBorders>
            <w:vAlign w:val="center"/>
          </w:tcPr>
          <w:p w14:paraId="0ED2D2DA">
            <w:pPr>
              <w:pStyle w:val="26"/>
              <w:spacing w:line="360" w:lineRule="auto"/>
            </w:pPr>
            <w:r>
              <w:t>营养保持率</w:t>
            </w:r>
          </w:p>
        </w:tc>
        <w:tc>
          <w:tcPr>
            <w:tcW w:w="2000" w:type="dxa"/>
            <w:tcBorders>
              <w:top w:val="nil"/>
              <w:left w:val="nil"/>
              <w:bottom w:val="single" w:color="000000" w:sz="6" w:space="0"/>
              <w:right w:val="nil"/>
            </w:tcBorders>
            <w:vAlign w:val="center"/>
          </w:tcPr>
          <w:p w14:paraId="41885DCD">
            <w:pPr>
              <w:pStyle w:val="26"/>
              <w:spacing w:line="360" w:lineRule="auto"/>
            </w:pPr>
            <w:r>
              <w:t>≥95%</w:t>
            </w:r>
          </w:p>
        </w:tc>
        <w:tc>
          <w:tcPr>
            <w:tcW w:w="2000" w:type="dxa"/>
            <w:tcBorders>
              <w:top w:val="nil"/>
              <w:left w:val="nil"/>
              <w:bottom w:val="single" w:color="000000" w:sz="6" w:space="0"/>
              <w:right w:val="nil"/>
            </w:tcBorders>
            <w:vAlign w:val="center"/>
          </w:tcPr>
          <w:p w14:paraId="598DF4B4">
            <w:pPr>
              <w:pStyle w:val="26"/>
              <w:spacing w:line="360" w:lineRule="auto"/>
            </w:pPr>
            <w:r>
              <w:t>品质优良</w:t>
            </w:r>
          </w:p>
        </w:tc>
      </w:tr>
    </w:tbl>
    <w:p w14:paraId="7A4469E8">
      <w:pPr>
        <w:pStyle w:val="3"/>
        <w:spacing w:line="360" w:lineRule="auto"/>
        <w:outlineLvl w:val="1"/>
        <w:rPr>
          <w:rFonts w:hint="eastAsia" w:ascii="黑体" w:hAnsi="黑体" w:eastAsia="黑体" w:cs="黑体"/>
          <w:sz w:val="24"/>
          <w:szCs w:val="24"/>
        </w:rPr>
      </w:pPr>
      <w:bookmarkStart w:id="48" w:name="_Toc7111"/>
      <w:bookmarkStart w:id="49" w:name="_Toc2343221"/>
      <w:r>
        <w:rPr>
          <w:rFonts w:hint="eastAsia" w:ascii="黑体" w:hAnsi="黑体" w:eastAsia="黑体" w:cs="黑体"/>
          <w:sz w:val="24"/>
          <w:szCs w:val="24"/>
        </w:rPr>
        <w:t>3.2 系统组成与结构设计</w:t>
      </w:r>
      <w:bookmarkEnd w:id="48"/>
      <w:bookmarkEnd w:id="49"/>
    </w:p>
    <w:p w14:paraId="76BEEFC0">
      <w:pPr>
        <w:pStyle w:val="4"/>
        <w:bidi w:val="0"/>
        <w:rPr>
          <w:rFonts w:hint="eastAsia"/>
        </w:rPr>
      </w:pPr>
      <w:bookmarkStart w:id="50" w:name="_Toc2343222"/>
      <w:bookmarkStart w:id="51" w:name="_Toc22993"/>
      <w:r>
        <w:rPr>
          <w:rFonts w:hint="eastAsia"/>
        </w:rPr>
        <w:t>3.2.1 热泵主机系统</w:t>
      </w:r>
      <w:bookmarkEnd w:id="50"/>
      <w:bookmarkEnd w:id="51"/>
    </w:p>
    <w:p w14:paraId="5E7E3007">
      <w:pPr>
        <w:spacing w:line="360" w:lineRule="auto"/>
        <w:rPr>
          <w:rFonts w:hint="eastAsia"/>
        </w:rPr>
      </w:pPr>
      <w:r>
        <w:t>热泵主机是平菇烘干房的心脏，使用闭式空气源热泵技术，利用制冷剂循环来完成热量的转移及使用。</w:t>
      </w:r>
      <w:r>
        <w:rPr>
          <w:rFonts w:hint="eastAsia"/>
        </w:rPr>
        <w:t>热泵的主机相关组成部分，包含压缩机部件、蒸发器装置、冷凝器设备、节流阀构件、制冷剂输送管道以及各类对应的相关控制元器件。</w:t>
      </w:r>
      <w:r>
        <w:t>压缩机采用螺杆式压缩机，工作稳定可靠、效率高、易于保养，额定制热量为80kW，能效比大于3.8。</w:t>
      </w:r>
      <w:r>
        <w:rPr>
          <w:rFonts w:hint="eastAsia"/>
        </w:rPr>
        <w:t>蒸发器为翅片管式，主要用于与外界空气开展热交换工作，并吸收外界的热量；冷凝器属于板式换热器，主要是与干燥室里面的循环空气进行热交换，将热量传递给干燥介质；实际所采用使用的相关制冷剂是环保类型的R134a介质，这一类制冷剂整体具备有着较为良好优质的热物性特点，同时还拥有不错的安全相关性能。</w:t>
      </w:r>
    </w:p>
    <w:p w14:paraId="178D6DB4">
      <w:pPr>
        <w:spacing w:line="360" w:lineRule="auto"/>
      </w:pPr>
      <w:r>
        <w:t>系统具有智能控制系统，可以根据干燥工艺需要自动调整工作参数，做到分段变温变湿控制。热泵主机与除湿转轮配合使用，在产生热量的同时可以很好地控制湿度，大大提升了系统整体效率。整机是模块化设计，方便安装调试及后期维护。针对平菇干燥量大这一特点，系统有变频功能，可从20%到100%进行无级调速，保证各种情况都能正常工作。</w:t>
      </w:r>
    </w:p>
    <w:p w14:paraId="0BE5B698">
      <w:pPr>
        <w:pStyle w:val="25"/>
        <w:bidi w:val="0"/>
      </w:pPr>
      <w:r>
        <w:t>表3-4 热泵主机系统主要技术参数</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17ADB0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69BA49B8">
            <w:pPr>
              <w:pStyle w:val="26"/>
              <w:spacing w:line="360" w:lineRule="auto"/>
            </w:pPr>
            <w:r>
              <w:t>设备名称</w:t>
            </w:r>
          </w:p>
        </w:tc>
        <w:tc>
          <w:tcPr>
            <w:tcW w:w="2000" w:type="dxa"/>
            <w:tcBorders>
              <w:top w:val="single" w:color="000000" w:sz="6" w:space="0"/>
              <w:left w:val="nil"/>
              <w:bottom w:val="single" w:color="000000" w:sz="6" w:space="0"/>
              <w:right w:val="nil"/>
            </w:tcBorders>
            <w:vAlign w:val="center"/>
          </w:tcPr>
          <w:p w14:paraId="0DB3C4DE">
            <w:pPr>
              <w:pStyle w:val="26"/>
              <w:spacing w:line="360" w:lineRule="auto"/>
            </w:pPr>
            <w:r>
              <w:t>技术参数</w:t>
            </w:r>
          </w:p>
        </w:tc>
        <w:tc>
          <w:tcPr>
            <w:tcW w:w="2000" w:type="dxa"/>
            <w:tcBorders>
              <w:top w:val="single" w:color="000000" w:sz="6" w:space="0"/>
              <w:left w:val="nil"/>
              <w:bottom w:val="single" w:color="000000" w:sz="6" w:space="0"/>
              <w:right w:val="nil"/>
            </w:tcBorders>
            <w:vAlign w:val="center"/>
          </w:tcPr>
          <w:p w14:paraId="23E89DE9">
            <w:pPr>
              <w:pStyle w:val="26"/>
              <w:spacing w:line="360" w:lineRule="auto"/>
            </w:pPr>
            <w:r>
              <w:t>数值</w:t>
            </w:r>
          </w:p>
        </w:tc>
        <w:tc>
          <w:tcPr>
            <w:tcW w:w="2000" w:type="dxa"/>
            <w:tcBorders>
              <w:top w:val="single" w:color="000000" w:sz="6" w:space="0"/>
              <w:left w:val="nil"/>
              <w:bottom w:val="single" w:color="000000" w:sz="6" w:space="0"/>
              <w:right w:val="nil"/>
            </w:tcBorders>
            <w:vAlign w:val="center"/>
          </w:tcPr>
          <w:p w14:paraId="6FE2801D">
            <w:pPr>
              <w:pStyle w:val="26"/>
              <w:spacing w:line="360" w:lineRule="auto"/>
            </w:pPr>
            <w:r>
              <w:t>单位</w:t>
            </w:r>
          </w:p>
        </w:tc>
      </w:tr>
      <w:tr w14:paraId="75C5FA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4515E38">
            <w:pPr>
              <w:pStyle w:val="26"/>
              <w:spacing w:line="360" w:lineRule="auto"/>
            </w:pPr>
            <w:r>
              <w:t>压缩机</w:t>
            </w:r>
          </w:p>
        </w:tc>
        <w:tc>
          <w:tcPr>
            <w:tcW w:w="2000" w:type="dxa"/>
            <w:tcBorders>
              <w:top w:val="nil"/>
              <w:left w:val="nil"/>
              <w:bottom w:val="nil"/>
              <w:right w:val="nil"/>
            </w:tcBorders>
            <w:vAlign w:val="center"/>
          </w:tcPr>
          <w:p w14:paraId="5F92F1C0">
            <w:pPr>
              <w:pStyle w:val="26"/>
              <w:spacing w:line="360" w:lineRule="auto"/>
            </w:pPr>
            <w:r>
              <w:t>额定制热量</w:t>
            </w:r>
          </w:p>
        </w:tc>
        <w:tc>
          <w:tcPr>
            <w:tcW w:w="2000" w:type="dxa"/>
            <w:tcBorders>
              <w:top w:val="nil"/>
              <w:left w:val="nil"/>
              <w:bottom w:val="nil"/>
              <w:right w:val="nil"/>
            </w:tcBorders>
            <w:vAlign w:val="center"/>
          </w:tcPr>
          <w:p w14:paraId="3D64A2E6">
            <w:pPr>
              <w:pStyle w:val="26"/>
              <w:spacing w:line="360" w:lineRule="auto"/>
            </w:pPr>
            <w:r>
              <w:t>80</w:t>
            </w:r>
          </w:p>
        </w:tc>
        <w:tc>
          <w:tcPr>
            <w:tcW w:w="2000" w:type="dxa"/>
            <w:tcBorders>
              <w:top w:val="nil"/>
              <w:left w:val="nil"/>
              <w:bottom w:val="nil"/>
              <w:right w:val="nil"/>
            </w:tcBorders>
            <w:vAlign w:val="center"/>
          </w:tcPr>
          <w:p w14:paraId="35219C85">
            <w:pPr>
              <w:pStyle w:val="26"/>
              <w:spacing w:line="360" w:lineRule="auto"/>
            </w:pPr>
            <w:r>
              <w:t>kW</w:t>
            </w:r>
          </w:p>
        </w:tc>
      </w:tr>
      <w:tr w14:paraId="22F18A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C25FDFB">
            <w:pPr>
              <w:pStyle w:val="26"/>
              <w:spacing w:line="360" w:lineRule="auto"/>
            </w:pPr>
            <w:r>
              <w:t>压缩机</w:t>
            </w:r>
          </w:p>
        </w:tc>
        <w:tc>
          <w:tcPr>
            <w:tcW w:w="2000" w:type="dxa"/>
            <w:tcBorders>
              <w:top w:val="nil"/>
              <w:left w:val="nil"/>
              <w:bottom w:val="nil"/>
              <w:right w:val="nil"/>
            </w:tcBorders>
            <w:vAlign w:val="center"/>
          </w:tcPr>
          <w:p w14:paraId="39073F8E">
            <w:pPr>
              <w:pStyle w:val="26"/>
              <w:spacing w:line="360" w:lineRule="auto"/>
            </w:pPr>
            <w:r>
              <w:t>额定功率</w:t>
            </w:r>
          </w:p>
        </w:tc>
        <w:tc>
          <w:tcPr>
            <w:tcW w:w="2000" w:type="dxa"/>
            <w:tcBorders>
              <w:top w:val="nil"/>
              <w:left w:val="nil"/>
              <w:bottom w:val="nil"/>
              <w:right w:val="nil"/>
            </w:tcBorders>
            <w:vAlign w:val="center"/>
          </w:tcPr>
          <w:p w14:paraId="009DD1A3">
            <w:pPr>
              <w:pStyle w:val="26"/>
              <w:spacing w:line="360" w:lineRule="auto"/>
            </w:pPr>
            <w:r>
              <w:t>21</w:t>
            </w:r>
          </w:p>
        </w:tc>
        <w:tc>
          <w:tcPr>
            <w:tcW w:w="2000" w:type="dxa"/>
            <w:tcBorders>
              <w:top w:val="nil"/>
              <w:left w:val="nil"/>
              <w:bottom w:val="nil"/>
              <w:right w:val="nil"/>
            </w:tcBorders>
            <w:vAlign w:val="center"/>
          </w:tcPr>
          <w:p w14:paraId="1CA44E20">
            <w:pPr>
              <w:pStyle w:val="26"/>
              <w:spacing w:line="360" w:lineRule="auto"/>
            </w:pPr>
            <w:r>
              <w:t>kW</w:t>
            </w:r>
          </w:p>
        </w:tc>
      </w:tr>
      <w:tr w14:paraId="141C81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58B7589">
            <w:pPr>
              <w:pStyle w:val="26"/>
              <w:spacing w:line="360" w:lineRule="auto"/>
            </w:pPr>
            <w:r>
              <w:t>压缩机</w:t>
            </w:r>
          </w:p>
        </w:tc>
        <w:tc>
          <w:tcPr>
            <w:tcW w:w="2000" w:type="dxa"/>
            <w:tcBorders>
              <w:top w:val="nil"/>
              <w:left w:val="nil"/>
              <w:bottom w:val="nil"/>
              <w:right w:val="nil"/>
            </w:tcBorders>
            <w:vAlign w:val="center"/>
          </w:tcPr>
          <w:p w14:paraId="34B66E7A">
            <w:pPr>
              <w:pStyle w:val="26"/>
              <w:spacing w:line="360" w:lineRule="auto"/>
            </w:pPr>
            <w:r>
              <w:t>能效比（COP）</w:t>
            </w:r>
          </w:p>
        </w:tc>
        <w:tc>
          <w:tcPr>
            <w:tcW w:w="2000" w:type="dxa"/>
            <w:tcBorders>
              <w:top w:val="nil"/>
              <w:left w:val="nil"/>
              <w:bottom w:val="nil"/>
              <w:right w:val="nil"/>
            </w:tcBorders>
            <w:vAlign w:val="center"/>
          </w:tcPr>
          <w:p w14:paraId="11E1BDB0">
            <w:pPr>
              <w:pStyle w:val="26"/>
              <w:spacing w:line="360" w:lineRule="auto"/>
            </w:pPr>
            <w:r>
              <w:t>3.8</w:t>
            </w:r>
          </w:p>
        </w:tc>
        <w:tc>
          <w:tcPr>
            <w:tcW w:w="2000" w:type="dxa"/>
            <w:tcBorders>
              <w:top w:val="nil"/>
              <w:left w:val="nil"/>
              <w:bottom w:val="nil"/>
              <w:right w:val="nil"/>
            </w:tcBorders>
            <w:vAlign w:val="center"/>
          </w:tcPr>
          <w:p w14:paraId="602BFC8B">
            <w:pPr>
              <w:pStyle w:val="26"/>
              <w:spacing w:line="360" w:lineRule="auto"/>
            </w:pPr>
            <w:r>
              <w:t>-</w:t>
            </w:r>
          </w:p>
        </w:tc>
      </w:tr>
      <w:tr w14:paraId="0C92E6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1F3C804">
            <w:pPr>
              <w:pStyle w:val="26"/>
              <w:spacing w:line="360" w:lineRule="auto"/>
            </w:pPr>
            <w:r>
              <w:t>蒸发器</w:t>
            </w:r>
          </w:p>
        </w:tc>
        <w:tc>
          <w:tcPr>
            <w:tcW w:w="2000" w:type="dxa"/>
            <w:tcBorders>
              <w:top w:val="nil"/>
              <w:left w:val="nil"/>
              <w:bottom w:val="nil"/>
              <w:right w:val="nil"/>
            </w:tcBorders>
            <w:vAlign w:val="center"/>
          </w:tcPr>
          <w:p w14:paraId="7564595D">
            <w:pPr>
              <w:pStyle w:val="26"/>
              <w:spacing w:line="360" w:lineRule="auto"/>
            </w:pPr>
            <w:r>
              <w:t>换热面积</w:t>
            </w:r>
          </w:p>
        </w:tc>
        <w:tc>
          <w:tcPr>
            <w:tcW w:w="2000" w:type="dxa"/>
            <w:tcBorders>
              <w:top w:val="nil"/>
              <w:left w:val="nil"/>
              <w:bottom w:val="nil"/>
              <w:right w:val="nil"/>
            </w:tcBorders>
            <w:vAlign w:val="center"/>
          </w:tcPr>
          <w:p w14:paraId="03775F6F">
            <w:pPr>
              <w:pStyle w:val="26"/>
              <w:spacing w:line="360" w:lineRule="auto"/>
            </w:pPr>
            <w:r>
              <w:t>45</w:t>
            </w:r>
          </w:p>
        </w:tc>
        <w:tc>
          <w:tcPr>
            <w:tcW w:w="2000" w:type="dxa"/>
            <w:tcBorders>
              <w:top w:val="nil"/>
              <w:left w:val="nil"/>
              <w:bottom w:val="nil"/>
              <w:right w:val="nil"/>
            </w:tcBorders>
            <w:vAlign w:val="center"/>
          </w:tcPr>
          <w:p w14:paraId="5E7A4F83">
            <w:pPr>
              <w:pStyle w:val="26"/>
              <w:spacing w:line="360" w:lineRule="auto"/>
            </w:pPr>
            <w:r>
              <w:t>m²</w:t>
            </w:r>
          </w:p>
        </w:tc>
      </w:tr>
      <w:tr w14:paraId="6CB6A8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E6D0CC5">
            <w:pPr>
              <w:pStyle w:val="26"/>
              <w:spacing w:line="360" w:lineRule="auto"/>
            </w:pPr>
            <w:r>
              <w:t>冷凝器</w:t>
            </w:r>
          </w:p>
        </w:tc>
        <w:tc>
          <w:tcPr>
            <w:tcW w:w="2000" w:type="dxa"/>
            <w:tcBorders>
              <w:top w:val="nil"/>
              <w:left w:val="nil"/>
              <w:bottom w:val="nil"/>
              <w:right w:val="nil"/>
            </w:tcBorders>
            <w:vAlign w:val="center"/>
          </w:tcPr>
          <w:p w14:paraId="7CC7D74B">
            <w:pPr>
              <w:pStyle w:val="26"/>
              <w:spacing w:line="360" w:lineRule="auto"/>
            </w:pPr>
            <w:r>
              <w:t>换热面积</w:t>
            </w:r>
          </w:p>
        </w:tc>
        <w:tc>
          <w:tcPr>
            <w:tcW w:w="2000" w:type="dxa"/>
            <w:tcBorders>
              <w:top w:val="nil"/>
              <w:left w:val="nil"/>
              <w:bottom w:val="nil"/>
              <w:right w:val="nil"/>
            </w:tcBorders>
            <w:vAlign w:val="center"/>
          </w:tcPr>
          <w:p w14:paraId="69AEC40C">
            <w:pPr>
              <w:pStyle w:val="26"/>
              <w:spacing w:line="360" w:lineRule="auto"/>
            </w:pPr>
            <w:r>
              <w:t>38</w:t>
            </w:r>
          </w:p>
        </w:tc>
        <w:tc>
          <w:tcPr>
            <w:tcW w:w="2000" w:type="dxa"/>
            <w:tcBorders>
              <w:top w:val="nil"/>
              <w:left w:val="nil"/>
              <w:bottom w:val="nil"/>
              <w:right w:val="nil"/>
            </w:tcBorders>
            <w:vAlign w:val="center"/>
          </w:tcPr>
          <w:p w14:paraId="32E76133">
            <w:pPr>
              <w:pStyle w:val="26"/>
              <w:spacing w:line="360" w:lineRule="auto"/>
            </w:pPr>
            <w:r>
              <w:t>m²</w:t>
            </w:r>
          </w:p>
        </w:tc>
      </w:tr>
      <w:tr w14:paraId="2984B5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0EF8F4F">
            <w:pPr>
              <w:pStyle w:val="26"/>
              <w:spacing w:line="360" w:lineRule="auto"/>
            </w:pPr>
            <w:r>
              <w:t>制冷剂</w:t>
            </w:r>
          </w:p>
        </w:tc>
        <w:tc>
          <w:tcPr>
            <w:tcW w:w="2000" w:type="dxa"/>
            <w:tcBorders>
              <w:top w:val="nil"/>
              <w:left w:val="nil"/>
              <w:bottom w:val="nil"/>
              <w:right w:val="nil"/>
            </w:tcBorders>
            <w:vAlign w:val="center"/>
          </w:tcPr>
          <w:p w14:paraId="64CD88F2">
            <w:pPr>
              <w:pStyle w:val="26"/>
              <w:spacing w:line="360" w:lineRule="auto"/>
            </w:pPr>
            <w:r>
              <w:t>充注量</w:t>
            </w:r>
          </w:p>
        </w:tc>
        <w:tc>
          <w:tcPr>
            <w:tcW w:w="2000" w:type="dxa"/>
            <w:tcBorders>
              <w:top w:val="nil"/>
              <w:left w:val="nil"/>
              <w:bottom w:val="nil"/>
              <w:right w:val="nil"/>
            </w:tcBorders>
            <w:vAlign w:val="center"/>
          </w:tcPr>
          <w:p w14:paraId="1629952B">
            <w:pPr>
              <w:pStyle w:val="26"/>
              <w:spacing w:line="360" w:lineRule="auto"/>
            </w:pPr>
            <w:r>
              <w:t>25</w:t>
            </w:r>
          </w:p>
        </w:tc>
        <w:tc>
          <w:tcPr>
            <w:tcW w:w="2000" w:type="dxa"/>
            <w:tcBorders>
              <w:top w:val="nil"/>
              <w:left w:val="nil"/>
              <w:bottom w:val="nil"/>
              <w:right w:val="nil"/>
            </w:tcBorders>
            <w:vAlign w:val="center"/>
          </w:tcPr>
          <w:p w14:paraId="39EA4DAE">
            <w:pPr>
              <w:pStyle w:val="26"/>
              <w:spacing w:line="360" w:lineRule="auto"/>
            </w:pPr>
            <w:r>
              <w:t>kg</w:t>
            </w:r>
          </w:p>
        </w:tc>
      </w:tr>
      <w:tr w14:paraId="4A332B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0CDE4E5">
            <w:pPr>
              <w:pStyle w:val="26"/>
              <w:spacing w:line="360" w:lineRule="auto"/>
            </w:pPr>
            <w:r>
              <w:t>系统</w:t>
            </w:r>
          </w:p>
        </w:tc>
        <w:tc>
          <w:tcPr>
            <w:tcW w:w="2000" w:type="dxa"/>
            <w:tcBorders>
              <w:top w:val="nil"/>
              <w:left w:val="nil"/>
              <w:bottom w:val="nil"/>
              <w:right w:val="nil"/>
            </w:tcBorders>
            <w:vAlign w:val="center"/>
          </w:tcPr>
          <w:p w14:paraId="543AFFFB">
            <w:pPr>
              <w:pStyle w:val="26"/>
              <w:spacing w:line="360" w:lineRule="auto"/>
            </w:pPr>
            <w:r>
              <w:t>运行温度范围</w:t>
            </w:r>
          </w:p>
        </w:tc>
        <w:tc>
          <w:tcPr>
            <w:tcW w:w="2000" w:type="dxa"/>
            <w:tcBorders>
              <w:top w:val="nil"/>
              <w:left w:val="nil"/>
              <w:bottom w:val="nil"/>
              <w:right w:val="nil"/>
            </w:tcBorders>
            <w:vAlign w:val="center"/>
          </w:tcPr>
          <w:p w14:paraId="2EE4A6FA">
            <w:pPr>
              <w:pStyle w:val="26"/>
              <w:spacing w:line="360" w:lineRule="auto"/>
            </w:pPr>
            <w:r>
              <w:t>-10~+40</w:t>
            </w:r>
          </w:p>
        </w:tc>
        <w:tc>
          <w:tcPr>
            <w:tcW w:w="2000" w:type="dxa"/>
            <w:tcBorders>
              <w:top w:val="nil"/>
              <w:left w:val="nil"/>
              <w:bottom w:val="nil"/>
              <w:right w:val="nil"/>
            </w:tcBorders>
            <w:vAlign w:val="center"/>
          </w:tcPr>
          <w:p w14:paraId="2A549429">
            <w:pPr>
              <w:pStyle w:val="26"/>
              <w:spacing w:line="360" w:lineRule="auto"/>
            </w:pPr>
            <w:r>
              <w:t>℃</w:t>
            </w:r>
          </w:p>
        </w:tc>
      </w:tr>
      <w:tr w14:paraId="0E8741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209A5A17">
            <w:pPr>
              <w:pStyle w:val="26"/>
              <w:spacing w:line="360" w:lineRule="auto"/>
            </w:pPr>
            <w:r>
              <w:t>系统</w:t>
            </w:r>
          </w:p>
        </w:tc>
        <w:tc>
          <w:tcPr>
            <w:tcW w:w="2000" w:type="dxa"/>
            <w:tcBorders>
              <w:top w:val="nil"/>
              <w:left w:val="nil"/>
              <w:bottom w:val="single" w:color="000000" w:sz="6" w:space="0"/>
              <w:right w:val="nil"/>
            </w:tcBorders>
            <w:vAlign w:val="center"/>
          </w:tcPr>
          <w:p w14:paraId="771B62A8">
            <w:pPr>
              <w:pStyle w:val="26"/>
              <w:spacing w:line="360" w:lineRule="auto"/>
            </w:pPr>
            <w:r>
              <w:t>调节范围</w:t>
            </w:r>
          </w:p>
        </w:tc>
        <w:tc>
          <w:tcPr>
            <w:tcW w:w="2000" w:type="dxa"/>
            <w:tcBorders>
              <w:top w:val="nil"/>
              <w:left w:val="nil"/>
              <w:bottom w:val="single" w:color="000000" w:sz="6" w:space="0"/>
              <w:right w:val="nil"/>
            </w:tcBorders>
            <w:vAlign w:val="center"/>
          </w:tcPr>
          <w:p w14:paraId="373721D6">
            <w:pPr>
              <w:pStyle w:val="26"/>
              <w:spacing w:line="360" w:lineRule="auto"/>
            </w:pPr>
            <w:r>
              <w:t>20~100</w:t>
            </w:r>
          </w:p>
        </w:tc>
        <w:tc>
          <w:tcPr>
            <w:tcW w:w="2000" w:type="dxa"/>
            <w:tcBorders>
              <w:top w:val="nil"/>
              <w:left w:val="nil"/>
              <w:bottom w:val="single" w:color="000000" w:sz="6" w:space="0"/>
              <w:right w:val="nil"/>
            </w:tcBorders>
            <w:vAlign w:val="center"/>
          </w:tcPr>
          <w:p w14:paraId="73A8600D">
            <w:pPr>
              <w:pStyle w:val="26"/>
              <w:spacing w:line="360" w:lineRule="auto"/>
            </w:pPr>
            <w:r>
              <w:t>%</w:t>
            </w:r>
          </w:p>
        </w:tc>
      </w:tr>
    </w:tbl>
    <w:p w14:paraId="18B93789">
      <w:pPr>
        <w:spacing w:line="360" w:lineRule="auto"/>
        <w:jc w:val="left"/>
      </w:pPr>
      <w:r>
        <w:t>为进一步明确热泵主机的加工制造要求，补充以下详细设计参数：</w:t>
      </w:r>
      <w:r>
        <w:br w:type="textWrapping"/>
      </w:r>
    </w:p>
    <w:p w14:paraId="2FA56E55">
      <w:pPr>
        <w:spacing w:line="360" w:lineRule="auto"/>
        <w:jc w:val="left"/>
      </w:pPr>
      <w:r>
        <w:drawing>
          <wp:inline distT="0" distB="0" distL="114300" distR="114300">
            <wp:extent cx="5269230" cy="3767455"/>
            <wp:effectExtent l="0" t="0" r="1270" b="4445"/>
            <wp:docPr id="23" name="图片 23" descr="屏幕截图 2026-05-24 15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5-24 153016"/>
                    <pic:cNvPicPr>
                      <a:picLocks noChangeAspect="1"/>
                    </pic:cNvPicPr>
                  </pic:nvPicPr>
                  <pic:blipFill>
                    <a:blip r:embed="rId34"/>
                    <a:stretch>
                      <a:fillRect/>
                    </a:stretch>
                  </pic:blipFill>
                  <pic:spPr>
                    <a:xfrm>
                      <a:off x="0" y="0"/>
                      <a:ext cx="5269230" cy="3767455"/>
                    </a:xfrm>
                    <a:prstGeom prst="rect">
                      <a:avLst/>
                    </a:prstGeom>
                  </pic:spPr>
                </pic:pic>
              </a:graphicData>
            </a:graphic>
          </wp:inline>
        </w:drawing>
      </w:r>
      <w:r>
        <w:br w:type="textWrapping"/>
      </w:r>
      <w:r>
        <w:t>（1）压缩机选型参数：</w:t>
      </w:r>
      <w:r>
        <w:br w:type="textWrapping"/>
      </w:r>
      <w:r>
        <w:t>参考型号：汉钟RC2-410B型半封闭螺杆式压缩机（或同等级别）；</w:t>
      </w:r>
      <w:r>
        <w:br w:type="textWrapping"/>
      </w:r>
      <w:r>
        <w:t>理论排量：121m³/h（@2900rpm）；</w:t>
      </w:r>
      <w:r>
        <w:br w:type="textWrapping"/>
      </w:r>
      <w:r>
        <w:t>外形尺寸：680mm×380mm×420mm（长×宽×高）；</w:t>
      </w:r>
      <w:r>
        <w:br w:type="textWrapping"/>
      </w:r>
      <w:r>
        <w:t>吸气管径：DN50（OD 54mm铜管）；排气管径：DN32（OD 35mm铜管）；</w:t>
      </w:r>
      <w:r>
        <w:br w:type="textWrapping"/>
      </w:r>
      <w:r>
        <w:t>润滑油类型：POE-68合成酯类油，充注量6.5L；</w:t>
      </w:r>
      <w:r>
        <w:br w:type="textWrapping"/>
      </w:r>
      <w:r>
        <w:t>变频范围：30~90Hz，对应转速1740~5220rpm。</w:t>
      </w:r>
      <w:r>
        <w:br w:type="textWrapping"/>
      </w:r>
      <w:r>
        <w:br w:type="textWrapping"/>
      </w:r>
      <w:r>
        <w:t>（2）蒸发器结构参数：</w:t>
      </w:r>
      <w:r>
        <w:br w:type="textWrapping"/>
      </w:r>
      <w:r>
        <w:t>类型：铜管铝翅片式（亲水膜处理）；</w:t>
      </w:r>
      <w:r>
        <w:br w:type="textWrapping"/>
      </w:r>
      <w:r>
        <w:t>换热管规格：Φ9.52mm×0.35mm内螺纹铜管，正三角形排列，管间距25.4mm；</w:t>
      </w:r>
      <w:r>
        <w:br w:type="textWrapping"/>
      </w:r>
      <w:r>
        <w:t>翅片规格：平片式铝翅片，厚度0.15mm，间距2.5mm；</w:t>
      </w:r>
      <w:r>
        <w:br w:type="textWrapping"/>
      </w:r>
      <w:r>
        <w:t>芯体尺寸：1800mm×1000mm×150mm（长×高×厚），4排管，分4路；</w:t>
      </w:r>
      <w:r>
        <w:br w:type="textWrapping"/>
      </w:r>
      <w:r>
        <w:t>设计压力：3.0MPa（高压侧）/1.6MPa（低压侧）。</w:t>
      </w:r>
      <w:r>
        <w:br w:type="textWrapping"/>
      </w:r>
      <w:r>
        <w:br w:type="textWrapping"/>
      </w:r>
      <w:r>
        <w:t>（3）冷凝器结构参数：</w:t>
      </w:r>
      <w:r>
        <w:br w:type="textWrapping"/>
      </w:r>
      <w:r>
        <w:t>类型：铜管铝翅片式；</w:t>
      </w:r>
      <w:r>
        <w:br w:type="textWrapping"/>
      </w:r>
      <w:r>
        <w:t>换热管规格：Φ12.7mm×0.5mm内螺纹铜管，正三角形排列，管间距31.75mm；</w:t>
      </w:r>
      <w:r>
        <w:br w:type="textWrapping"/>
      </w:r>
      <w:r>
        <w:t>翅片规格：波纹片式铝翅片，厚度0.2mm，间距2.0mm；</w:t>
      </w:r>
      <w:r>
        <w:br w:type="textWrapping"/>
      </w:r>
      <w:r>
        <w:t>芯体尺寸：2000mm×1200mm×200mm（长×高×厚），6排管，分6路；</w:t>
      </w:r>
      <w:r>
        <w:br w:type="textWrapping"/>
      </w:r>
      <w:r>
        <w:t>设计压力：3.5MPa。</w:t>
      </w:r>
      <w:r>
        <w:br w:type="textWrapping"/>
      </w:r>
      <w:r>
        <w:br w:type="textWrapping"/>
      </w:r>
      <w:r>
        <w:t>（4）制冷剂管路设计：</w:t>
      </w:r>
      <w:r>
        <w:br w:type="textWrapping"/>
      </w:r>
      <w:r>
        <w:t>主制冷剂管：压缩机至冷凝器DN32铜管，冷凝器至节流阀DN25铜管，</w:t>
      </w:r>
      <w:r>
        <w:br w:type="textWrapping"/>
      </w:r>
      <w:r>
        <w:t>节流阀至蒸发器DN25铜管，蒸发器至压缩机DN50铜管；</w:t>
      </w:r>
      <w:r>
        <w:br w:type="textWrapping"/>
      </w:r>
      <w:r>
        <w:t>R134a充注量：25±2kg（根据实际运行状态微调）；</w:t>
      </w:r>
      <w:r>
        <w:br w:type="textWrapping"/>
      </w:r>
      <w:r>
        <w:t>管路保温：采用25mm厚闭孔橡塑保温材料（导热系数≤0.035W/(m·K)）。</w:t>
      </w:r>
    </w:p>
    <w:p w14:paraId="32EEB997">
      <w:pPr>
        <w:spacing w:line="360" w:lineRule="auto"/>
      </w:pPr>
    </w:p>
    <w:p w14:paraId="40562C16">
      <w:pPr>
        <w:spacing w:line="360" w:lineRule="auto"/>
        <w:jc w:val="left"/>
      </w:pPr>
    </w:p>
    <w:p w14:paraId="644B43BA">
      <w:pPr>
        <w:pStyle w:val="4"/>
        <w:bidi w:val="0"/>
        <w:rPr>
          <w:rFonts w:hint="eastAsia"/>
        </w:rPr>
      </w:pPr>
      <w:bookmarkStart w:id="52" w:name="_Toc624"/>
      <w:bookmarkStart w:id="53" w:name="_Toc2343223"/>
      <w:r>
        <w:rPr>
          <w:rFonts w:hint="eastAsia"/>
        </w:rPr>
        <w:t>3.2.2 干燥室体设计</w:t>
      </w:r>
      <w:bookmarkEnd w:id="52"/>
      <w:bookmarkEnd w:id="53"/>
    </w:p>
    <w:p w14:paraId="6AFA7A6C">
      <w:pPr>
        <w:spacing w:line="360" w:lineRule="auto"/>
      </w:pPr>
      <w:r>
        <w:t>干燥室体是平菇烘干房的主要工作空间，其结构设计对干燥效果以及能耗都有很大影响。室体由保温夹芯板构成，外层为0.8mm厚彩钢板，中间填充100mm厚聚氨酯保温材料，内层为304不锈钢板，保证食品卫生及防腐蚀能力。室体内尺寸为6m×4m×3m，有效容积72m³，可以放12辆物料车，一次可以烘干湿平菇2400kg。室体底部设有导轨，方便物料车进出，提高工作效率。顶部有透明观察窗，以便观察平菇在干燥过程中变化情况。</w:t>
      </w:r>
    </w:p>
    <w:p w14:paraId="72CEFBC9">
      <w:pPr>
        <w:spacing w:line="360" w:lineRule="auto"/>
        <w:rPr>
          <w:rFonts w:hint="eastAsia"/>
        </w:rPr>
      </w:pPr>
      <w:r>
        <w:rPr>
          <w:rFonts w:hint="eastAsia"/>
        </w:rPr>
        <w:t>室体内部的布置工作，是依靠CFD仿真来做优化处理的，通过这样的方式来保证气流分布能够处于均匀的状态。送风口采用的是多孔板式的设计，沿着室体的长度方向，进行均匀的布置工作，送风速度被控制在1.5到2.5m/s的范围之内。回风口被布置在干燥室室体的底部位置，采用的是上送下回的气流组织方式，能够有效避免气流死角与气流短路这类问题的发生。室体的四周位置安装有密封条，目的是保证良好的气密性，这样可以防止热量出现散失的情况，同时也能避免外部的湿气进入到室体内部。门体采用双层结构设计，配备有电动推拉机构，操作的时候比较方便快捷，而且密封效果也处于较好的状态。为了确保室体的清洁卫生情况，室体内部采用的是圆角过渡的设计方式，不存在积尘的死角位置，便于开展清洁和消毒相关工作。</w:t>
      </w:r>
    </w:p>
    <w:p w14:paraId="5473DC59">
      <w:pPr>
        <w:pStyle w:val="25"/>
        <w:bidi w:val="0"/>
      </w:pPr>
      <w:r>
        <w:t>表3-5 干燥室体主要设计参数</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2C1DA5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54C7F590">
            <w:pPr>
              <w:pStyle w:val="26"/>
              <w:spacing w:line="360" w:lineRule="auto"/>
            </w:pPr>
            <w:r>
              <w:t>项目</w:t>
            </w:r>
          </w:p>
        </w:tc>
        <w:tc>
          <w:tcPr>
            <w:tcW w:w="2000" w:type="dxa"/>
            <w:tcBorders>
              <w:top w:val="single" w:color="000000" w:sz="6" w:space="0"/>
              <w:left w:val="nil"/>
              <w:bottom w:val="single" w:color="000000" w:sz="6" w:space="0"/>
              <w:right w:val="nil"/>
            </w:tcBorders>
            <w:vAlign w:val="center"/>
          </w:tcPr>
          <w:p w14:paraId="76594701">
            <w:pPr>
              <w:pStyle w:val="26"/>
              <w:spacing w:line="360" w:lineRule="auto"/>
            </w:pPr>
            <w:r>
              <w:t>参数</w:t>
            </w:r>
          </w:p>
        </w:tc>
        <w:tc>
          <w:tcPr>
            <w:tcW w:w="2000" w:type="dxa"/>
            <w:tcBorders>
              <w:top w:val="single" w:color="000000" w:sz="6" w:space="0"/>
              <w:left w:val="nil"/>
              <w:bottom w:val="single" w:color="000000" w:sz="6" w:space="0"/>
              <w:right w:val="nil"/>
            </w:tcBorders>
            <w:vAlign w:val="center"/>
          </w:tcPr>
          <w:p w14:paraId="0318EAE8">
            <w:pPr>
              <w:pStyle w:val="26"/>
              <w:spacing w:line="360" w:lineRule="auto"/>
            </w:pPr>
            <w:r>
              <w:t>数值</w:t>
            </w:r>
          </w:p>
        </w:tc>
        <w:tc>
          <w:tcPr>
            <w:tcW w:w="2000" w:type="dxa"/>
            <w:tcBorders>
              <w:top w:val="single" w:color="000000" w:sz="6" w:space="0"/>
              <w:left w:val="nil"/>
              <w:bottom w:val="single" w:color="000000" w:sz="6" w:space="0"/>
              <w:right w:val="nil"/>
            </w:tcBorders>
            <w:vAlign w:val="center"/>
          </w:tcPr>
          <w:p w14:paraId="554114B3">
            <w:pPr>
              <w:pStyle w:val="26"/>
              <w:spacing w:line="360" w:lineRule="auto"/>
            </w:pPr>
            <w:r>
              <w:t>备注</w:t>
            </w:r>
          </w:p>
        </w:tc>
      </w:tr>
      <w:tr w14:paraId="469219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58E7B36">
            <w:pPr>
              <w:pStyle w:val="26"/>
              <w:spacing w:line="360" w:lineRule="auto"/>
            </w:pPr>
            <w:r>
              <w:t>室体尺寸</w:t>
            </w:r>
          </w:p>
        </w:tc>
        <w:tc>
          <w:tcPr>
            <w:tcW w:w="2000" w:type="dxa"/>
            <w:tcBorders>
              <w:top w:val="nil"/>
              <w:left w:val="nil"/>
              <w:bottom w:val="nil"/>
              <w:right w:val="nil"/>
            </w:tcBorders>
            <w:vAlign w:val="center"/>
          </w:tcPr>
          <w:p w14:paraId="50A9F311">
            <w:pPr>
              <w:pStyle w:val="26"/>
              <w:spacing w:line="360" w:lineRule="auto"/>
            </w:pPr>
            <w:r>
              <w:t>长×宽×高</w:t>
            </w:r>
          </w:p>
        </w:tc>
        <w:tc>
          <w:tcPr>
            <w:tcW w:w="2000" w:type="dxa"/>
            <w:tcBorders>
              <w:top w:val="nil"/>
              <w:left w:val="nil"/>
              <w:bottom w:val="nil"/>
              <w:right w:val="nil"/>
            </w:tcBorders>
            <w:vAlign w:val="center"/>
          </w:tcPr>
          <w:p w14:paraId="08231952">
            <w:pPr>
              <w:pStyle w:val="26"/>
              <w:spacing w:line="360" w:lineRule="auto"/>
            </w:pPr>
            <w:r>
              <w:t>6×4×3</w:t>
            </w:r>
          </w:p>
        </w:tc>
        <w:tc>
          <w:tcPr>
            <w:tcW w:w="2000" w:type="dxa"/>
            <w:tcBorders>
              <w:top w:val="nil"/>
              <w:left w:val="nil"/>
              <w:bottom w:val="nil"/>
              <w:right w:val="nil"/>
            </w:tcBorders>
            <w:vAlign w:val="center"/>
          </w:tcPr>
          <w:p w14:paraId="595FC4C4">
            <w:pPr>
              <w:pStyle w:val="26"/>
              <w:spacing w:line="360" w:lineRule="auto"/>
            </w:pPr>
            <w:r>
              <w:t>m</w:t>
            </w:r>
          </w:p>
        </w:tc>
      </w:tr>
      <w:tr w14:paraId="7D2CAD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37B8EDD">
            <w:pPr>
              <w:pStyle w:val="26"/>
              <w:spacing w:line="360" w:lineRule="auto"/>
            </w:pPr>
            <w:r>
              <w:t>有效容积</w:t>
            </w:r>
          </w:p>
        </w:tc>
        <w:tc>
          <w:tcPr>
            <w:tcW w:w="2000" w:type="dxa"/>
            <w:tcBorders>
              <w:top w:val="nil"/>
              <w:left w:val="nil"/>
              <w:bottom w:val="nil"/>
              <w:right w:val="nil"/>
            </w:tcBorders>
            <w:vAlign w:val="center"/>
          </w:tcPr>
          <w:p w14:paraId="1B5E5956">
            <w:pPr>
              <w:pStyle w:val="26"/>
              <w:spacing w:line="360" w:lineRule="auto"/>
            </w:pPr>
            <w:r>
              <w:t>干燥空间</w:t>
            </w:r>
          </w:p>
        </w:tc>
        <w:tc>
          <w:tcPr>
            <w:tcW w:w="2000" w:type="dxa"/>
            <w:tcBorders>
              <w:top w:val="nil"/>
              <w:left w:val="nil"/>
              <w:bottom w:val="nil"/>
              <w:right w:val="nil"/>
            </w:tcBorders>
            <w:vAlign w:val="center"/>
          </w:tcPr>
          <w:p w14:paraId="23035401">
            <w:pPr>
              <w:pStyle w:val="26"/>
              <w:spacing w:line="360" w:lineRule="auto"/>
            </w:pPr>
            <w:r>
              <w:t>72</w:t>
            </w:r>
          </w:p>
        </w:tc>
        <w:tc>
          <w:tcPr>
            <w:tcW w:w="2000" w:type="dxa"/>
            <w:tcBorders>
              <w:top w:val="nil"/>
              <w:left w:val="nil"/>
              <w:bottom w:val="nil"/>
              <w:right w:val="nil"/>
            </w:tcBorders>
            <w:vAlign w:val="center"/>
          </w:tcPr>
          <w:p w14:paraId="30DD7FA4">
            <w:pPr>
              <w:pStyle w:val="26"/>
              <w:spacing w:line="360" w:lineRule="auto"/>
            </w:pPr>
            <w:r>
              <w:t>m³</w:t>
            </w:r>
          </w:p>
        </w:tc>
      </w:tr>
      <w:tr w14:paraId="4FB734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3AC7365">
            <w:pPr>
              <w:pStyle w:val="26"/>
              <w:spacing w:line="360" w:lineRule="auto"/>
            </w:pPr>
            <w:r>
              <w:t>保温层厚度</w:t>
            </w:r>
          </w:p>
        </w:tc>
        <w:tc>
          <w:tcPr>
            <w:tcW w:w="2000" w:type="dxa"/>
            <w:tcBorders>
              <w:top w:val="nil"/>
              <w:left w:val="nil"/>
              <w:bottom w:val="nil"/>
              <w:right w:val="nil"/>
            </w:tcBorders>
            <w:vAlign w:val="center"/>
          </w:tcPr>
          <w:p w14:paraId="4C1D4FEF">
            <w:pPr>
              <w:pStyle w:val="26"/>
              <w:spacing w:line="360" w:lineRule="auto"/>
            </w:pPr>
            <w:r>
              <w:t>聚氨酯</w:t>
            </w:r>
          </w:p>
        </w:tc>
        <w:tc>
          <w:tcPr>
            <w:tcW w:w="2000" w:type="dxa"/>
            <w:tcBorders>
              <w:top w:val="nil"/>
              <w:left w:val="nil"/>
              <w:bottom w:val="nil"/>
              <w:right w:val="nil"/>
            </w:tcBorders>
            <w:vAlign w:val="center"/>
          </w:tcPr>
          <w:p w14:paraId="3E92A510">
            <w:pPr>
              <w:pStyle w:val="26"/>
              <w:spacing w:line="360" w:lineRule="auto"/>
            </w:pPr>
            <w:r>
              <w:t>100</w:t>
            </w:r>
          </w:p>
        </w:tc>
        <w:tc>
          <w:tcPr>
            <w:tcW w:w="2000" w:type="dxa"/>
            <w:tcBorders>
              <w:top w:val="nil"/>
              <w:left w:val="nil"/>
              <w:bottom w:val="nil"/>
              <w:right w:val="nil"/>
            </w:tcBorders>
            <w:vAlign w:val="center"/>
          </w:tcPr>
          <w:p w14:paraId="1B4E92C5">
            <w:pPr>
              <w:pStyle w:val="26"/>
              <w:spacing w:line="360" w:lineRule="auto"/>
            </w:pPr>
            <w:r>
              <w:t>mm</w:t>
            </w:r>
          </w:p>
        </w:tc>
      </w:tr>
      <w:tr w14:paraId="4B3F53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8D65BD6">
            <w:pPr>
              <w:pStyle w:val="26"/>
              <w:spacing w:line="360" w:lineRule="auto"/>
            </w:pPr>
            <w:r>
              <w:t>传热系数</w:t>
            </w:r>
          </w:p>
        </w:tc>
        <w:tc>
          <w:tcPr>
            <w:tcW w:w="2000" w:type="dxa"/>
            <w:tcBorders>
              <w:top w:val="nil"/>
              <w:left w:val="nil"/>
              <w:bottom w:val="nil"/>
              <w:right w:val="nil"/>
            </w:tcBorders>
            <w:vAlign w:val="center"/>
          </w:tcPr>
          <w:p w14:paraId="70054B28">
            <w:pPr>
              <w:pStyle w:val="26"/>
              <w:spacing w:line="360" w:lineRule="auto"/>
            </w:pPr>
            <w:r>
              <w:t>整体K值</w:t>
            </w:r>
          </w:p>
        </w:tc>
        <w:tc>
          <w:tcPr>
            <w:tcW w:w="2000" w:type="dxa"/>
            <w:tcBorders>
              <w:top w:val="nil"/>
              <w:left w:val="nil"/>
              <w:bottom w:val="nil"/>
              <w:right w:val="nil"/>
            </w:tcBorders>
            <w:vAlign w:val="center"/>
          </w:tcPr>
          <w:p w14:paraId="5F2B105C">
            <w:pPr>
              <w:pStyle w:val="26"/>
              <w:spacing w:line="360" w:lineRule="auto"/>
            </w:pPr>
            <w:r>
              <w:t>0.35</w:t>
            </w:r>
          </w:p>
        </w:tc>
        <w:tc>
          <w:tcPr>
            <w:tcW w:w="2000" w:type="dxa"/>
            <w:tcBorders>
              <w:top w:val="nil"/>
              <w:left w:val="nil"/>
              <w:bottom w:val="nil"/>
              <w:right w:val="nil"/>
            </w:tcBorders>
            <w:vAlign w:val="center"/>
          </w:tcPr>
          <w:p w14:paraId="055E009D">
            <w:pPr>
              <w:pStyle w:val="26"/>
              <w:spacing w:line="360" w:lineRule="auto"/>
            </w:pPr>
            <w:r>
              <w:t>W/（m²·K）</w:t>
            </w:r>
          </w:p>
        </w:tc>
      </w:tr>
      <w:tr w14:paraId="72F1C1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666C435">
            <w:pPr>
              <w:pStyle w:val="26"/>
              <w:spacing w:line="360" w:lineRule="auto"/>
            </w:pPr>
            <w:r>
              <w:t>物料车数量</w:t>
            </w:r>
          </w:p>
        </w:tc>
        <w:tc>
          <w:tcPr>
            <w:tcW w:w="2000" w:type="dxa"/>
            <w:tcBorders>
              <w:top w:val="nil"/>
              <w:left w:val="nil"/>
              <w:bottom w:val="nil"/>
              <w:right w:val="nil"/>
            </w:tcBorders>
            <w:vAlign w:val="center"/>
          </w:tcPr>
          <w:p w14:paraId="3FE5C947">
            <w:pPr>
              <w:pStyle w:val="26"/>
              <w:spacing w:line="360" w:lineRule="auto"/>
            </w:pPr>
            <w:r>
              <w:t>标准规格</w:t>
            </w:r>
          </w:p>
        </w:tc>
        <w:tc>
          <w:tcPr>
            <w:tcW w:w="2000" w:type="dxa"/>
            <w:tcBorders>
              <w:top w:val="nil"/>
              <w:left w:val="nil"/>
              <w:bottom w:val="nil"/>
              <w:right w:val="nil"/>
            </w:tcBorders>
            <w:vAlign w:val="center"/>
          </w:tcPr>
          <w:p w14:paraId="27F16035">
            <w:pPr>
              <w:pStyle w:val="26"/>
              <w:spacing w:line="360" w:lineRule="auto"/>
            </w:pPr>
            <w:r>
              <w:t>12</w:t>
            </w:r>
          </w:p>
        </w:tc>
        <w:tc>
          <w:tcPr>
            <w:tcW w:w="2000" w:type="dxa"/>
            <w:tcBorders>
              <w:top w:val="nil"/>
              <w:left w:val="nil"/>
              <w:bottom w:val="nil"/>
              <w:right w:val="nil"/>
            </w:tcBorders>
            <w:vAlign w:val="center"/>
          </w:tcPr>
          <w:p w14:paraId="5C819FDD">
            <w:pPr>
              <w:pStyle w:val="26"/>
              <w:spacing w:line="360" w:lineRule="auto"/>
            </w:pPr>
            <w:r>
              <w:t>台</w:t>
            </w:r>
          </w:p>
        </w:tc>
      </w:tr>
      <w:tr w14:paraId="20C711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B2244D1">
            <w:pPr>
              <w:pStyle w:val="26"/>
              <w:spacing w:line="360" w:lineRule="auto"/>
            </w:pPr>
            <w:r>
              <w:t>单次处理量</w:t>
            </w:r>
          </w:p>
        </w:tc>
        <w:tc>
          <w:tcPr>
            <w:tcW w:w="2000" w:type="dxa"/>
            <w:tcBorders>
              <w:top w:val="nil"/>
              <w:left w:val="nil"/>
              <w:bottom w:val="nil"/>
              <w:right w:val="nil"/>
            </w:tcBorders>
            <w:vAlign w:val="center"/>
          </w:tcPr>
          <w:p w14:paraId="01DAC938">
            <w:pPr>
              <w:pStyle w:val="26"/>
              <w:spacing w:line="360" w:lineRule="auto"/>
            </w:pPr>
            <w:r>
              <w:t>湿重基准</w:t>
            </w:r>
          </w:p>
        </w:tc>
        <w:tc>
          <w:tcPr>
            <w:tcW w:w="2000" w:type="dxa"/>
            <w:tcBorders>
              <w:top w:val="nil"/>
              <w:left w:val="nil"/>
              <w:bottom w:val="nil"/>
              <w:right w:val="nil"/>
            </w:tcBorders>
            <w:vAlign w:val="center"/>
          </w:tcPr>
          <w:p w14:paraId="3290DB92">
            <w:pPr>
              <w:pStyle w:val="26"/>
              <w:spacing w:line="360" w:lineRule="auto"/>
            </w:pPr>
            <w:r>
              <w:t>2400</w:t>
            </w:r>
          </w:p>
        </w:tc>
        <w:tc>
          <w:tcPr>
            <w:tcW w:w="2000" w:type="dxa"/>
            <w:tcBorders>
              <w:top w:val="nil"/>
              <w:left w:val="nil"/>
              <w:bottom w:val="nil"/>
              <w:right w:val="nil"/>
            </w:tcBorders>
            <w:vAlign w:val="center"/>
          </w:tcPr>
          <w:p w14:paraId="73BA37FF">
            <w:pPr>
              <w:pStyle w:val="26"/>
              <w:spacing w:line="360" w:lineRule="auto"/>
            </w:pPr>
            <w:r>
              <w:t>kg</w:t>
            </w:r>
          </w:p>
        </w:tc>
      </w:tr>
      <w:tr w14:paraId="5E4A77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0FAB4EC2">
            <w:pPr>
              <w:pStyle w:val="26"/>
              <w:spacing w:line="360" w:lineRule="auto"/>
            </w:pPr>
            <w:r>
              <w:t>送风速度</w:t>
            </w:r>
          </w:p>
        </w:tc>
        <w:tc>
          <w:tcPr>
            <w:tcW w:w="2000" w:type="dxa"/>
            <w:tcBorders>
              <w:top w:val="nil"/>
              <w:left w:val="nil"/>
              <w:bottom w:val="nil"/>
              <w:right w:val="nil"/>
            </w:tcBorders>
            <w:vAlign w:val="center"/>
          </w:tcPr>
          <w:p w14:paraId="7D4B2CD1">
            <w:pPr>
              <w:pStyle w:val="26"/>
              <w:spacing w:line="360" w:lineRule="auto"/>
            </w:pPr>
            <w:r>
              <w:t>工作区域</w:t>
            </w:r>
          </w:p>
        </w:tc>
        <w:tc>
          <w:tcPr>
            <w:tcW w:w="2000" w:type="dxa"/>
            <w:tcBorders>
              <w:top w:val="nil"/>
              <w:left w:val="nil"/>
              <w:bottom w:val="nil"/>
              <w:right w:val="nil"/>
            </w:tcBorders>
            <w:vAlign w:val="center"/>
          </w:tcPr>
          <w:p w14:paraId="2AF39B89">
            <w:pPr>
              <w:pStyle w:val="26"/>
              <w:spacing w:line="360" w:lineRule="auto"/>
            </w:pPr>
            <w:r>
              <w:t>1.5-2.5</w:t>
            </w:r>
          </w:p>
        </w:tc>
        <w:tc>
          <w:tcPr>
            <w:tcW w:w="2000" w:type="dxa"/>
            <w:tcBorders>
              <w:top w:val="nil"/>
              <w:left w:val="nil"/>
              <w:bottom w:val="nil"/>
              <w:right w:val="nil"/>
            </w:tcBorders>
            <w:vAlign w:val="center"/>
          </w:tcPr>
          <w:p w14:paraId="606E3933">
            <w:pPr>
              <w:pStyle w:val="26"/>
              <w:spacing w:line="360" w:lineRule="auto"/>
            </w:pPr>
            <w:r>
              <w:t>m/s</w:t>
            </w:r>
          </w:p>
        </w:tc>
      </w:tr>
      <w:tr w14:paraId="5A5D8C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7D470175">
            <w:pPr>
              <w:pStyle w:val="26"/>
              <w:spacing w:line="360" w:lineRule="auto"/>
            </w:pPr>
            <w:r>
              <w:t>温度均匀度</w:t>
            </w:r>
          </w:p>
        </w:tc>
        <w:tc>
          <w:tcPr>
            <w:tcW w:w="2000" w:type="dxa"/>
            <w:tcBorders>
              <w:top w:val="nil"/>
              <w:left w:val="nil"/>
              <w:bottom w:val="single" w:color="000000" w:sz="6" w:space="0"/>
              <w:right w:val="nil"/>
            </w:tcBorders>
            <w:vAlign w:val="center"/>
          </w:tcPr>
          <w:p w14:paraId="6CA6B455">
            <w:pPr>
              <w:pStyle w:val="26"/>
              <w:spacing w:line="360" w:lineRule="auto"/>
            </w:pPr>
            <w:r>
              <w:t>工作区域</w:t>
            </w:r>
          </w:p>
        </w:tc>
        <w:tc>
          <w:tcPr>
            <w:tcW w:w="2000" w:type="dxa"/>
            <w:tcBorders>
              <w:top w:val="nil"/>
              <w:left w:val="nil"/>
              <w:bottom w:val="single" w:color="000000" w:sz="6" w:space="0"/>
              <w:right w:val="nil"/>
            </w:tcBorders>
            <w:vAlign w:val="center"/>
          </w:tcPr>
          <w:p w14:paraId="3ECEE5B6">
            <w:pPr>
              <w:pStyle w:val="26"/>
              <w:spacing w:line="360" w:lineRule="auto"/>
            </w:pPr>
            <w:r>
              <w:t>±2</w:t>
            </w:r>
          </w:p>
        </w:tc>
        <w:tc>
          <w:tcPr>
            <w:tcW w:w="2000" w:type="dxa"/>
            <w:tcBorders>
              <w:top w:val="nil"/>
              <w:left w:val="nil"/>
              <w:bottom w:val="single" w:color="000000" w:sz="6" w:space="0"/>
              <w:right w:val="nil"/>
            </w:tcBorders>
            <w:vAlign w:val="center"/>
          </w:tcPr>
          <w:p w14:paraId="2A548EAC">
            <w:pPr>
              <w:pStyle w:val="26"/>
              <w:spacing w:line="360" w:lineRule="auto"/>
            </w:pPr>
            <w:r>
              <w:t>℃</w:t>
            </w:r>
          </w:p>
        </w:tc>
      </w:tr>
    </w:tbl>
    <w:p w14:paraId="6BCE00A8">
      <w:pPr>
        <w:spacing w:line="360" w:lineRule="auto"/>
        <w:jc w:val="left"/>
      </w:pPr>
    </w:p>
    <w:p w14:paraId="5C41A37C">
      <w:pPr>
        <w:spacing w:line="360" w:lineRule="auto"/>
      </w:pPr>
    </w:p>
    <w:p w14:paraId="563AC253">
      <w:pPr>
        <w:spacing w:line="360" w:lineRule="auto"/>
        <w:rPr>
          <w:rFonts w:hint="eastAsia" w:eastAsiaTheme="minorEastAsia"/>
          <w:lang w:eastAsia="zh-CN"/>
        </w:rPr>
      </w:pPr>
      <w:r>
        <w:rPr>
          <w:rFonts w:hint="eastAsia" w:eastAsiaTheme="minorEastAsia"/>
          <w:lang w:eastAsia="zh-CN"/>
        </w:rPr>
        <w:drawing>
          <wp:inline distT="0" distB="0" distL="114300" distR="114300">
            <wp:extent cx="5270500" cy="3747135"/>
            <wp:effectExtent l="0" t="0" r="0" b="12065"/>
            <wp:docPr id="22" name="图片 22" descr="屏幕截图 2026-05-24 15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5-24 152840"/>
                    <pic:cNvPicPr>
                      <a:picLocks noChangeAspect="1"/>
                    </pic:cNvPicPr>
                  </pic:nvPicPr>
                  <pic:blipFill>
                    <a:blip r:embed="rId35"/>
                    <a:stretch>
                      <a:fillRect/>
                    </a:stretch>
                  </pic:blipFill>
                  <pic:spPr>
                    <a:xfrm>
                      <a:off x="0" y="0"/>
                      <a:ext cx="5270500" cy="3747135"/>
                    </a:xfrm>
                    <a:prstGeom prst="rect">
                      <a:avLst/>
                    </a:prstGeom>
                  </pic:spPr>
                </pic:pic>
              </a:graphicData>
            </a:graphic>
          </wp:inline>
        </w:drawing>
      </w:r>
    </w:p>
    <w:p w14:paraId="3F3A3D65">
      <w:pPr>
        <w:spacing w:line="360" w:lineRule="auto"/>
        <w:jc w:val="left"/>
      </w:pPr>
      <w:r>
        <w:t>干燥室体详细结构参数补充如下：
</w:t>
      </w:r>
    </w:p>
    <w:p w14:paraId="7BEF8952">
      <w:pPr>
        <w:spacing w:line="360" w:lineRule="auto"/>
        <w:jc w:val="left"/>
      </w:pPr>
      <w:r>
        <w:t>（1）框架结构：采用80mm×80mm×3mm热镀锌方钢管焊接框架，表面喷涂环氧防腐漆。
</w:t>
      </w:r>
    </w:p>
    <w:p w14:paraId="24F43B4C">
      <w:pPr>
        <w:spacing w:line="360" w:lineRule="auto"/>
        <w:jc w:val="left"/>
      </w:pPr>
      <w:r>
        <w:t>（2）保温板规格：聚氨酯夹芯板（PU密度40±2kg/m³），内外层均为0.6mm厚304不锈钢板，
板间采用企口连接+硅酮密封胶密封，导热系数≤0.022W/(m·K)，整体传热系数K≤0.25W/(m²·K)。
</w:t>
      </w:r>
    </w:p>
    <w:p w14:paraId="76DBC570">
      <w:pPr>
        <w:spacing w:line="360" w:lineRule="auto"/>
        <w:jc w:val="left"/>
        <w:rPr>
          <w:rFonts w:hint="eastAsia"/>
        </w:rPr>
      </w:pPr>
      <w:r>
        <w:t>（3）密封结构：门框四周安装三元乙丙（EPDM）中空密封条，
压缩量30%~40%，气密性满足室内外压差50Pa时泄漏率≤1.5m³/(h·m²)的要求</w:t>
      </w:r>
      <w:r>
        <w:rPr>
          <w:rFonts w:hint="eastAsia"/>
        </w:rPr>
        <w:t>。</w:t>
      </w:r>
    </w:p>
    <w:p w14:paraId="3AF4AF81">
      <w:pPr>
        <w:spacing w:line="360" w:lineRule="auto"/>
        <w:jc w:val="left"/>
      </w:pPr>
      <w:r>
        <w:t>（4）制造公差：室体外形尺寸公差±5mm，内壁平面度≤3mm/m²，门体开合间隙≤2mm。
</w:t>
      </w:r>
    </w:p>
    <w:p w14:paraId="728D2519">
      <w:pPr>
        <w:spacing w:line="360" w:lineRule="auto"/>
        <w:jc w:val="left"/>
      </w:pPr>
      <w:r>
        <w:t>（5）物料架：采用304不锈钢制作，单架尺寸1800mm×800mm×1800mm，
共8层托盘，层间距220mm（可调±30mm），托盘尺寸1750mm×750mm，
孔径Φ8mm，孔距15mm，开孔率约35%，单个托盘最大承重25kg。
</w:t>
      </w:r>
    </w:p>
    <w:p w14:paraId="29DFBD6D">
      <w:pPr>
        <w:spacing w:line="360" w:lineRule="auto"/>
        <w:jc w:val="left"/>
      </w:pPr>
      <w:r>
        <w:t>（6）导轨系统：地面嵌入式不锈钢导轨，规格50mm×50mm×5mm角钢，间距800mm，
配合物料车底部尼龙滚轮使用，承载能力≥500kg/辆。</w:t>
      </w:r>
    </w:p>
    <w:p w14:paraId="184ABE93">
      <w:pPr>
        <w:pStyle w:val="4"/>
        <w:bidi w:val="0"/>
        <w:rPr>
          <w:rFonts w:hint="eastAsia"/>
        </w:rPr>
      </w:pPr>
      <w:bookmarkStart w:id="54" w:name="_Toc10571"/>
      <w:bookmarkStart w:id="55" w:name="_Toc2343224"/>
      <w:r>
        <w:rPr>
          <w:rFonts w:hint="eastAsia"/>
        </w:rPr>
        <w:t>3.2.3 循环风系统</w:t>
      </w:r>
      <w:bookmarkEnd w:id="54"/>
      <w:bookmarkEnd w:id="55"/>
    </w:p>
    <w:p w14:paraId="2E5220DE">
      <w:pPr>
        <w:spacing w:line="360" w:lineRule="auto"/>
      </w:pPr>
      <w:r>
        <w:t>循环风系统使干燥室内有均匀、稳定气流，有利于热量及水分交换。循环风系统使用离心风机，风量为15000m³/h，风压为1500Pa，配有变频器可无级调速。风机为高效节能型，效率大于82%，噪音小于75dB，符合工业生产需要。</w:t>
      </w:r>
      <w:r>
        <w:rPr>
          <w:rFonts w:hint="eastAsia"/>
        </w:rPr>
        <w:t>风管用304不锈钢材料进行制造，其内壁保持光滑状态，能够有效降低空气流动过程中的阻力</w:t>
      </w:r>
      <w:r>
        <w:t>。主风管截面大小为800mm×600mm，支风管按气流分布情况逐渐变小，保证各个出风口风量一致。</w:t>
      </w:r>
    </w:p>
    <w:p w14:paraId="3B8D21B1">
      <w:pPr>
        <w:spacing w:line="360" w:lineRule="auto"/>
      </w:pPr>
      <w:r>
        <w:t>气流组织设计以均匀性和节能性为出发点，在CFD仿真的基础上选择最优送回风方式。送风经过加热后从室体上方多个位置送入，风速梯度适当，以免对平菇产生机械伤害。</w:t>
      </w:r>
      <w:r>
        <w:rPr>
          <w:rFonts w:hint="eastAsia"/>
        </w:rPr>
        <w:t>回风系统在室体底部设有回风口，配备有初效过滤器，避免灰尘等杂质进入到循环系统当中。</w:t>
      </w:r>
      <w:r>
        <w:t>新风量根据干燥阶段不同而变化，在预热期新风量占10%，定速干燥期占15%，降速干燥期占20%，以便及时排除水分同时保持良好热平衡。整个循环风系统设计风量裕量系数为1.2，在不同情况下都能保证足够的循环风量。</w:t>
      </w:r>
    </w:p>
    <w:p w14:paraId="7D9722CE">
      <w:pPr>
        <w:spacing w:line="360" w:lineRule="auto"/>
        <w:jc w:val="left"/>
      </w:pPr>
    </w:p>
    <w:p w14:paraId="58B80233">
      <w:pPr>
        <w:spacing w:line="360" w:lineRule="auto"/>
      </w:pPr>
      <w:r>
        <w:drawing>
          <wp:inline distT="0" distB="0" distL="0" distR="0">
            <wp:extent cx="5467985" cy="3239770"/>
            <wp:effectExtent l="0" t="0" r="0" b="0"/>
            <wp:docPr id="6" name="Drawing 6" descr="fd5f79f1fca444948ea4ee8ee3174a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fd5f79f1fca444948ea4ee8ee3174a9f.png"/>
                    <pic:cNvPicPr>
                      <a:picLocks noChangeAspect="1"/>
                    </pic:cNvPicPr>
                  </pic:nvPicPr>
                  <pic:blipFill>
                    <a:blip r:embed="rId36"/>
                    <a:stretch>
                      <a:fillRect/>
                    </a:stretch>
                  </pic:blipFill>
                  <pic:spPr>
                    <a:xfrm>
                      <a:off x="0" y="0"/>
                      <a:ext cx="5468400" cy="3240000"/>
                    </a:xfrm>
                    <a:prstGeom prst="rect">
                      <a:avLst/>
                    </a:prstGeom>
                  </pic:spPr>
                </pic:pic>
              </a:graphicData>
            </a:graphic>
          </wp:inline>
        </w:drawing>
      </w:r>
    </w:p>
    <w:p w14:paraId="2C92D226">
      <w:pPr>
        <w:spacing w:line="360" w:lineRule="auto"/>
        <w:jc w:val="left"/>
      </w:pPr>
    </w:p>
    <w:p w14:paraId="297FE54C">
      <w:pPr>
        <w:pStyle w:val="4"/>
        <w:bidi w:val="0"/>
        <w:rPr>
          <w:rFonts w:hint="eastAsia"/>
        </w:rPr>
      </w:pPr>
      <w:bookmarkStart w:id="56" w:name="_Toc14275"/>
      <w:bookmarkStart w:id="57" w:name="_Toc2343225"/>
      <w:r>
        <w:rPr>
          <w:rFonts w:hint="eastAsia"/>
        </w:rPr>
        <w:t>3.2.4 控制系统设计</w:t>
      </w:r>
      <w:bookmarkEnd w:id="56"/>
      <w:bookmarkEnd w:id="57"/>
    </w:p>
    <w:p w14:paraId="11BD40DF">
      <w:pPr>
        <w:spacing w:line="360" w:lineRule="auto"/>
      </w:pPr>
      <w:r>
        <w:rPr>
          <w:rFonts w:hint="eastAsia"/>
        </w:rPr>
        <w:t>控制系统采用的是PLC + 触摸屏的集成控制方案，以此用来实现对烘干过程的全自动监控工作和精确调节操作。这个系统选用了西门子S7-1200系列PLC作为核心控制器，配套安装搭载了10英寸彩色触摸屏，把它作为系统的人机交互界面。控制系统集成有温度控制、湿度控制、时间控制、安全保护等各类功能模块，能够依据预设的平菇干燥工艺曲线，自动调整各种相关工作参数。温度传感器采用的是PT100铂电阻，测量精度能够达到±0.1℃；湿度传感器选用的是电容式检测元件，控制精度是±2%RH。系统预设了多种干燥工艺程序，其中包含针对不同规格平菇的专用程序，用户能够根据自己的实际需求进行选择，或者自己设定自定义的工艺参数。系统每30秒会采集一次相关数据，数据保存的时间可以超过6个月，这些数据能够导出到U盘当中，或者通过网络进行传输操作。该系统的安全保护措施很齐全，配备有超温保护、压力保护、相序保护、缺相保护等相关保护功能，可以有效保证设备的正常稳定运行。</w:t>
      </w:r>
    </w:p>
    <w:p w14:paraId="11FC2F4D">
      <w:pPr>
        <w:pStyle w:val="25"/>
        <w:bidi w:val="0"/>
      </w:pPr>
      <w:r>
        <w:t>表3-6 控制系统配置清单</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2530AD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69E0C9DD">
            <w:pPr>
              <w:pStyle w:val="26"/>
              <w:spacing w:line="360" w:lineRule="auto"/>
            </w:pPr>
            <w:r>
              <w:t>设备类型</w:t>
            </w:r>
          </w:p>
        </w:tc>
        <w:tc>
          <w:tcPr>
            <w:tcW w:w="2000" w:type="dxa"/>
            <w:tcBorders>
              <w:top w:val="single" w:color="000000" w:sz="6" w:space="0"/>
              <w:left w:val="nil"/>
              <w:bottom w:val="single" w:color="000000" w:sz="6" w:space="0"/>
              <w:right w:val="nil"/>
            </w:tcBorders>
            <w:vAlign w:val="center"/>
          </w:tcPr>
          <w:p w14:paraId="101D548F">
            <w:pPr>
              <w:pStyle w:val="26"/>
              <w:spacing w:line="360" w:lineRule="auto"/>
            </w:pPr>
            <w:r>
              <w:t>型号规格</w:t>
            </w:r>
          </w:p>
        </w:tc>
        <w:tc>
          <w:tcPr>
            <w:tcW w:w="2000" w:type="dxa"/>
            <w:tcBorders>
              <w:top w:val="single" w:color="000000" w:sz="6" w:space="0"/>
              <w:left w:val="nil"/>
              <w:bottom w:val="single" w:color="000000" w:sz="6" w:space="0"/>
              <w:right w:val="nil"/>
            </w:tcBorders>
            <w:vAlign w:val="center"/>
          </w:tcPr>
          <w:p w14:paraId="173225DB">
            <w:pPr>
              <w:pStyle w:val="26"/>
              <w:spacing w:line="360" w:lineRule="auto"/>
            </w:pPr>
            <w:r>
              <w:t>数量</w:t>
            </w:r>
          </w:p>
        </w:tc>
        <w:tc>
          <w:tcPr>
            <w:tcW w:w="2000" w:type="dxa"/>
            <w:tcBorders>
              <w:top w:val="single" w:color="000000" w:sz="6" w:space="0"/>
              <w:left w:val="nil"/>
              <w:bottom w:val="single" w:color="000000" w:sz="6" w:space="0"/>
              <w:right w:val="nil"/>
            </w:tcBorders>
            <w:vAlign w:val="center"/>
          </w:tcPr>
          <w:p w14:paraId="586A2163">
            <w:pPr>
              <w:pStyle w:val="26"/>
              <w:spacing w:line="360" w:lineRule="auto"/>
            </w:pPr>
            <w:r>
              <w:t>主要功能</w:t>
            </w:r>
          </w:p>
        </w:tc>
      </w:tr>
      <w:tr w14:paraId="52836C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6459BFCD">
            <w:pPr>
              <w:pStyle w:val="26"/>
              <w:spacing w:line="360" w:lineRule="auto"/>
            </w:pPr>
            <w:r>
              <w:t>PLC主机</w:t>
            </w:r>
          </w:p>
        </w:tc>
        <w:tc>
          <w:tcPr>
            <w:tcW w:w="2000" w:type="dxa"/>
            <w:tcBorders>
              <w:top w:val="nil"/>
              <w:left w:val="nil"/>
              <w:bottom w:val="nil"/>
              <w:right w:val="nil"/>
            </w:tcBorders>
            <w:vAlign w:val="center"/>
          </w:tcPr>
          <w:p w14:paraId="26DADE40">
            <w:pPr>
              <w:pStyle w:val="26"/>
              <w:spacing w:line="360" w:lineRule="auto"/>
            </w:pPr>
            <w:r>
              <w:t>西门子S7-1200</w:t>
            </w:r>
          </w:p>
        </w:tc>
        <w:tc>
          <w:tcPr>
            <w:tcW w:w="2000" w:type="dxa"/>
            <w:tcBorders>
              <w:top w:val="nil"/>
              <w:left w:val="nil"/>
              <w:bottom w:val="nil"/>
              <w:right w:val="nil"/>
            </w:tcBorders>
            <w:vAlign w:val="center"/>
          </w:tcPr>
          <w:p w14:paraId="783179CA">
            <w:pPr>
              <w:pStyle w:val="26"/>
              <w:spacing w:line="360" w:lineRule="auto"/>
            </w:pPr>
            <w:r>
              <w:t>1台</w:t>
            </w:r>
          </w:p>
        </w:tc>
        <w:tc>
          <w:tcPr>
            <w:tcW w:w="2000" w:type="dxa"/>
            <w:tcBorders>
              <w:top w:val="nil"/>
              <w:left w:val="nil"/>
              <w:bottom w:val="nil"/>
              <w:right w:val="nil"/>
            </w:tcBorders>
            <w:vAlign w:val="center"/>
          </w:tcPr>
          <w:p w14:paraId="0EBFDF0E">
            <w:pPr>
              <w:pStyle w:val="26"/>
              <w:spacing w:line="360" w:lineRule="auto"/>
            </w:pPr>
            <w:r>
              <w:t>逻辑控制</w:t>
            </w:r>
          </w:p>
        </w:tc>
      </w:tr>
      <w:tr w14:paraId="6FB7D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618D3DB">
            <w:pPr>
              <w:pStyle w:val="26"/>
              <w:spacing w:line="360" w:lineRule="auto"/>
            </w:pPr>
            <w:r>
              <w:t>触摸屏</w:t>
            </w:r>
          </w:p>
        </w:tc>
        <w:tc>
          <w:tcPr>
            <w:tcW w:w="2000" w:type="dxa"/>
            <w:tcBorders>
              <w:top w:val="nil"/>
              <w:left w:val="nil"/>
              <w:bottom w:val="nil"/>
              <w:right w:val="nil"/>
            </w:tcBorders>
            <w:vAlign w:val="center"/>
          </w:tcPr>
          <w:p w14:paraId="65CC53C8">
            <w:pPr>
              <w:pStyle w:val="26"/>
              <w:spacing w:line="360" w:lineRule="auto"/>
            </w:pPr>
            <w:r>
              <w:t>10英寸彩屏</w:t>
            </w:r>
          </w:p>
        </w:tc>
        <w:tc>
          <w:tcPr>
            <w:tcW w:w="2000" w:type="dxa"/>
            <w:tcBorders>
              <w:top w:val="nil"/>
              <w:left w:val="nil"/>
              <w:bottom w:val="nil"/>
              <w:right w:val="nil"/>
            </w:tcBorders>
            <w:vAlign w:val="center"/>
          </w:tcPr>
          <w:p w14:paraId="7502E0DB">
            <w:pPr>
              <w:pStyle w:val="26"/>
              <w:spacing w:line="360" w:lineRule="auto"/>
            </w:pPr>
            <w:r>
              <w:t>1台</w:t>
            </w:r>
          </w:p>
        </w:tc>
        <w:tc>
          <w:tcPr>
            <w:tcW w:w="2000" w:type="dxa"/>
            <w:tcBorders>
              <w:top w:val="nil"/>
              <w:left w:val="nil"/>
              <w:bottom w:val="nil"/>
              <w:right w:val="nil"/>
            </w:tcBorders>
            <w:vAlign w:val="center"/>
          </w:tcPr>
          <w:p w14:paraId="5BC2EFE7">
            <w:pPr>
              <w:pStyle w:val="26"/>
              <w:spacing w:line="360" w:lineRule="auto"/>
            </w:pPr>
            <w:r>
              <w:t>人机交互</w:t>
            </w:r>
          </w:p>
        </w:tc>
      </w:tr>
      <w:tr w14:paraId="1B46B4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B254A18">
            <w:pPr>
              <w:pStyle w:val="26"/>
              <w:spacing w:line="360" w:lineRule="auto"/>
            </w:pPr>
            <w:r>
              <w:t>温度传感器</w:t>
            </w:r>
          </w:p>
        </w:tc>
        <w:tc>
          <w:tcPr>
            <w:tcW w:w="2000" w:type="dxa"/>
            <w:tcBorders>
              <w:top w:val="nil"/>
              <w:left w:val="nil"/>
              <w:bottom w:val="nil"/>
              <w:right w:val="nil"/>
            </w:tcBorders>
            <w:vAlign w:val="center"/>
          </w:tcPr>
          <w:p w14:paraId="458061F8">
            <w:pPr>
              <w:pStyle w:val="26"/>
              <w:spacing w:line="360" w:lineRule="auto"/>
            </w:pPr>
            <w:r>
              <w:t>PT100</w:t>
            </w:r>
          </w:p>
        </w:tc>
        <w:tc>
          <w:tcPr>
            <w:tcW w:w="2000" w:type="dxa"/>
            <w:tcBorders>
              <w:top w:val="nil"/>
              <w:left w:val="nil"/>
              <w:bottom w:val="nil"/>
              <w:right w:val="nil"/>
            </w:tcBorders>
            <w:vAlign w:val="center"/>
          </w:tcPr>
          <w:p w14:paraId="7F312B31">
            <w:pPr>
              <w:pStyle w:val="26"/>
              <w:spacing w:line="360" w:lineRule="auto"/>
            </w:pPr>
            <w:r>
              <w:t>8个</w:t>
            </w:r>
          </w:p>
        </w:tc>
        <w:tc>
          <w:tcPr>
            <w:tcW w:w="2000" w:type="dxa"/>
            <w:tcBorders>
              <w:top w:val="nil"/>
              <w:left w:val="nil"/>
              <w:bottom w:val="nil"/>
              <w:right w:val="nil"/>
            </w:tcBorders>
            <w:vAlign w:val="center"/>
          </w:tcPr>
          <w:p w14:paraId="7B94BC48">
            <w:pPr>
              <w:pStyle w:val="26"/>
              <w:spacing w:line="360" w:lineRule="auto"/>
            </w:pPr>
            <w:r>
              <w:t>温度检测</w:t>
            </w:r>
          </w:p>
        </w:tc>
      </w:tr>
      <w:tr w14:paraId="38C306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0E1C1CFC">
            <w:pPr>
              <w:pStyle w:val="26"/>
              <w:spacing w:line="360" w:lineRule="auto"/>
            </w:pPr>
            <w:r>
              <w:t>湿度传感器</w:t>
            </w:r>
          </w:p>
        </w:tc>
        <w:tc>
          <w:tcPr>
            <w:tcW w:w="2000" w:type="dxa"/>
            <w:tcBorders>
              <w:top w:val="nil"/>
              <w:left w:val="nil"/>
              <w:bottom w:val="nil"/>
              <w:right w:val="nil"/>
            </w:tcBorders>
            <w:vAlign w:val="center"/>
          </w:tcPr>
          <w:p w14:paraId="33FB5FA2">
            <w:pPr>
              <w:pStyle w:val="26"/>
              <w:spacing w:line="360" w:lineRule="auto"/>
            </w:pPr>
            <w:r>
              <w:t>电容式</w:t>
            </w:r>
          </w:p>
        </w:tc>
        <w:tc>
          <w:tcPr>
            <w:tcW w:w="2000" w:type="dxa"/>
            <w:tcBorders>
              <w:top w:val="nil"/>
              <w:left w:val="nil"/>
              <w:bottom w:val="nil"/>
              <w:right w:val="nil"/>
            </w:tcBorders>
            <w:vAlign w:val="center"/>
          </w:tcPr>
          <w:p w14:paraId="4884EA3A">
            <w:pPr>
              <w:pStyle w:val="26"/>
              <w:spacing w:line="360" w:lineRule="auto"/>
            </w:pPr>
            <w:r>
              <w:t>4个</w:t>
            </w:r>
          </w:p>
        </w:tc>
        <w:tc>
          <w:tcPr>
            <w:tcW w:w="2000" w:type="dxa"/>
            <w:tcBorders>
              <w:top w:val="nil"/>
              <w:left w:val="nil"/>
              <w:bottom w:val="nil"/>
              <w:right w:val="nil"/>
            </w:tcBorders>
            <w:vAlign w:val="center"/>
          </w:tcPr>
          <w:p w14:paraId="66FFC05A">
            <w:pPr>
              <w:pStyle w:val="26"/>
              <w:spacing w:line="360" w:lineRule="auto"/>
            </w:pPr>
            <w:r>
              <w:t>湿度检测</w:t>
            </w:r>
          </w:p>
        </w:tc>
      </w:tr>
      <w:tr w14:paraId="50210C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CE1C8A6">
            <w:pPr>
              <w:pStyle w:val="26"/>
              <w:spacing w:line="360" w:lineRule="auto"/>
            </w:pPr>
            <w:r>
              <w:t>变频器</w:t>
            </w:r>
          </w:p>
        </w:tc>
        <w:tc>
          <w:tcPr>
            <w:tcW w:w="2000" w:type="dxa"/>
            <w:tcBorders>
              <w:top w:val="nil"/>
              <w:left w:val="nil"/>
              <w:bottom w:val="nil"/>
              <w:right w:val="nil"/>
            </w:tcBorders>
            <w:vAlign w:val="center"/>
          </w:tcPr>
          <w:p w14:paraId="3A1F2164">
            <w:pPr>
              <w:pStyle w:val="26"/>
              <w:spacing w:line="360" w:lineRule="auto"/>
            </w:pPr>
            <w:r>
              <w:t>22kW</w:t>
            </w:r>
          </w:p>
        </w:tc>
        <w:tc>
          <w:tcPr>
            <w:tcW w:w="2000" w:type="dxa"/>
            <w:tcBorders>
              <w:top w:val="nil"/>
              <w:left w:val="nil"/>
              <w:bottom w:val="nil"/>
              <w:right w:val="nil"/>
            </w:tcBorders>
            <w:vAlign w:val="center"/>
          </w:tcPr>
          <w:p w14:paraId="7F747036">
            <w:pPr>
              <w:pStyle w:val="26"/>
              <w:spacing w:line="360" w:lineRule="auto"/>
            </w:pPr>
            <w:r>
              <w:t>1台</w:t>
            </w:r>
          </w:p>
        </w:tc>
        <w:tc>
          <w:tcPr>
            <w:tcW w:w="2000" w:type="dxa"/>
            <w:tcBorders>
              <w:top w:val="nil"/>
              <w:left w:val="nil"/>
              <w:bottom w:val="nil"/>
              <w:right w:val="nil"/>
            </w:tcBorders>
            <w:vAlign w:val="center"/>
          </w:tcPr>
          <w:p w14:paraId="583FB39E">
            <w:pPr>
              <w:pStyle w:val="26"/>
              <w:spacing w:line="360" w:lineRule="auto"/>
            </w:pPr>
            <w:r>
              <w:t>压缩机调速</w:t>
            </w:r>
          </w:p>
        </w:tc>
      </w:tr>
      <w:tr w14:paraId="64DD68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0F20EFE1">
            <w:pPr>
              <w:pStyle w:val="26"/>
              <w:spacing w:line="360" w:lineRule="auto"/>
            </w:pPr>
            <w:r>
              <w:t>变频器</w:t>
            </w:r>
          </w:p>
        </w:tc>
        <w:tc>
          <w:tcPr>
            <w:tcW w:w="2000" w:type="dxa"/>
            <w:tcBorders>
              <w:top w:val="nil"/>
              <w:left w:val="nil"/>
              <w:bottom w:val="single" w:color="000000" w:sz="6" w:space="0"/>
              <w:right w:val="nil"/>
            </w:tcBorders>
            <w:vAlign w:val="center"/>
          </w:tcPr>
          <w:p w14:paraId="089F14D7">
            <w:pPr>
              <w:pStyle w:val="26"/>
              <w:spacing w:line="360" w:lineRule="auto"/>
            </w:pPr>
            <w:r>
              <w:t>11kW</w:t>
            </w:r>
          </w:p>
        </w:tc>
        <w:tc>
          <w:tcPr>
            <w:tcW w:w="2000" w:type="dxa"/>
            <w:tcBorders>
              <w:top w:val="nil"/>
              <w:left w:val="nil"/>
              <w:bottom w:val="single" w:color="000000" w:sz="6" w:space="0"/>
              <w:right w:val="nil"/>
            </w:tcBorders>
            <w:vAlign w:val="center"/>
          </w:tcPr>
          <w:p w14:paraId="0FBB4E3F">
            <w:pPr>
              <w:pStyle w:val="26"/>
              <w:spacing w:line="360" w:lineRule="auto"/>
            </w:pPr>
            <w:r>
              <w:t>1台</w:t>
            </w:r>
          </w:p>
        </w:tc>
        <w:tc>
          <w:tcPr>
            <w:tcW w:w="2000" w:type="dxa"/>
            <w:tcBorders>
              <w:top w:val="nil"/>
              <w:left w:val="nil"/>
              <w:bottom w:val="single" w:color="000000" w:sz="6" w:space="0"/>
              <w:right w:val="nil"/>
            </w:tcBorders>
            <w:vAlign w:val="center"/>
          </w:tcPr>
          <w:p w14:paraId="4F0B2AAC">
            <w:pPr>
              <w:pStyle w:val="26"/>
              <w:spacing w:line="360" w:lineRule="auto"/>
            </w:pPr>
            <w:r>
              <w:t>风机调速</w:t>
            </w:r>
          </w:p>
        </w:tc>
      </w:tr>
    </w:tbl>
    <w:p w14:paraId="09805CC0">
      <w:pPr>
        <w:spacing w:line="360" w:lineRule="auto"/>
      </w:pPr>
      <w:r>
        <w:t>```</w:t>
      </w:r>
    </w:p>
    <w:p w14:paraId="353F120B">
      <w:pPr>
        <w:spacing w:line="360" w:lineRule="auto"/>
      </w:pPr>
      <w:r>
        <w:t>// 温度控制核心算法</w:t>
      </w:r>
    </w:p>
    <w:p w14:paraId="49E21746">
      <w:pPr>
        <w:spacing w:line="360" w:lineRule="auto"/>
      </w:pPr>
      <w:r>
        <w:t>IF (实际温度 &lt; 设定温度 - 死区)</w:t>
      </w:r>
    </w:p>
    <w:p w14:paraId="180FCCF4">
      <w:pPr>
        <w:spacing w:line="360" w:lineRule="auto"/>
      </w:pPr>
      <w:r>
        <w:t>热泵输出功率 = MIN(最大功率， 当前功率 + 调节步长)</w:t>
      </w:r>
    </w:p>
    <w:p w14:paraId="5EFABBB7">
      <w:pPr>
        <w:spacing w:line="360" w:lineRule="auto"/>
      </w:pPr>
      <w:r>
        <w:t>ELSE IF (实际温度 &gt; 设定温度 + 死区)</w:t>
      </w:r>
    </w:p>
    <w:p w14:paraId="55F27DB1">
      <w:pPr>
        <w:spacing w:line="360" w:lineRule="auto"/>
      </w:pPr>
      <w:r>
        <w:t>热泵输出功率 = MAX(最小功率， 当前功率 - 调节步长)</w:t>
      </w:r>
    </w:p>
    <w:p w14:paraId="229F3EEE">
      <w:pPr>
        <w:spacing w:line="360" w:lineRule="auto"/>
      </w:pPr>
      <w:r>
        <w:t>END IF</w:t>
      </w:r>
    </w:p>
    <w:p w14:paraId="3B9B4895">
      <w:pPr>
        <w:spacing w:line="360" w:lineRule="auto"/>
      </w:pPr>
      <w:r>
        <w:t>// 湿度联动控制</w:t>
      </w:r>
    </w:p>
    <w:p w14:paraId="709DDF8C">
      <w:pPr>
        <w:spacing w:line="360" w:lineRule="auto"/>
      </w:pPr>
      <w:r>
        <w:t>IF (实际湿度 &gt; 设定湿度上限)</w:t>
      </w:r>
    </w:p>
    <w:p w14:paraId="649427AA">
      <w:pPr>
        <w:spacing w:line="360" w:lineRule="auto"/>
      </w:pPr>
      <w:r>
        <w:t>新风阀开度 = MIN(100%， 当前开度 + 5%)</w:t>
      </w:r>
    </w:p>
    <w:p w14:paraId="293EDF0D">
      <w:pPr>
        <w:spacing w:line="360" w:lineRule="auto"/>
      </w:pPr>
      <w:r>
        <w:t>除湿转轮启动</w:t>
      </w:r>
    </w:p>
    <w:p w14:paraId="662F34B5">
      <w:pPr>
        <w:spacing w:line="360" w:lineRule="auto"/>
      </w:pPr>
      <w:r>
        <w:t>END IF</w:t>
      </w:r>
    </w:p>
    <w:p w14:paraId="5F09148B">
      <w:pPr>
        <w:spacing w:line="360" w:lineRule="auto"/>
      </w:pPr>
      <w:r>
        <w:t>```</w:t>
      </w:r>
    </w:p>
    <w:p w14:paraId="27DA9DB4">
      <w:pPr>
        <w:spacing w:line="360" w:lineRule="auto"/>
        <w:jc w:val="left"/>
      </w:pPr>
    </w:p>
    <w:p w14:paraId="719E89F2">
      <w:pPr>
        <w:spacing w:line="360" w:lineRule="auto"/>
      </w:pPr>
    </w:p>
    <w:p w14:paraId="14A9DC00">
      <w:pPr>
        <w:spacing w:line="360" w:lineRule="auto"/>
        <w:rPr>
          <w:rFonts w:hint="eastAsia" w:eastAsiaTheme="minorEastAsia"/>
          <w:lang w:eastAsia="zh-CN"/>
        </w:rPr>
      </w:pPr>
      <w:r>
        <w:rPr>
          <w:rFonts w:hint="eastAsia" w:eastAsiaTheme="minorEastAsia"/>
          <w:lang w:eastAsia="zh-CN"/>
        </w:rPr>
        <w:drawing>
          <wp:inline distT="0" distB="0" distL="114300" distR="114300">
            <wp:extent cx="5264150" cy="3738245"/>
            <wp:effectExtent l="0" t="0" r="6350" b="8255"/>
            <wp:docPr id="21" name="图片 21" descr="屏幕截图 2026-05-24 15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24 152804"/>
                    <pic:cNvPicPr>
                      <a:picLocks noChangeAspect="1"/>
                    </pic:cNvPicPr>
                  </pic:nvPicPr>
                  <pic:blipFill>
                    <a:blip r:embed="rId37"/>
                    <a:stretch>
                      <a:fillRect/>
                    </a:stretch>
                  </pic:blipFill>
                  <pic:spPr>
                    <a:xfrm>
                      <a:off x="0" y="0"/>
                      <a:ext cx="5264150" cy="3738245"/>
                    </a:xfrm>
                    <a:prstGeom prst="rect">
                      <a:avLst/>
                    </a:prstGeom>
                  </pic:spPr>
                </pic:pic>
              </a:graphicData>
            </a:graphic>
          </wp:inline>
        </w:drawing>
      </w:r>
    </w:p>
    <w:p w14:paraId="2B7DD292">
      <w:pPr>
        <w:spacing w:line="360" w:lineRule="auto"/>
        <w:jc w:val="left"/>
      </w:pPr>
    </w:p>
    <w:p w14:paraId="0FC6DBC4">
      <w:pPr>
        <w:pStyle w:val="4"/>
        <w:bidi w:val="0"/>
        <w:rPr>
          <w:rFonts w:hint="eastAsia"/>
        </w:rPr>
      </w:pPr>
      <w:bookmarkStart w:id="58" w:name="_Toc5039"/>
      <w:bookmarkStart w:id="59" w:name="_Toc2343226"/>
      <w:r>
        <w:rPr>
          <w:rFonts w:hint="eastAsia"/>
        </w:rPr>
        <w:t>3.2.5 辅助系统设计</w:t>
      </w:r>
      <w:bookmarkEnd w:id="58"/>
      <w:bookmarkEnd w:id="59"/>
    </w:p>
    <w:p w14:paraId="7EBE7077">
      <w:pPr>
        <w:spacing w:line="360" w:lineRule="auto"/>
      </w:pPr>
      <w:r>
        <w:t>辅助系统由除湿转轮、新风处理单元、排湿系统以及清洁系统等组成，是主要干燥设备的重要辅助设施。除湿转轮是用硅胶制成，直径1200mm，处理风量8000m³/h，除湿能力35kg/h，再生温度120℃，可以很好地降低循环空气湿度，提高干燥效率。新风处理单元有初效过滤器和中效过滤器，保证进入干燥室的新风干净，而且还有电加热器对新风进行预热，防止冷风影响室内温度场。排湿系统用电动风阀来控制排湿量，在不同的干燥阶段自动调节排湿风量，湿空气经过热回收装置后排出，一部分热能用来预热新风。清洁系统有CIP清洗装置和紫外线杀菌灯，CIP系统可以对风道和换热器进行自动清洗，该系统配备有紫外线杀菌灯，可定时对干燥室开展杀菌消毒工作，以此保证产品的卫生安全。所有的辅助设备都连接到一个中央控制系统上，可以实现联动操作和报警功能，大大提高了系统的自动化程度和运行的安全性。</w:t>
      </w:r>
    </w:p>
    <w:p w14:paraId="6A389806">
      <w:pPr>
        <w:pStyle w:val="4"/>
        <w:bidi w:val="0"/>
        <w:rPr>
          <w:rFonts w:hint="eastAsia"/>
        </w:rPr>
      </w:pPr>
      <w:bookmarkStart w:id="60" w:name="_Toc30880"/>
      <w:r>
        <w:t>3.2.6 制造加工要求</w:t>
      </w:r>
      <w:bookmarkEnd w:id="60"/>
    </w:p>
    <w:p w14:paraId="3205966C">
      <w:pPr>
        <w:spacing w:line="360" w:lineRule="auto"/>
      </w:pPr>
      <w:r>
        <w:t>（1）材料清单与规格：
热泵主机框架：Q235B热轧槽钢[100×48×5.3]，焊接后整体热镀锌处理；
制冷管道：TP2磷脱氧铜管（GB/T 17791），承压≥4.0MPa；
风道系统：304不锈钢板1.5mm厚，激光切割后折弯焊接成型；
保温材料：B1级阻燃闭孔橡塑海绵，密度65±5kg/m³，氧指数≥32%；
电气柜：IP54防护等级，材质冷轧钢板1.5mm，表面静电粉末喷涂。
（2）加工工艺要求：
制冷管道焊接：采用15%银焊条钎焊，焊接过程通入氮气保护（流量3~5L/min），
焊后管道内壁不得有氧化皮残留；
换热器胀管：采用机械胀管工艺，胀管率控制在6%~8%，
保证铜管与翅片间的接触热阻≤2.5×10⁻⁵(m²·K)/W；
保温板制作：采用高压发泡工艺，发泡压力0.3~0.5MPa，
脱模时间≥20min，保证泡沫均匀致密无空洞。
（3）装配技术要求：
压缩机底座采用减振弹簧安装（弹簧刚度12kg/mm，4点支撑），
振幅≤0.03mm（满负荷工况）；
制冷管道安装坡度≥0.5%，回气管坡度朝向压缩机方向；
所有法兰连接面采用PTFE垫片密封，螺栓预紧力矩按GB 50235执行；
电气接线符合GB 7251.1-2013低压成套开关设备标准，接地电阻≤4Ω。
（4）检验与试验要求：
制冷系统：氮气检漏压力2.5MPa，保压24h压降≤0.5%；
抽真空至绝对压力≤100Pa，保真空24h回升≤50Pa；
干燥室体：按GB/T 5170进行温度均匀性测试，空载9点温差≤±2℃；
电气系统：500V兆欧表测试绝缘电阻≥2MΩ。</w:t>
      </w:r>
    </w:p>
    <w:p w14:paraId="5A2315ED">
      <w:pPr>
        <w:pStyle w:val="3"/>
        <w:spacing w:line="360" w:lineRule="auto"/>
        <w:outlineLvl w:val="1"/>
        <w:rPr>
          <w:rFonts w:hint="eastAsia" w:ascii="黑体" w:hAnsi="黑体" w:eastAsia="黑体" w:cs="黑体"/>
          <w:sz w:val="24"/>
          <w:szCs w:val="24"/>
        </w:rPr>
      </w:pPr>
      <w:bookmarkStart w:id="61" w:name="_Toc29601"/>
      <w:bookmarkStart w:id="62" w:name="_Toc2343227"/>
      <w:r>
        <w:rPr>
          <w:rFonts w:hint="eastAsia" w:ascii="黑体" w:hAnsi="黑体" w:eastAsia="黑体" w:cs="黑体"/>
          <w:sz w:val="24"/>
          <w:szCs w:val="24"/>
        </w:rPr>
        <w:t>3.3 热力学计算与系统匹配</w:t>
      </w:r>
      <w:bookmarkEnd w:id="61"/>
      <w:bookmarkEnd w:id="62"/>
    </w:p>
    <w:p w14:paraId="5D553B5E">
      <w:pPr>
        <w:pStyle w:val="4"/>
        <w:bidi w:val="0"/>
        <w:rPr>
          <w:rFonts w:hint="eastAsia"/>
        </w:rPr>
      </w:pPr>
      <w:bookmarkStart w:id="63" w:name="_Toc2343228"/>
      <w:bookmarkStart w:id="64" w:name="_Toc2389"/>
      <w:r>
        <w:rPr>
          <w:rFonts w:hint="eastAsia"/>
        </w:rPr>
        <w:t>3.3.1 负荷计算分析</w:t>
      </w:r>
      <w:bookmarkEnd w:id="63"/>
      <w:bookmarkEnd w:id="64"/>
    </w:p>
    <w:p w14:paraId="110B6886">
      <w:pPr>
        <w:spacing w:line="360" w:lineRule="auto"/>
      </w:pPr>
      <w:r>
        <w:rPr>
          <w:rFonts w:hint="eastAsia"/>
        </w:rPr>
        <w:t>总热负荷计算如式(3-1)所示。平菇热泵烘干房的负荷计算内容，是整个系统设计当中十分关键的一环工作，需要合理估算出干燥流程里需要的热量大小还有除湿相关总量。因为平菇自身含水比例是比较高的，普遍数值为85%-90%，而最后成品规定的含...</w:t>
      </w:r>
    </w:p>
    <w:p w14:paraId="04F1B28E">
      <w:pPr>
        <w:tabs>
          <w:tab w:val="right" w:pos="9072"/>
        </w:tabs>
        <w:spacing w:line="360" w:lineRule="auto"/>
      </w:pPr>
      <m:oMath>
        <m:sSub>
          <m:sSubPr/>
          <m:e>
            <m:r>
              <m:rPr>
                <m:sty m:val="p"/>
              </m:rPr>
              <m:t>Q</m:t>
            </m:r>
          </m:e>
          <m:sub>
            <m:r>
              <m:rPr>
                <m:sty m:val="p"/>
              </m:rPr>
              <m:t>总</m:t>
            </m:r>
          </m:sub>
        </m:sSub>
        <m:r>
          <m:rPr>
            <m:sty m:val="p"/>
          </m:rPr>
          <m:t>=</m:t>
        </m:r>
        <m:sSub>
          <m:sSubPr/>
          <m:e>
            <m:r>
              <m:rPr>
                <m:sty m:val="p"/>
              </m:rPr>
              <m:t>Q</m:t>
            </m:r>
          </m:e>
          <m:sub>
            <m:r>
              <m:rPr>
                <m:sty m:val="p"/>
              </m:rPr>
              <m:t>显热</m:t>
            </m:r>
          </m:sub>
        </m:sSub>
        <m:r>
          <m:rPr>
            <m:sty m:val="p"/>
          </m:rPr>
          <m:t>+</m:t>
        </m:r>
        <m:sSub>
          <m:sSubPr/>
          <m:e>
            <m:r>
              <m:rPr>
                <m:sty m:val="p"/>
              </m:rPr>
              <m:t>Q</m:t>
            </m:r>
          </m:e>
          <m:sub>
            <m:r>
              <m:rPr>
                <m:sty m:val="p"/>
              </m:rPr>
              <m:t>潜热</m:t>
            </m:r>
          </m:sub>
        </m:sSub>
        <m:r>
          <m:rPr>
            <m:sty m:val="p"/>
          </m:rPr>
          <m:t>+</m:t>
        </m:r>
        <m:sSub>
          <m:sSubPr/>
          <m:e>
            <m:r>
              <m:rPr>
                <m:sty m:val="p"/>
              </m:rPr>
              <m:t>Q</m:t>
            </m:r>
          </m:e>
          <m:sub>
            <m:r>
              <m:rPr>
                <m:sty m:val="p"/>
              </m:rPr>
              <m:t>损失</m:t>
            </m:r>
          </m:sub>
        </m:sSub>
        <m:r>
          <m:rPr>
            <m:sty m:val="p"/>
          </m:rPr>
          <m:t>+</m:t>
        </m:r>
        <m:sSub>
          <m:sSubPr/>
          <m:e>
            <m:r>
              <m:rPr>
                <m:sty m:val="p"/>
              </m:rPr>
              <m:t>Q</m:t>
            </m:r>
          </m:e>
          <m:sub>
            <m:r>
              <m:rPr>
                <m:sty m:val="p"/>
              </m:rPr>
              <m:t>设备</m:t>
            </m:r>
          </m:sub>
        </m:sSub>
      </m:oMath>
      <w:r>
        <w:rPr>
          <w:sz w:val="21"/>
        </w:rPr>
        <w:tab/>
      </w:r>
      <w:r>
        <w:rPr>
          <w:sz w:val="21"/>
        </w:rPr>
        <w:t>(3-1)</w:t>
      </w:r>
    </w:p>
    <w:p w14:paraId="22B2CD48">
      <w:pPr>
        <w:spacing w:line="360" w:lineRule="auto"/>
      </w:pPr>
      <m:oMathPara>
        <m:oMath>
          <m:sSub>
            <m:sSubPr/>
            <m:e>
              <m:r>
                <m:rPr>
                  <m:sty m:val="p"/>
                </m:rPr>
                <m:t>Q</m:t>
              </m:r>
            </m:e>
            <m:sub>
              <m:r>
                <m:rPr>
                  <m:sty m:val="p"/>
                </m:rPr>
                <m:t>潜热</m:t>
              </m:r>
            </m:sub>
          </m:sSub>
          <m:r>
            <m:rPr>
              <m:sty m:val="p"/>
            </m:rPr>
            <m:t>=</m:t>
          </m:r>
          <m:sSub>
            <m:sSubPr/>
            <m:e>
              <m:r>
                <m:rPr>
                  <m:sty m:val="p"/>
                </m:rPr>
                <m:t>m</m:t>
              </m:r>
            </m:e>
            <m:sub>
              <m:r>
                <m:rPr>
                  <m:sty m:val="p"/>
                </m:rPr>
                <m:t>w</m:t>
              </m:r>
            </m:sub>
          </m:sSub>
          <m:r>
            <m:rPr>
              <m:sty m:val="p"/>
            </m:rPr>
            <m:t>×r</m:t>
          </m:r>
        </m:oMath>
      </m:oMathPara>
    </w:p>
    <w:p w14:paraId="4C982003">
      <w:pPr>
        <w:spacing w:line="360" w:lineRule="auto"/>
      </w:pPr>
      <w:r>
        <w:t>式(3-1)中其中，</w:t>
      </w:r>
      <m:oMath>
        <m:sSub>
          <m:sSubPr/>
          <m:e>
            <m:r>
              <m:rPr>
                <m:sty m:val="p"/>
              </m:rPr>
              <m:t>Q</m:t>
            </m:r>
          </m:e>
          <m:sub>
            <m:r>
              <m:rPr>
                <m:sty m:val="p"/>
              </m:rPr>
              <m:t>总</m:t>
            </m:r>
          </m:sub>
        </m:sSub>
      </m:oMath>
      <w:r>
        <w:t>是总热负荷（kW），</w:t>
      </w:r>
      <m:oMath>
        <m:sSub>
          <m:sSubPr/>
          <m:e>
            <m:r>
              <m:rPr>
                <m:sty m:val="p"/>
              </m:rPr>
              <m:t>Q</m:t>
            </m:r>
          </m:e>
          <m:sub>
            <m:r>
              <m:rPr>
                <m:sty m:val="p"/>
              </m:rPr>
              <m:t>显热</m:t>
            </m:r>
          </m:sub>
        </m:sSub>
      </m:oMath>
      <w:r>
        <w:t>是物料显热负荷（kW），</w:t>
      </w:r>
      <m:oMath>
        <m:sSub>
          <m:sSubPr/>
          <m:e>
            <m:r>
              <m:rPr>
                <m:sty m:val="p"/>
              </m:rPr>
              <m:t>Q</m:t>
            </m:r>
          </m:e>
          <m:sub>
            <m:r>
              <m:rPr>
                <m:sty m:val="p"/>
              </m:rPr>
              <m:t>潜热</m:t>
            </m:r>
          </m:sub>
        </m:sSub>
      </m:oMath>
      <w:r>
        <w:t>是水分蒸发潜热负荷（kW），</w:t>
      </w:r>
      <m:oMath>
        <m:sSub>
          <m:sSubPr/>
          <m:e>
            <m:r>
              <m:rPr>
                <m:sty m:val="p"/>
              </m:rPr>
              <m:t>Q</m:t>
            </m:r>
          </m:e>
          <m:sub>
            <m:r>
              <m:rPr>
                <m:sty m:val="p"/>
              </m:rPr>
              <m:t>损失</m:t>
            </m:r>
          </m:sub>
        </m:sSub>
      </m:oMath>
      <w:r>
        <w:t>是环境散热损失（kW），</w:t>
      </w:r>
      <m:oMath>
        <m:sSub>
          <m:sSubPr/>
          <m:e>
            <m:r>
              <m:rPr>
                <m:sty m:val="p"/>
              </m:rPr>
              <m:t>Q</m:t>
            </m:r>
          </m:e>
          <m:sub>
            <m:r>
              <m:rPr>
                <m:sty m:val="p"/>
              </m:rPr>
              <m:t>设备</m:t>
            </m:r>
          </m:sub>
        </m:sSub>
      </m:oMath>
      <w:r>
        <w:t>是设备热损失（kW），</w:t>
      </w:r>
      <m:oMath>
        <m:sSub>
          <m:sSubPr/>
          <m:e>
            <m:r>
              <m:rPr>
                <m:sty m:val="p"/>
              </m:rPr>
              <m:t>m</m:t>
            </m:r>
          </m:e>
          <m:sub>
            <m:r>
              <m:rPr>
                <m:sty m:val="p"/>
              </m:rPr>
              <m:t>w</m:t>
            </m:r>
          </m:sub>
        </m:sSub>
      </m:oMath>
      <w:r>
        <w:t>是单位时间内除去的水分量（kg/h），</w:t>
      </w:r>
      <m:oMath>
        <m:r>
          <m:rPr>
            <m:sty m:val="p"/>
          </m:rPr>
          <m:t>r</m:t>
        </m:r>
      </m:oMath>
      <w:r>
        <w:t>是水的汽化潜热（kJ/kg）。</w:t>
      </w:r>
    </w:p>
    <w:p w14:paraId="030B240D">
      <w:pPr>
        <w:spacing w:line="360" w:lineRule="auto"/>
      </w:pPr>
      <w:r>
        <w:t>以下给出1000kg/批次平菇热泵烘干房的详细负荷计算过程（基于广州市设计环境温度28℃）。
</w:t>
      </w:r>
    </w:p>
    <w:p w14:paraId="69FCB4BC">
      <w:pPr>
        <w:spacing w:line="360" w:lineRule="auto"/>
      </w:pPr>
      <w:r>
        <w:t>已知条件：鲜菇初始含水率W₁=88%（湿基），目标含水率W₂=10%（湿基），目标含水率满足GB 7096-2014商品标准（≤12%）；
干燥周期τ=14h，广州市设计环境温度T_amb=28℃，干燥室设定温度T_set=55℃。</w:t>
      </w:r>
    </w:p>
    <w:p w14:paraId="02E6917C">
      <w:pPr>
        <w:spacing w:line="360" w:lineRule="auto"/>
      </w:pPr>
      <w:r>
        <w:t>（1）水分蒸发量计算：
干基质量：m_d=1000×(1-0.88)=120kg干物质；
初始干基含水率：X₁=0.88/(1-0.88)=7.333kg水/kg干基；
目标干基含水率（商品标准10%湿基）：X₂=0.10/(1-0.10)=0.111kg水/kg干基；
总脱水量：M_w=m_d×(X₁-X₂)=120×(7.333-0.111)=866.6kg水。
平均脱水速率：ṁ_w=866.6/14=61.9kg/h。</w:t>
      </w:r>
    </w:p>
    <w:p w14:paraId="7D0B383F">
      <w:pPr>
        <w:spacing w:line="360" w:lineRule="auto"/>
      </w:pPr>
      <w:r>
        <w:t>（2）热负荷逐项计算（取最大负荷阶段——恒速干燥段）：</w:t>
      </w:r>
    </w:p>
    <w:p w14:paraId="2793CD86">
      <w:pPr>
        <w:spacing w:line="360" w:lineRule="auto"/>
      </w:pPr>
      <w:r>
        <w:t>
a) 物料显热负荷Q₁：
平菇比热容c_p≈3.6kJ/(kg·K)（含水率88%时），升温温差ΔT=27K（28℃→55℃），
Q₁=1000×3.6×27/(2×3600)=13.5kW（前2h预热段，较原设计降低23%）。
</w:t>
      </w:r>
    </w:p>
    <w:p w14:paraId="173C61A0">
      <w:pPr>
        <w:spacing w:line="360" w:lineRule="auto"/>
      </w:pPr>
      <w:r>
        <w:t>
b) 水分蒸发潜热负荷Q₂：
水在55℃时的汽化潜热γ=2368kJ/kg（数据来源：ASHRAE Handbook），
恒速段脱水速率ṁ_w_max=86.6kg/h（占总脱水量的70%，持续时间约7h），
Q₂=86.6×2368/3600=57.0kW。</w:t>
      </w:r>
    </w:p>
    <w:p w14:paraId="6D22B3B6">
      <w:pPr>
        <w:spacing w:line="360" w:lineRule="auto"/>
      </w:pPr>
      <w:r>
        <w:t>
c) 环境散热损失Q₃：
干燥室外表面积A≈2×(8×5+8×3+5×3)=158m²，
保温板传热系数K=0.25W/(m²·K)，内外温差ΔT_env=27K（55℃-28℃），
Q₃=0.25×158×27/1000=1.07kW（较原设计降低22%）。</w:t>
      </w:r>
    </w:p>
    <w:p w14:paraId="6D7181BB">
      <w:pPr>
        <w:spacing w:line="360" w:lineRule="auto"/>
      </w:pPr>
      <w:r>
        <w:t>
d) 设备热损失（风道散热）Q₄：
风道外表面积约25m²，保温后K=0.35W/(m²·K)，温差27K，
Q₄=0.35×25×27/1000=0.24kW。</w:t>
      </w:r>
    </w:p>
    <w:p w14:paraId="158F1482">
      <w:pPr>
        <w:spacing w:line="360" w:lineRule="auto"/>
      </w:pPr>
      <w:r>
        <w:t>
e) 新风加热负荷Q₅（恒速段新风比15%，考虑广州高湿新风）：
新风量V_fresh=15000×0.15=2250m³/h，
广州设计工况下新风参数：温度28℃、含湿量22g/kg干空气、焓值84kJ/kg；
目标送风参数：温度55℃、含湿量35g/kg、焓值147kJ/kg；
新风加热+加湿综合负荷约为：
Q₅=2250×1.15×1.02×(55-28)/3600=20.0kW（考虑密度和比热容的温升修正）。</w:t>
      </w:r>
    </w:p>
    <w:p w14:paraId="4F9EA7A5">
      <w:pPr>
        <w:spacing w:line="360" w:lineRule="auto"/>
      </w:pPr>
      <w:r>
        <w:t>总热负荷：Q_total=Q₁+Q₂+Q₃+Q₄+Q₅=13.5+57.0+1.07+0.24+20.0=91.8kW。
取安全系数1.15，设计制热量Q_design=91.8×1.15=105.6kW。
由于广州环境温度较高，总热负荷较北方地区典型设计降低约11%。
以上计算数据来源于GB 50019-2015和ASHRAE Handbook-Fundamentals，广州市气象参数取自GB 50736-2012《民用建筑供暖通风与空气调节设计规范》。</w:t>
      </w:r>
    </w:p>
    <w:p w14:paraId="6086106E">
      <w:pPr>
        <w:pStyle w:val="25"/>
        <w:bidi w:val="0"/>
      </w:pPr>
      <w:r>
        <w:t>表3-7 平菇烘干不同阶段负荷分布</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333"/>
        <w:gridCol w:w="1333"/>
        <w:gridCol w:w="1333"/>
        <w:gridCol w:w="1333"/>
        <w:gridCol w:w="1333"/>
        <w:gridCol w:w="1333"/>
      </w:tblGrid>
      <w:tr w14:paraId="71AE31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single" w:color="000000" w:sz="6" w:space="0"/>
              <w:left w:val="nil"/>
              <w:bottom w:val="single" w:color="000000" w:sz="6" w:space="0"/>
              <w:right w:val="nil"/>
            </w:tcBorders>
            <w:vAlign w:val="center"/>
          </w:tcPr>
          <w:p w14:paraId="01481F13">
            <w:pPr>
              <w:pStyle w:val="26"/>
              <w:spacing w:line="360" w:lineRule="auto"/>
            </w:pPr>
            <w:r>
              <w:t>干燥阶段</w:t>
            </w:r>
          </w:p>
        </w:tc>
        <w:tc>
          <w:tcPr>
            <w:tcW w:w="1333" w:type="dxa"/>
            <w:tcBorders>
              <w:top w:val="single" w:color="000000" w:sz="6" w:space="0"/>
              <w:left w:val="nil"/>
              <w:bottom w:val="single" w:color="000000" w:sz="6" w:space="0"/>
              <w:right w:val="nil"/>
            </w:tcBorders>
            <w:vAlign w:val="center"/>
          </w:tcPr>
          <w:p w14:paraId="069A35F1">
            <w:pPr>
              <w:pStyle w:val="26"/>
              <w:spacing w:line="360" w:lineRule="auto"/>
            </w:pPr>
            <w:r>
              <w:t>温度（℃）</w:t>
            </w:r>
          </w:p>
        </w:tc>
        <w:tc>
          <w:tcPr>
            <w:tcW w:w="1333" w:type="dxa"/>
            <w:tcBorders>
              <w:top w:val="single" w:color="000000" w:sz="6" w:space="0"/>
              <w:left w:val="nil"/>
              <w:bottom w:val="single" w:color="000000" w:sz="6" w:space="0"/>
              <w:right w:val="nil"/>
            </w:tcBorders>
            <w:vAlign w:val="center"/>
          </w:tcPr>
          <w:p w14:paraId="78D7AE90">
            <w:pPr>
              <w:pStyle w:val="26"/>
              <w:spacing w:line="360" w:lineRule="auto"/>
            </w:pPr>
            <w:r>
              <w:t>相对湿度（%）</w:t>
            </w:r>
          </w:p>
        </w:tc>
        <w:tc>
          <w:tcPr>
            <w:tcW w:w="1333" w:type="dxa"/>
            <w:tcBorders>
              <w:top w:val="single" w:color="000000" w:sz="6" w:space="0"/>
              <w:left w:val="nil"/>
              <w:bottom w:val="single" w:color="000000" w:sz="6" w:space="0"/>
              <w:right w:val="nil"/>
            </w:tcBorders>
            <w:vAlign w:val="center"/>
          </w:tcPr>
          <w:p w14:paraId="41FC37BB">
            <w:pPr>
              <w:pStyle w:val="26"/>
              <w:spacing w:line="360" w:lineRule="auto"/>
            </w:pPr>
            <w:r>
              <w:t>热负荷（kW）</w:t>
            </w:r>
          </w:p>
        </w:tc>
        <w:tc>
          <w:tcPr>
            <w:tcW w:w="1333" w:type="dxa"/>
            <w:tcBorders>
              <w:top w:val="single" w:color="000000" w:sz="6" w:space="0"/>
              <w:left w:val="nil"/>
              <w:bottom w:val="single" w:color="000000" w:sz="6" w:space="0"/>
              <w:right w:val="nil"/>
            </w:tcBorders>
            <w:vAlign w:val="center"/>
          </w:tcPr>
          <w:p w14:paraId="72C09FC1">
            <w:pPr>
              <w:pStyle w:val="26"/>
              <w:spacing w:line="360" w:lineRule="auto"/>
            </w:pPr>
            <w:r>
              <w:t>除湿负荷（kg/h）</w:t>
            </w:r>
          </w:p>
        </w:tc>
        <w:tc>
          <w:tcPr>
            <w:tcW w:w="1333" w:type="dxa"/>
            <w:tcBorders>
              <w:top w:val="single" w:color="000000" w:sz="6" w:space="0"/>
              <w:left w:val="nil"/>
              <w:bottom w:val="single" w:color="000000" w:sz="6" w:space="0"/>
              <w:right w:val="nil"/>
            </w:tcBorders>
            <w:vAlign w:val="center"/>
          </w:tcPr>
          <w:p w14:paraId="32AEB620">
            <w:pPr>
              <w:pStyle w:val="26"/>
              <w:spacing w:line="360" w:lineRule="auto"/>
            </w:pPr>
            <w:r>
              <w:t>持续时间（h）</w:t>
            </w:r>
          </w:p>
        </w:tc>
      </w:tr>
      <w:tr w14:paraId="3518D5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592475E8">
            <w:pPr>
              <w:pStyle w:val="26"/>
              <w:spacing w:line="360" w:lineRule="auto"/>
            </w:pPr>
            <w:r>
              <w:t>预热阶段</w:t>
            </w:r>
          </w:p>
        </w:tc>
        <w:tc>
          <w:tcPr>
            <w:tcW w:w="1333" w:type="dxa"/>
            <w:tcBorders>
              <w:top w:val="nil"/>
              <w:left w:val="nil"/>
              <w:bottom w:val="nil"/>
              <w:right w:val="nil"/>
            </w:tcBorders>
            <w:vAlign w:val="center"/>
          </w:tcPr>
          <w:p w14:paraId="54AC3F20">
            <w:pPr>
              <w:pStyle w:val="26"/>
              <w:spacing w:line="360" w:lineRule="auto"/>
            </w:pPr>
            <w:r>
              <w:t>35-40</w:t>
            </w:r>
          </w:p>
        </w:tc>
        <w:tc>
          <w:tcPr>
            <w:tcW w:w="1333" w:type="dxa"/>
            <w:tcBorders>
              <w:top w:val="nil"/>
              <w:left w:val="nil"/>
              <w:bottom w:val="nil"/>
              <w:right w:val="nil"/>
            </w:tcBorders>
            <w:vAlign w:val="center"/>
          </w:tcPr>
          <w:p w14:paraId="5CA7E2D0">
            <w:pPr>
              <w:pStyle w:val="26"/>
              <w:spacing w:line="360" w:lineRule="auto"/>
            </w:pPr>
            <w:r>
              <w:t>85-90</w:t>
            </w:r>
          </w:p>
        </w:tc>
        <w:tc>
          <w:tcPr>
            <w:tcW w:w="1333" w:type="dxa"/>
            <w:tcBorders>
              <w:top w:val="nil"/>
              <w:left w:val="nil"/>
              <w:bottom w:val="nil"/>
              <w:right w:val="nil"/>
            </w:tcBorders>
            <w:vAlign w:val="center"/>
          </w:tcPr>
          <w:p w14:paraId="3A468D44">
            <w:pPr>
              <w:pStyle w:val="26"/>
              <w:spacing w:line="360" w:lineRule="auto"/>
            </w:pPr>
            <w:r>
              <w:t>8.5</w:t>
            </w:r>
          </w:p>
        </w:tc>
        <w:tc>
          <w:tcPr>
            <w:tcW w:w="1333" w:type="dxa"/>
            <w:tcBorders>
              <w:top w:val="nil"/>
              <w:left w:val="nil"/>
              <w:bottom w:val="nil"/>
              <w:right w:val="nil"/>
            </w:tcBorders>
            <w:vAlign w:val="center"/>
          </w:tcPr>
          <w:p w14:paraId="7F80A145">
            <w:pPr>
              <w:pStyle w:val="26"/>
              <w:spacing w:line="360" w:lineRule="auto"/>
            </w:pPr>
            <w:r>
              <w:t>2.8</w:t>
            </w:r>
          </w:p>
        </w:tc>
        <w:tc>
          <w:tcPr>
            <w:tcW w:w="1333" w:type="dxa"/>
            <w:tcBorders>
              <w:top w:val="nil"/>
              <w:left w:val="nil"/>
              <w:bottom w:val="nil"/>
              <w:right w:val="nil"/>
            </w:tcBorders>
            <w:vAlign w:val="center"/>
          </w:tcPr>
          <w:p w14:paraId="3DB925B7">
            <w:pPr>
              <w:pStyle w:val="26"/>
              <w:spacing w:line="360" w:lineRule="auto"/>
            </w:pPr>
            <w:r>
              <w:t>2</w:t>
            </w:r>
          </w:p>
        </w:tc>
      </w:tr>
      <w:tr w14:paraId="494EFC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4ED6F9FF">
            <w:pPr>
              <w:pStyle w:val="26"/>
              <w:spacing w:line="360" w:lineRule="auto"/>
            </w:pPr>
            <w:r>
              <w:t>恒速阶段</w:t>
            </w:r>
          </w:p>
        </w:tc>
        <w:tc>
          <w:tcPr>
            <w:tcW w:w="1333" w:type="dxa"/>
            <w:tcBorders>
              <w:top w:val="nil"/>
              <w:left w:val="nil"/>
              <w:bottom w:val="nil"/>
              <w:right w:val="nil"/>
            </w:tcBorders>
            <w:vAlign w:val="center"/>
          </w:tcPr>
          <w:p w14:paraId="2D210F95">
            <w:pPr>
              <w:pStyle w:val="26"/>
              <w:spacing w:line="360" w:lineRule="auto"/>
            </w:pPr>
            <w:r>
              <w:t>40-45</w:t>
            </w:r>
          </w:p>
        </w:tc>
        <w:tc>
          <w:tcPr>
            <w:tcW w:w="1333" w:type="dxa"/>
            <w:tcBorders>
              <w:top w:val="nil"/>
              <w:left w:val="nil"/>
              <w:bottom w:val="nil"/>
              <w:right w:val="nil"/>
            </w:tcBorders>
            <w:vAlign w:val="center"/>
          </w:tcPr>
          <w:p w14:paraId="71C94575">
            <w:pPr>
              <w:pStyle w:val="26"/>
              <w:spacing w:line="360" w:lineRule="auto"/>
            </w:pPr>
            <w:r>
              <w:t>75-80</w:t>
            </w:r>
          </w:p>
        </w:tc>
        <w:tc>
          <w:tcPr>
            <w:tcW w:w="1333" w:type="dxa"/>
            <w:tcBorders>
              <w:top w:val="nil"/>
              <w:left w:val="nil"/>
              <w:bottom w:val="nil"/>
              <w:right w:val="nil"/>
            </w:tcBorders>
            <w:vAlign w:val="center"/>
          </w:tcPr>
          <w:p w14:paraId="41247184">
            <w:pPr>
              <w:pStyle w:val="26"/>
              <w:spacing w:line="360" w:lineRule="auto"/>
            </w:pPr>
            <w:r>
              <w:t>12.3</w:t>
            </w:r>
          </w:p>
        </w:tc>
        <w:tc>
          <w:tcPr>
            <w:tcW w:w="1333" w:type="dxa"/>
            <w:tcBorders>
              <w:top w:val="nil"/>
              <w:left w:val="nil"/>
              <w:bottom w:val="nil"/>
              <w:right w:val="nil"/>
            </w:tcBorders>
            <w:vAlign w:val="center"/>
          </w:tcPr>
          <w:p w14:paraId="42DDABA5">
            <w:pPr>
              <w:pStyle w:val="26"/>
              <w:spacing w:line="360" w:lineRule="auto"/>
            </w:pPr>
            <w:r>
              <w:t>4.5</w:t>
            </w:r>
          </w:p>
        </w:tc>
        <w:tc>
          <w:tcPr>
            <w:tcW w:w="1333" w:type="dxa"/>
            <w:tcBorders>
              <w:top w:val="nil"/>
              <w:left w:val="nil"/>
              <w:bottom w:val="nil"/>
              <w:right w:val="nil"/>
            </w:tcBorders>
            <w:vAlign w:val="center"/>
          </w:tcPr>
          <w:p w14:paraId="652629A1">
            <w:pPr>
              <w:pStyle w:val="26"/>
              <w:spacing w:line="360" w:lineRule="auto"/>
            </w:pPr>
            <w:r>
              <w:t>6</w:t>
            </w:r>
          </w:p>
        </w:tc>
      </w:tr>
      <w:tr w14:paraId="68CEF9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4F83416B">
            <w:pPr>
              <w:pStyle w:val="26"/>
              <w:spacing w:line="360" w:lineRule="auto"/>
            </w:pPr>
            <w:r>
              <w:t>降速阶段</w:t>
            </w:r>
          </w:p>
        </w:tc>
        <w:tc>
          <w:tcPr>
            <w:tcW w:w="1333" w:type="dxa"/>
            <w:tcBorders>
              <w:top w:val="nil"/>
              <w:left w:val="nil"/>
              <w:bottom w:val="nil"/>
              <w:right w:val="nil"/>
            </w:tcBorders>
            <w:vAlign w:val="center"/>
          </w:tcPr>
          <w:p w14:paraId="2A9A29F8">
            <w:pPr>
              <w:pStyle w:val="26"/>
              <w:spacing w:line="360" w:lineRule="auto"/>
            </w:pPr>
            <w:r>
              <w:t>45-50</w:t>
            </w:r>
          </w:p>
        </w:tc>
        <w:tc>
          <w:tcPr>
            <w:tcW w:w="1333" w:type="dxa"/>
            <w:tcBorders>
              <w:top w:val="nil"/>
              <w:left w:val="nil"/>
              <w:bottom w:val="nil"/>
              <w:right w:val="nil"/>
            </w:tcBorders>
            <w:vAlign w:val="center"/>
          </w:tcPr>
          <w:p w14:paraId="78CF0EDD">
            <w:pPr>
              <w:pStyle w:val="26"/>
              <w:spacing w:line="360" w:lineRule="auto"/>
            </w:pPr>
            <w:r>
              <w:t>65-70</w:t>
            </w:r>
          </w:p>
        </w:tc>
        <w:tc>
          <w:tcPr>
            <w:tcW w:w="1333" w:type="dxa"/>
            <w:tcBorders>
              <w:top w:val="nil"/>
              <w:left w:val="nil"/>
              <w:bottom w:val="nil"/>
              <w:right w:val="nil"/>
            </w:tcBorders>
            <w:vAlign w:val="center"/>
          </w:tcPr>
          <w:p w14:paraId="1A6E1001">
            <w:pPr>
              <w:pStyle w:val="26"/>
              <w:spacing w:line="360" w:lineRule="auto"/>
            </w:pPr>
            <w:r>
              <w:t>10.8</w:t>
            </w:r>
          </w:p>
        </w:tc>
        <w:tc>
          <w:tcPr>
            <w:tcW w:w="1333" w:type="dxa"/>
            <w:tcBorders>
              <w:top w:val="nil"/>
              <w:left w:val="nil"/>
              <w:bottom w:val="nil"/>
              <w:right w:val="nil"/>
            </w:tcBorders>
            <w:vAlign w:val="center"/>
          </w:tcPr>
          <w:p w14:paraId="65B05FE8">
            <w:pPr>
              <w:pStyle w:val="26"/>
              <w:spacing w:line="360" w:lineRule="auto"/>
            </w:pPr>
            <w:r>
              <w:t>3.2</w:t>
            </w:r>
          </w:p>
        </w:tc>
        <w:tc>
          <w:tcPr>
            <w:tcW w:w="1333" w:type="dxa"/>
            <w:tcBorders>
              <w:top w:val="nil"/>
              <w:left w:val="nil"/>
              <w:bottom w:val="nil"/>
              <w:right w:val="nil"/>
            </w:tcBorders>
            <w:vAlign w:val="center"/>
          </w:tcPr>
          <w:p w14:paraId="0CF502F5">
            <w:pPr>
              <w:pStyle w:val="26"/>
              <w:spacing w:line="360" w:lineRule="auto"/>
            </w:pPr>
            <w:r>
              <w:t>4</w:t>
            </w:r>
          </w:p>
        </w:tc>
      </w:tr>
      <w:tr w14:paraId="4F8D9E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single" w:color="000000" w:sz="6" w:space="0"/>
              <w:right w:val="nil"/>
            </w:tcBorders>
            <w:vAlign w:val="center"/>
          </w:tcPr>
          <w:p w14:paraId="5D934EBB">
            <w:pPr>
              <w:pStyle w:val="26"/>
              <w:spacing w:line="360" w:lineRule="auto"/>
            </w:pPr>
            <w:r>
              <w:t>定型阶段</w:t>
            </w:r>
          </w:p>
        </w:tc>
        <w:tc>
          <w:tcPr>
            <w:tcW w:w="1333" w:type="dxa"/>
            <w:tcBorders>
              <w:top w:val="nil"/>
              <w:left w:val="nil"/>
              <w:bottom w:val="single" w:color="000000" w:sz="6" w:space="0"/>
              <w:right w:val="nil"/>
            </w:tcBorders>
            <w:vAlign w:val="center"/>
          </w:tcPr>
          <w:p w14:paraId="3696FB90">
            <w:pPr>
              <w:pStyle w:val="26"/>
              <w:spacing w:line="360" w:lineRule="auto"/>
            </w:pPr>
            <w:r>
              <w:t>50-55</w:t>
            </w:r>
          </w:p>
        </w:tc>
        <w:tc>
          <w:tcPr>
            <w:tcW w:w="1333" w:type="dxa"/>
            <w:tcBorders>
              <w:top w:val="nil"/>
              <w:left w:val="nil"/>
              <w:bottom w:val="single" w:color="000000" w:sz="6" w:space="0"/>
              <w:right w:val="nil"/>
            </w:tcBorders>
            <w:vAlign w:val="center"/>
          </w:tcPr>
          <w:p w14:paraId="414F1CD7">
            <w:pPr>
              <w:pStyle w:val="26"/>
              <w:spacing w:line="360" w:lineRule="auto"/>
            </w:pPr>
            <w:r>
              <w:t>55-60</w:t>
            </w:r>
          </w:p>
        </w:tc>
        <w:tc>
          <w:tcPr>
            <w:tcW w:w="1333" w:type="dxa"/>
            <w:tcBorders>
              <w:top w:val="nil"/>
              <w:left w:val="nil"/>
              <w:bottom w:val="single" w:color="000000" w:sz="6" w:space="0"/>
              <w:right w:val="nil"/>
            </w:tcBorders>
            <w:vAlign w:val="center"/>
          </w:tcPr>
          <w:p w14:paraId="11850714">
            <w:pPr>
              <w:pStyle w:val="26"/>
              <w:spacing w:line="360" w:lineRule="auto"/>
            </w:pPr>
            <w:r>
              <w:t>7.6</w:t>
            </w:r>
          </w:p>
        </w:tc>
        <w:tc>
          <w:tcPr>
            <w:tcW w:w="1333" w:type="dxa"/>
            <w:tcBorders>
              <w:top w:val="nil"/>
              <w:left w:val="nil"/>
              <w:bottom w:val="single" w:color="000000" w:sz="6" w:space="0"/>
              <w:right w:val="nil"/>
            </w:tcBorders>
            <w:vAlign w:val="center"/>
          </w:tcPr>
          <w:p w14:paraId="73BD59BC">
            <w:pPr>
              <w:pStyle w:val="26"/>
              <w:spacing w:line="360" w:lineRule="auto"/>
            </w:pPr>
            <w:r>
              <w:t>1.5</w:t>
            </w:r>
          </w:p>
        </w:tc>
        <w:tc>
          <w:tcPr>
            <w:tcW w:w="1333" w:type="dxa"/>
            <w:tcBorders>
              <w:top w:val="nil"/>
              <w:left w:val="nil"/>
              <w:bottom w:val="single" w:color="000000" w:sz="6" w:space="0"/>
              <w:right w:val="nil"/>
            </w:tcBorders>
            <w:vAlign w:val="center"/>
          </w:tcPr>
          <w:p w14:paraId="6FF80706">
            <w:pPr>
              <w:pStyle w:val="26"/>
              <w:spacing w:line="360" w:lineRule="auto"/>
            </w:pPr>
            <w:r>
              <w:t>2</w:t>
            </w:r>
          </w:p>
        </w:tc>
      </w:tr>
    </w:tbl>
    <w:p w14:paraId="13417CF2">
      <w:pPr>
        <w:pStyle w:val="4"/>
        <w:bidi w:val="0"/>
        <w:rPr>
          <w:rFonts w:hint="eastAsia"/>
        </w:rPr>
      </w:pPr>
      <w:bookmarkStart w:id="65" w:name="_Toc2343229"/>
      <w:bookmarkStart w:id="66" w:name="_Toc26502"/>
      <w:r>
        <w:rPr>
          <w:rFonts w:hint="eastAsia"/>
        </w:rPr>
        <w:t>3.3.2 系统能效评估</w:t>
      </w:r>
      <w:bookmarkEnd w:id="65"/>
      <w:bookmarkEnd w:id="66"/>
    </w:p>
    <w:p w14:paraId="1E7291BC">
      <w:pPr>
        <w:spacing w:line="360" w:lineRule="auto"/>
      </w:pPr>
      <w:r>
        <w:t>热泵烘干系统的能效评价是评价其性能的一个重要方面，一般用COP值和SMER值表示。COP值是衡量热泵系统产热能力大小的一个参数，而SMER值是衡量热泵系统每消耗一定能量所能够去除水分的能力。</w:t>
      </w:r>
      <w:r>
        <w:rPr>
          <w:rFonts w:hint="eastAsia"/>
        </w:rPr>
        <w:t>对于平菇烘干来说，在一般运行工况下，闭式空气源热泵系统的COP值可以达到3.5～4.2。</w:t>
      </w:r>
      <w:r>
        <w:t>远远大于传统的电加热方式0.95以及燃煤加热方式0.6～0.8。能效评价要考虑到压缩机性能、换热器效率、系统保温性能以及控制策略等。</w:t>
      </w:r>
    </w:p>
    <w:p w14:paraId="422B7463">
      <w:pPr>
        <w:tabs>
          <w:tab w:val="right" w:pos="9072"/>
        </w:tabs>
        <w:spacing w:line="360" w:lineRule="auto"/>
      </w:pPr>
      <m:oMath>
        <m:r>
          <m:rPr>
            <m:sty m:val="p"/>
          </m:rPr>
          <m:t>COP=</m:t>
        </m:r>
        <m:f>
          <m:fPr/>
          <m:num>
            <m:sSub>
              <m:sSubPr/>
              <m:e>
                <m:r>
                  <m:rPr>
                    <m:sty m:val="p"/>
                  </m:rPr>
                  <m:t>Q</m:t>
                </m:r>
              </m:e>
              <m:sub>
                <m:r>
                  <m:rPr>
                    <m:sty m:val="p"/>
                  </m:rPr>
                  <m:t>制热</m:t>
                </m:r>
              </m:sub>
            </m:sSub>
          </m:num>
          <m:den>
            <m:sSub>
              <m:sSubPr/>
              <m:e>
                <m:r>
                  <m:rPr>
                    <m:sty m:val="p"/>
                  </m:rPr>
                  <m:t>P</m:t>
                </m:r>
              </m:e>
              <m:sub>
                <m:r>
                  <m:rPr>
                    <m:sty m:val="p"/>
                  </m:rPr>
                  <m:t>消耗</m:t>
                </m:r>
              </m:sub>
            </m:sSub>
          </m:den>
        </m:f>
      </m:oMath>
      <w:r>
        <w:rPr>
          <w:sz w:val="21"/>
        </w:rPr>
        <w:tab/>
      </w:r>
      <w:r>
        <w:rPr>
          <w:sz w:val="21"/>
        </w:rPr>
        <w:t>(3-2)</w:t>
      </w:r>
    </w:p>
    <w:p w14:paraId="4646289A">
      <w:pPr>
        <w:spacing w:line="360" w:lineRule="auto"/>
      </w:pPr>
      <m:oMathPara>
        <m:oMath>
          <m:r>
            <m:rPr>
              <m:sty m:val="p"/>
            </m:rPr>
            <m:t>SMER=</m:t>
          </m:r>
          <m:f>
            <m:fPr/>
            <m:num>
              <m:sSub>
                <m:sSubPr/>
                <m:e>
                  <m:r>
                    <m:rPr>
                      <m:sty m:val="p"/>
                    </m:rPr>
                    <m:t>m</m:t>
                  </m:r>
                </m:e>
                <m:sub>
                  <m:r>
                    <m:rPr>
                      <m:sty m:val="p"/>
                    </m:rPr>
                    <m:t>w</m:t>
                  </m:r>
                </m:sub>
              </m:sSub>
            </m:num>
            <m:den>
              <m:sSub>
                <m:sSubPr/>
                <m:e>
                  <m:r>
                    <m:rPr>
                      <m:sty m:val="p"/>
                    </m:rPr>
                    <m:t>P</m:t>
                  </m:r>
                </m:e>
                <m:sub>
                  <m:r>
                    <m:rPr>
                      <m:sty m:val="p"/>
                    </m:rPr>
                    <m:t>总</m:t>
                  </m:r>
                </m:sub>
              </m:sSub>
            </m:den>
          </m:f>
        </m:oMath>
      </m:oMathPara>
    </w:p>
    <w:p w14:paraId="795020C5">
      <w:pPr>
        <w:spacing w:line="360" w:lineRule="auto"/>
      </w:pPr>
      <w:r>
        <w:t>式(3-2)中式中，</w:t>
      </w:r>
      <m:oMath>
        <m:r>
          <m:rPr>
            <m:sty m:val="p"/>
          </m:rPr>
          <m:t>COP</m:t>
        </m:r>
      </m:oMath>
      <w:r>
        <w:t>为制热系数，</w:t>
      </w:r>
      <m:oMath>
        <m:sSub>
          <m:sSubPr/>
          <m:e>
            <m:r>
              <m:rPr>
                <m:sty m:val="p"/>
              </m:rPr>
              <m:t>Q</m:t>
            </m:r>
          </m:e>
          <m:sub>
            <m:r>
              <m:rPr>
                <m:sty m:val="p"/>
              </m:rPr>
              <m:t>制热</m:t>
            </m:r>
          </m:sub>
        </m:sSub>
      </m:oMath>
      <w:r>
        <w:t>为系统制热量（kW），</w:t>
      </w:r>
      <m:oMath>
        <m:sSub>
          <m:sSubPr/>
          <m:e>
            <m:r>
              <m:rPr>
                <m:sty m:val="p"/>
              </m:rPr>
              <m:t>P</m:t>
            </m:r>
          </m:e>
          <m:sub>
            <m:r>
              <m:rPr>
                <m:sty m:val="p"/>
              </m:rPr>
              <m:t>消耗</m:t>
            </m:r>
          </m:sub>
        </m:sSub>
      </m:oMath>
      <w:r>
        <w:t>为压缩机消耗功率（kW），</w:t>
      </w:r>
      <m:oMath>
        <m:r>
          <m:rPr>
            <m:sty m:val="p"/>
          </m:rPr>
          <m:t>SMER</m:t>
        </m:r>
      </m:oMath>
      <w:r>
        <w:t>为比能耗除湿率（kg/kWh），</w:t>
      </w:r>
      <m:oMath>
        <m:sSub>
          <m:sSubPr/>
          <m:e>
            <m:r>
              <m:rPr>
                <m:sty m:val="p"/>
              </m:rPr>
              <m:t>P</m:t>
            </m:r>
          </m:e>
          <m:sub>
            <m:r>
              <m:rPr>
                <m:sty m:val="p"/>
              </m:rPr>
              <m:t>总</m:t>
            </m:r>
          </m:sub>
        </m:sSub>
      </m:oMath>
      <w:r>
        <w:t>为系统总功耗（kW）。</w:t>
      </w:r>
    </w:p>
    <w:p w14:paraId="43DA5229">
      <w:pPr>
        <w:spacing w:line="360" w:lineRule="auto"/>
      </w:pPr>
      <w:r>
        <w:rPr>
          <w:rFonts w:hint="eastAsia"/>
        </w:rPr>
        <w:t>通过对多种不同烘干技术的能效情况进行对比分析，可以发现热泵烘干系统在节能方面拥有很大的优势效果。相比传统的热风干燥工艺来说，热泵烘干技术能够实现40%~60%的能源节省作用。而和微波干燥相互比较的话，在进行大批量生产工作的时候，它会更加经济实惠一些。同时就算系统在部分负荷的状态当中运行工作，热泵烘干系统的能效依旧维持很高水准，这是因为设备采用了变频控制模式，还有智能化管理的相关原因带来的结果。</w:t>
      </w:r>
    </w:p>
    <w:p w14:paraId="1A50FD1A">
      <w:pPr>
        <w:pStyle w:val="25"/>
        <w:bidi w:val="0"/>
      </w:pPr>
      <w:r>
        <w:t>表3-8 不同烘干方式能效对比</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600"/>
        <w:gridCol w:w="1600"/>
        <w:gridCol w:w="1600"/>
        <w:gridCol w:w="1600"/>
        <w:gridCol w:w="1600"/>
      </w:tblGrid>
      <w:tr w14:paraId="144C86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single" w:color="000000" w:sz="6" w:space="0"/>
              <w:left w:val="nil"/>
              <w:bottom w:val="single" w:color="000000" w:sz="6" w:space="0"/>
              <w:right w:val="nil"/>
            </w:tcBorders>
            <w:vAlign w:val="center"/>
          </w:tcPr>
          <w:p w14:paraId="6CD65C1F">
            <w:pPr>
              <w:pStyle w:val="26"/>
              <w:spacing w:line="360" w:lineRule="auto"/>
            </w:pPr>
            <w:r>
              <w:t>烘干方式</w:t>
            </w:r>
          </w:p>
        </w:tc>
        <w:tc>
          <w:tcPr>
            <w:tcW w:w="1600" w:type="dxa"/>
            <w:tcBorders>
              <w:top w:val="single" w:color="000000" w:sz="6" w:space="0"/>
              <w:left w:val="nil"/>
              <w:bottom w:val="single" w:color="000000" w:sz="6" w:space="0"/>
              <w:right w:val="nil"/>
            </w:tcBorders>
            <w:vAlign w:val="center"/>
          </w:tcPr>
          <w:p w14:paraId="50011623">
            <w:pPr>
              <w:pStyle w:val="26"/>
              <w:spacing w:line="360" w:lineRule="auto"/>
            </w:pPr>
            <w:r>
              <w:t>COP值</w:t>
            </w:r>
          </w:p>
        </w:tc>
        <w:tc>
          <w:tcPr>
            <w:tcW w:w="1600" w:type="dxa"/>
            <w:tcBorders>
              <w:top w:val="single" w:color="000000" w:sz="6" w:space="0"/>
              <w:left w:val="nil"/>
              <w:bottom w:val="single" w:color="000000" w:sz="6" w:space="0"/>
              <w:right w:val="nil"/>
            </w:tcBorders>
            <w:vAlign w:val="center"/>
          </w:tcPr>
          <w:p w14:paraId="7FBE9B47">
            <w:pPr>
              <w:pStyle w:val="26"/>
              <w:spacing w:line="360" w:lineRule="auto"/>
            </w:pPr>
            <w:r>
              <w:t>SMER值（kg/kWh）</w:t>
            </w:r>
          </w:p>
        </w:tc>
        <w:tc>
          <w:tcPr>
            <w:tcW w:w="1600" w:type="dxa"/>
            <w:tcBorders>
              <w:top w:val="single" w:color="000000" w:sz="6" w:space="0"/>
              <w:left w:val="nil"/>
              <w:bottom w:val="single" w:color="000000" w:sz="6" w:space="0"/>
              <w:right w:val="nil"/>
            </w:tcBorders>
            <w:vAlign w:val="center"/>
          </w:tcPr>
          <w:p w14:paraId="3EDA678F">
            <w:pPr>
              <w:pStyle w:val="26"/>
              <w:spacing w:line="360" w:lineRule="auto"/>
            </w:pPr>
            <w:r>
              <w:t>单位能耗（kWh/kg水）</w:t>
            </w:r>
          </w:p>
        </w:tc>
        <w:tc>
          <w:tcPr>
            <w:tcW w:w="1600" w:type="dxa"/>
            <w:tcBorders>
              <w:top w:val="single" w:color="000000" w:sz="6" w:space="0"/>
              <w:left w:val="nil"/>
              <w:bottom w:val="single" w:color="000000" w:sz="6" w:space="0"/>
              <w:right w:val="nil"/>
            </w:tcBorders>
            <w:vAlign w:val="center"/>
          </w:tcPr>
          <w:p w14:paraId="3132E12E">
            <w:pPr>
              <w:pStyle w:val="26"/>
              <w:spacing w:line="360" w:lineRule="auto"/>
            </w:pPr>
            <w:r>
              <w:t>相对节能率（%）</w:t>
            </w:r>
          </w:p>
        </w:tc>
      </w:tr>
      <w:tr w14:paraId="6C4579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382FF592">
            <w:pPr>
              <w:pStyle w:val="26"/>
              <w:spacing w:line="360" w:lineRule="auto"/>
            </w:pPr>
            <w:r>
              <w:t>热泵烘干</w:t>
            </w:r>
          </w:p>
        </w:tc>
        <w:tc>
          <w:tcPr>
            <w:tcW w:w="1600" w:type="dxa"/>
            <w:tcBorders>
              <w:top w:val="nil"/>
              <w:left w:val="nil"/>
              <w:bottom w:val="nil"/>
              <w:right w:val="nil"/>
            </w:tcBorders>
            <w:vAlign w:val="center"/>
          </w:tcPr>
          <w:p w14:paraId="2CD82264">
            <w:pPr>
              <w:pStyle w:val="26"/>
              <w:spacing w:line="360" w:lineRule="auto"/>
            </w:pPr>
            <w:r>
              <w:t>3.8</w:t>
            </w:r>
          </w:p>
        </w:tc>
        <w:tc>
          <w:tcPr>
            <w:tcW w:w="1600" w:type="dxa"/>
            <w:tcBorders>
              <w:top w:val="nil"/>
              <w:left w:val="nil"/>
              <w:bottom w:val="nil"/>
              <w:right w:val="nil"/>
            </w:tcBorders>
            <w:vAlign w:val="center"/>
          </w:tcPr>
          <w:p w14:paraId="4AFED28B">
            <w:pPr>
              <w:pStyle w:val="26"/>
              <w:spacing w:line="360" w:lineRule="auto"/>
            </w:pPr>
            <w:r>
              <w:t>1.85</w:t>
            </w:r>
          </w:p>
        </w:tc>
        <w:tc>
          <w:tcPr>
            <w:tcW w:w="1600" w:type="dxa"/>
            <w:tcBorders>
              <w:top w:val="nil"/>
              <w:left w:val="nil"/>
              <w:bottom w:val="nil"/>
              <w:right w:val="nil"/>
            </w:tcBorders>
            <w:vAlign w:val="center"/>
          </w:tcPr>
          <w:p w14:paraId="2C38A7A4">
            <w:pPr>
              <w:pStyle w:val="26"/>
              <w:spacing w:line="360" w:lineRule="auto"/>
            </w:pPr>
            <w:r>
              <w:t>0.54</w:t>
            </w:r>
          </w:p>
        </w:tc>
        <w:tc>
          <w:tcPr>
            <w:tcW w:w="1600" w:type="dxa"/>
            <w:tcBorders>
              <w:top w:val="nil"/>
              <w:left w:val="nil"/>
              <w:bottom w:val="nil"/>
              <w:right w:val="nil"/>
            </w:tcBorders>
            <w:vAlign w:val="center"/>
          </w:tcPr>
          <w:p w14:paraId="74E7CEDB">
            <w:pPr>
              <w:pStyle w:val="26"/>
              <w:spacing w:line="360" w:lineRule="auto"/>
            </w:pPr>
            <w:r>
              <w:t>-</w:t>
            </w:r>
          </w:p>
        </w:tc>
      </w:tr>
      <w:tr w14:paraId="158B46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28D89DBD">
            <w:pPr>
              <w:pStyle w:val="26"/>
              <w:spacing w:line="360" w:lineRule="auto"/>
            </w:pPr>
            <w:r>
              <w:t>电加热</w:t>
            </w:r>
          </w:p>
        </w:tc>
        <w:tc>
          <w:tcPr>
            <w:tcW w:w="1600" w:type="dxa"/>
            <w:tcBorders>
              <w:top w:val="nil"/>
              <w:left w:val="nil"/>
              <w:bottom w:val="nil"/>
              <w:right w:val="nil"/>
            </w:tcBorders>
            <w:vAlign w:val="center"/>
          </w:tcPr>
          <w:p w14:paraId="5C3E8AD6">
            <w:pPr>
              <w:pStyle w:val="26"/>
              <w:spacing w:line="360" w:lineRule="auto"/>
            </w:pPr>
            <w:r>
              <w:t>0.95</w:t>
            </w:r>
          </w:p>
        </w:tc>
        <w:tc>
          <w:tcPr>
            <w:tcW w:w="1600" w:type="dxa"/>
            <w:tcBorders>
              <w:top w:val="nil"/>
              <w:left w:val="nil"/>
              <w:bottom w:val="nil"/>
              <w:right w:val="nil"/>
            </w:tcBorders>
            <w:vAlign w:val="center"/>
          </w:tcPr>
          <w:p w14:paraId="01A61F76">
            <w:pPr>
              <w:pStyle w:val="26"/>
              <w:spacing w:line="360" w:lineRule="auto"/>
            </w:pPr>
            <w:r>
              <w:t>0.78</w:t>
            </w:r>
          </w:p>
        </w:tc>
        <w:tc>
          <w:tcPr>
            <w:tcW w:w="1600" w:type="dxa"/>
            <w:tcBorders>
              <w:top w:val="nil"/>
              <w:left w:val="nil"/>
              <w:bottom w:val="nil"/>
              <w:right w:val="nil"/>
            </w:tcBorders>
            <w:vAlign w:val="center"/>
          </w:tcPr>
          <w:p w14:paraId="063DE912">
            <w:pPr>
              <w:pStyle w:val="26"/>
              <w:spacing w:line="360" w:lineRule="auto"/>
            </w:pPr>
            <w:r>
              <w:t>1.28</w:t>
            </w:r>
          </w:p>
        </w:tc>
        <w:tc>
          <w:tcPr>
            <w:tcW w:w="1600" w:type="dxa"/>
            <w:tcBorders>
              <w:top w:val="nil"/>
              <w:left w:val="nil"/>
              <w:bottom w:val="nil"/>
              <w:right w:val="nil"/>
            </w:tcBorders>
            <w:vAlign w:val="center"/>
          </w:tcPr>
          <w:p w14:paraId="22F61131">
            <w:pPr>
              <w:pStyle w:val="26"/>
              <w:spacing w:line="360" w:lineRule="auto"/>
            </w:pPr>
            <w:r>
              <w:t>57.8</w:t>
            </w:r>
          </w:p>
        </w:tc>
      </w:tr>
      <w:tr w14:paraId="1C891C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0966E68A">
            <w:pPr>
              <w:pStyle w:val="26"/>
              <w:spacing w:line="360" w:lineRule="auto"/>
            </w:pPr>
            <w:r>
              <w:t>燃气加热</w:t>
            </w:r>
          </w:p>
        </w:tc>
        <w:tc>
          <w:tcPr>
            <w:tcW w:w="1600" w:type="dxa"/>
            <w:tcBorders>
              <w:top w:val="nil"/>
              <w:left w:val="nil"/>
              <w:bottom w:val="nil"/>
              <w:right w:val="nil"/>
            </w:tcBorders>
            <w:vAlign w:val="center"/>
          </w:tcPr>
          <w:p w14:paraId="060AB48A">
            <w:pPr>
              <w:pStyle w:val="26"/>
              <w:spacing w:line="360" w:lineRule="auto"/>
            </w:pPr>
            <w:r>
              <w:t>0.72</w:t>
            </w:r>
          </w:p>
        </w:tc>
        <w:tc>
          <w:tcPr>
            <w:tcW w:w="1600" w:type="dxa"/>
            <w:tcBorders>
              <w:top w:val="nil"/>
              <w:left w:val="nil"/>
              <w:bottom w:val="nil"/>
              <w:right w:val="nil"/>
            </w:tcBorders>
            <w:vAlign w:val="center"/>
          </w:tcPr>
          <w:p w14:paraId="41E52D65">
            <w:pPr>
              <w:pStyle w:val="26"/>
              <w:spacing w:line="360" w:lineRule="auto"/>
            </w:pPr>
            <w:r>
              <w:t>0.65</w:t>
            </w:r>
          </w:p>
        </w:tc>
        <w:tc>
          <w:tcPr>
            <w:tcW w:w="1600" w:type="dxa"/>
            <w:tcBorders>
              <w:top w:val="nil"/>
              <w:left w:val="nil"/>
              <w:bottom w:val="nil"/>
              <w:right w:val="nil"/>
            </w:tcBorders>
            <w:vAlign w:val="center"/>
          </w:tcPr>
          <w:p w14:paraId="00A5A12A">
            <w:pPr>
              <w:pStyle w:val="26"/>
              <w:spacing w:line="360" w:lineRule="auto"/>
            </w:pPr>
            <w:r>
              <w:t>1.54</w:t>
            </w:r>
          </w:p>
        </w:tc>
        <w:tc>
          <w:tcPr>
            <w:tcW w:w="1600" w:type="dxa"/>
            <w:tcBorders>
              <w:top w:val="nil"/>
              <w:left w:val="nil"/>
              <w:bottom w:val="nil"/>
              <w:right w:val="nil"/>
            </w:tcBorders>
            <w:vAlign w:val="center"/>
          </w:tcPr>
          <w:p w14:paraId="039F5E85">
            <w:pPr>
              <w:pStyle w:val="26"/>
              <w:spacing w:line="360" w:lineRule="auto"/>
            </w:pPr>
            <w:r>
              <w:t>64.9</w:t>
            </w:r>
          </w:p>
        </w:tc>
      </w:tr>
      <w:tr w14:paraId="5CFAC9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single" w:color="000000" w:sz="6" w:space="0"/>
              <w:right w:val="nil"/>
            </w:tcBorders>
            <w:vAlign w:val="center"/>
          </w:tcPr>
          <w:p w14:paraId="36D8F869">
            <w:pPr>
              <w:pStyle w:val="26"/>
              <w:spacing w:line="360" w:lineRule="auto"/>
            </w:pPr>
            <w:r>
              <w:t>传统热风</w:t>
            </w:r>
          </w:p>
        </w:tc>
        <w:tc>
          <w:tcPr>
            <w:tcW w:w="1600" w:type="dxa"/>
            <w:tcBorders>
              <w:top w:val="nil"/>
              <w:left w:val="nil"/>
              <w:bottom w:val="single" w:color="000000" w:sz="6" w:space="0"/>
              <w:right w:val="nil"/>
            </w:tcBorders>
            <w:vAlign w:val="center"/>
          </w:tcPr>
          <w:p w14:paraId="3A0C48B1">
            <w:pPr>
              <w:pStyle w:val="26"/>
              <w:spacing w:line="360" w:lineRule="auto"/>
            </w:pPr>
            <w:r>
              <w:t>0.68</w:t>
            </w:r>
          </w:p>
        </w:tc>
        <w:tc>
          <w:tcPr>
            <w:tcW w:w="1600" w:type="dxa"/>
            <w:tcBorders>
              <w:top w:val="nil"/>
              <w:left w:val="nil"/>
              <w:bottom w:val="single" w:color="000000" w:sz="6" w:space="0"/>
              <w:right w:val="nil"/>
            </w:tcBorders>
            <w:vAlign w:val="center"/>
          </w:tcPr>
          <w:p w14:paraId="569517B2">
            <w:pPr>
              <w:pStyle w:val="26"/>
              <w:spacing w:line="360" w:lineRule="auto"/>
            </w:pPr>
            <w:r>
              <w:t>0.58</w:t>
            </w:r>
          </w:p>
        </w:tc>
        <w:tc>
          <w:tcPr>
            <w:tcW w:w="1600" w:type="dxa"/>
            <w:tcBorders>
              <w:top w:val="nil"/>
              <w:left w:val="nil"/>
              <w:bottom w:val="single" w:color="000000" w:sz="6" w:space="0"/>
              <w:right w:val="nil"/>
            </w:tcBorders>
            <w:vAlign w:val="center"/>
          </w:tcPr>
          <w:p w14:paraId="3B9B0942">
            <w:pPr>
              <w:pStyle w:val="26"/>
              <w:spacing w:line="360" w:lineRule="auto"/>
            </w:pPr>
            <w:r>
              <w:t>1.72</w:t>
            </w:r>
          </w:p>
        </w:tc>
        <w:tc>
          <w:tcPr>
            <w:tcW w:w="1600" w:type="dxa"/>
            <w:tcBorders>
              <w:top w:val="nil"/>
              <w:left w:val="nil"/>
              <w:bottom w:val="single" w:color="000000" w:sz="6" w:space="0"/>
              <w:right w:val="nil"/>
            </w:tcBorders>
            <w:vAlign w:val="center"/>
          </w:tcPr>
          <w:p w14:paraId="09C1C061">
            <w:pPr>
              <w:pStyle w:val="26"/>
              <w:spacing w:line="360" w:lineRule="auto"/>
            </w:pPr>
            <w:r>
              <w:t>68.6</w:t>
            </w:r>
          </w:p>
        </w:tc>
      </w:tr>
    </w:tbl>
    <w:p w14:paraId="2871B557">
      <w:pPr>
        <w:pStyle w:val="4"/>
        <w:bidi w:val="0"/>
        <w:rPr>
          <w:rFonts w:hint="eastAsia"/>
        </w:rPr>
      </w:pPr>
      <w:bookmarkStart w:id="67" w:name="_Toc5306"/>
      <w:bookmarkStart w:id="68" w:name="_Toc2343230"/>
      <w:r>
        <w:rPr>
          <w:rFonts w:hint="eastAsia"/>
        </w:rPr>
        <w:t>3.3.3 系统匹配优化</w:t>
      </w:r>
      <w:bookmarkEnd w:id="67"/>
      <w:bookmarkEnd w:id="68"/>
    </w:p>
    <w:p w14:paraId="7B9787C4">
      <w:pPr>
        <w:spacing w:line="360" w:lineRule="auto"/>
      </w:pPr>
      <w:r>
        <w:t>系统匹配优化是保证热泵烘干房良好工作的重要因素，在此过程中要考虑到压缩机大小、换热器大小、风机风量以及控制系统响应速度等各方面问题。通过对系统进行动态匹配来使各个部分之间达到良好配合从而达到最理想效果。压缩机大小按最大热负荷1.1～1.2倍选取，换热器面积根据传热系数及温差来决定，循环风机风量要保证干燥室内气流均匀分布。除湿转轮处理量要与热泵系统除湿量一致，不能过多也不能过少。控制系统使用PID控制方法对温度和湿度进行精准控制，同时利用变频技术改变压缩机以及风机工作频率以适应负荷变化。优化后系统在各种情况下都能有良好匹配效果，大大提高了工作效率以及产品质量。</w:t>
      </w:r>
    </w:p>
    <w:p w14:paraId="40944F71">
      <w:pPr>
        <w:pStyle w:val="25"/>
        <w:bidi w:val="0"/>
      </w:pPr>
      <w:r>
        <w:t>表3-9 系统关键组件匹配参数</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600"/>
        <w:gridCol w:w="1600"/>
        <w:gridCol w:w="1600"/>
        <w:gridCol w:w="1600"/>
        <w:gridCol w:w="1600"/>
      </w:tblGrid>
      <w:tr w14:paraId="2DEA81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single" w:color="000000" w:sz="6" w:space="0"/>
              <w:left w:val="nil"/>
              <w:bottom w:val="single" w:color="000000" w:sz="6" w:space="0"/>
              <w:right w:val="nil"/>
            </w:tcBorders>
            <w:vAlign w:val="center"/>
          </w:tcPr>
          <w:p w14:paraId="7F3B9D12">
            <w:pPr>
              <w:pStyle w:val="26"/>
              <w:spacing w:line="360" w:lineRule="auto"/>
            </w:pPr>
            <w:r>
              <w:t>组件名称</w:t>
            </w:r>
          </w:p>
        </w:tc>
        <w:tc>
          <w:tcPr>
            <w:tcW w:w="1600" w:type="dxa"/>
            <w:tcBorders>
              <w:top w:val="single" w:color="000000" w:sz="6" w:space="0"/>
              <w:left w:val="nil"/>
              <w:bottom w:val="single" w:color="000000" w:sz="6" w:space="0"/>
              <w:right w:val="nil"/>
            </w:tcBorders>
            <w:vAlign w:val="center"/>
          </w:tcPr>
          <w:p w14:paraId="2725593D">
            <w:pPr>
              <w:pStyle w:val="26"/>
              <w:spacing w:line="360" w:lineRule="auto"/>
            </w:pPr>
            <w:r>
              <w:t>规格参数</w:t>
            </w:r>
          </w:p>
        </w:tc>
        <w:tc>
          <w:tcPr>
            <w:tcW w:w="1600" w:type="dxa"/>
            <w:tcBorders>
              <w:top w:val="single" w:color="000000" w:sz="6" w:space="0"/>
              <w:left w:val="nil"/>
              <w:bottom w:val="single" w:color="000000" w:sz="6" w:space="0"/>
              <w:right w:val="nil"/>
            </w:tcBorders>
            <w:vAlign w:val="center"/>
          </w:tcPr>
          <w:p w14:paraId="5BA6CAE5">
            <w:pPr>
              <w:pStyle w:val="26"/>
              <w:spacing w:line="360" w:lineRule="auto"/>
            </w:pPr>
            <w:r>
              <w:t>匹配系数</w:t>
            </w:r>
          </w:p>
        </w:tc>
        <w:tc>
          <w:tcPr>
            <w:tcW w:w="1600" w:type="dxa"/>
            <w:tcBorders>
              <w:top w:val="single" w:color="000000" w:sz="6" w:space="0"/>
              <w:left w:val="nil"/>
              <w:bottom w:val="single" w:color="000000" w:sz="6" w:space="0"/>
              <w:right w:val="nil"/>
            </w:tcBorders>
            <w:vAlign w:val="center"/>
          </w:tcPr>
          <w:p w14:paraId="33083A93">
            <w:pPr>
              <w:pStyle w:val="26"/>
              <w:spacing w:line="360" w:lineRule="auto"/>
            </w:pPr>
            <w:r>
              <w:t>调节范围</w:t>
            </w:r>
          </w:p>
        </w:tc>
        <w:tc>
          <w:tcPr>
            <w:tcW w:w="1600" w:type="dxa"/>
            <w:tcBorders>
              <w:top w:val="single" w:color="000000" w:sz="6" w:space="0"/>
              <w:left w:val="nil"/>
              <w:bottom w:val="single" w:color="000000" w:sz="6" w:space="0"/>
              <w:right w:val="nil"/>
            </w:tcBorders>
            <w:vAlign w:val="center"/>
          </w:tcPr>
          <w:p w14:paraId="26743A83">
            <w:pPr>
              <w:pStyle w:val="26"/>
              <w:spacing w:line="360" w:lineRule="auto"/>
            </w:pPr>
            <w:r>
              <w:t>控制精度</w:t>
            </w:r>
          </w:p>
        </w:tc>
      </w:tr>
      <w:tr w14:paraId="65097D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243D2F28">
            <w:pPr>
              <w:pStyle w:val="26"/>
              <w:spacing w:line="360" w:lineRule="auto"/>
            </w:pPr>
            <w:r>
              <w:t>压缩机</w:t>
            </w:r>
          </w:p>
        </w:tc>
        <w:tc>
          <w:tcPr>
            <w:tcW w:w="1600" w:type="dxa"/>
            <w:tcBorders>
              <w:top w:val="nil"/>
              <w:left w:val="nil"/>
              <w:bottom w:val="nil"/>
              <w:right w:val="nil"/>
            </w:tcBorders>
            <w:vAlign w:val="center"/>
          </w:tcPr>
          <w:p w14:paraId="7582A61A">
            <w:pPr>
              <w:pStyle w:val="26"/>
              <w:spacing w:line="360" w:lineRule="auto"/>
            </w:pPr>
            <w:r>
              <w:t>15kW变频</w:t>
            </w:r>
          </w:p>
        </w:tc>
        <w:tc>
          <w:tcPr>
            <w:tcW w:w="1600" w:type="dxa"/>
            <w:tcBorders>
              <w:top w:val="nil"/>
              <w:left w:val="nil"/>
              <w:bottom w:val="nil"/>
              <w:right w:val="nil"/>
            </w:tcBorders>
            <w:vAlign w:val="center"/>
          </w:tcPr>
          <w:p w14:paraId="626D30FE">
            <w:pPr>
              <w:pStyle w:val="26"/>
              <w:spacing w:line="360" w:lineRule="auto"/>
            </w:pPr>
            <w:r>
              <w:t>1.15</w:t>
            </w:r>
          </w:p>
        </w:tc>
        <w:tc>
          <w:tcPr>
            <w:tcW w:w="1600" w:type="dxa"/>
            <w:tcBorders>
              <w:top w:val="nil"/>
              <w:left w:val="nil"/>
              <w:bottom w:val="nil"/>
              <w:right w:val="nil"/>
            </w:tcBorders>
            <w:vAlign w:val="center"/>
          </w:tcPr>
          <w:p w14:paraId="418BC732">
            <w:pPr>
              <w:pStyle w:val="26"/>
              <w:spacing w:line="360" w:lineRule="auto"/>
            </w:pPr>
            <w:r>
              <w:t>30-100%频率</w:t>
            </w:r>
          </w:p>
        </w:tc>
        <w:tc>
          <w:tcPr>
            <w:tcW w:w="1600" w:type="dxa"/>
            <w:tcBorders>
              <w:top w:val="nil"/>
              <w:left w:val="nil"/>
              <w:bottom w:val="nil"/>
              <w:right w:val="nil"/>
            </w:tcBorders>
            <w:vAlign w:val="center"/>
          </w:tcPr>
          <w:p w14:paraId="54C80E91">
            <w:pPr>
              <w:pStyle w:val="26"/>
              <w:spacing w:line="360" w:lineRule="auto"/>
            </w:pPr>
            <w:r>
              <w:t>±2%</w:t>
            </w:r>
          </w:p>
        </w:tc>
      </w:tr>
      <w:tr w14:paraId="4312AE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346338EE">
            <w:pPr>
              <w:pStyle w:val="26"/>
              <w:spacing w:line="360" w:lineRule="auto"/>
            </w:pPr>
            <w:r>
              <w:t>蒸发器</w:t>
            </w:r>
          </w:p>
        </w:tc>
        <w:tc>
          <w:tcPr>
            <w:tcW w:w="1600" w:type="dxa"/>
            <w:tcBorders>
              <w:top w:val="nil"/>
              <w:left w:val="nil"/>
              <w:bottom w:val="nil"/>
              <w:right w:val="nil"/>
            </w:tcBorders>
            <w:vAlign w:val="center"/>
          </w:tcPr>
          <w:p w14:paraId="7D4863DD">
            <w:pPr>
              <w:pStyle w:val="26"/>
              <w:spacing w:line="360" w:lineRule="auto"/>
            </w:pPr>
            <w:r>
              <w:t>25m²翅片式</w:t>
            </w:r>
          </w:p>
        </w:tc>
        <w:tc>
          <w:tcPr>
            <w:tcW w:w="1600" w:type="dxa"/>
            <w:tcBorders>
              <w:top w:val="nil"/>
              <w:left w:val="nil"/>
              <w:bottom w:val="nil"/>
              <w:right w:val="nil"/>
            </w:tcBorders>
            <w:vAlign w:val="center"/>
          </w:tcPr>
          <w:p w14:paraId="7E4913DD">
            <w:pPr>
              <w:pStyle w:val="26"/>
              <w:spacing w:line="360" w:lineRule="auto"/>
            </w:pPr>
            <w:r>
              <w:t>1.08</w:t>
            </w:r>
          </w:p>
        </w:tc>
        <w:tc>
          <w:tcPr>
            <w:tcW w:w="1600" w:type="dxa"/>
            <w:tcBorders>
              <w:top w:val="nil"/>
              <w:left w:val="nil"/>
              <w:bottom w:val="nil"/>
              <w:right w:val="nil"/>
            </w:tcBorders>
            <w:vAlign w:val="center"/>
          </w:tcPr>
          <w:p w14:paraId="5FF2BBB0">
            <w:pPr>
              <w:pStyle w:val="26"/>
              <w:spacing w:line="360" w:lineRule="auto"/>
            </w:pPr>
            <w:r>
              <w:t>-</w:t>
            </w:r>
          </w:p>
        </w:tc>
        <w:tc>
          <w:tcPr>
            <w:tcW w:w="1600" w:type="dxa"/>
            <w:tcBorders>
              <w:top w:val="nil"/>
              <w:left w:val="nil"/>
              <w:bottom w:val="nil"/>
              <w:right w:val="nil"/>
            </w:tcBorders>
            <w:vAlign w:val="center"/>
          </w:tcPr>
          <w:p w14:paraId="076FAC84">
            <w:pPr>
              <w:pStyle w:val="26"/>
              <w:spacing w:line="360" w:lineRule="auto"/>
            </w:pPr>
            <w:r>
              <w:t>±1℃</w:t>
            </w:r>
          </w:p>
        </w:tc>
      </w:tr>
      <w:tr w14:paraId="0A5921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069C6C78">
            <w:pPr>
              <w:pStyle w:val="26"/>
              <w:spacing w:line="360" w:lineRule="auto"/>
            </w:pPr>
            <w:r>
              <w:t>冷凝器</w:t>
            </w:r>
          </w:p>
        </w:tc>
        <w:tc>
          <w:tcPr>
            <w:tcW w:w="1600" w:type="dxa"/>
            <w:tcBorders>
              <w:top w:val="nil"/>
              <w:left w:val="nil"/>
              <w:bottom w:val="nil"/>
              <w:right w:val="nil"/>
            </w:tcBorders>
            <w:vAlign w:val="center"/>
          </w:tcPr>
          <w:p w14:paraId="1D7A5651">
            <w:pPr>
              <w:pStyle w:val="26"/>
              <w:spacing w:line="360" w:lineRule="auto"/>
            </w:pPr>
            <w:r>
              <w:t>22m²翅片式</w:t>
            </w:r>
          </w:p>
        </w:tc>
        <w:tc>
          <w:tcPr>
            <w:tcW w:w="1600" w:type="dxa"/>
            <w:tcBorders>
              <w:top w:val="nil"/>
              <w:left w:val="nil"/>
              <w:bottom w:val="nil"/>
              <w:right w:val="nil"/>
            </w:tcBorders>
            <w:vAlign w:val="center"/>
          </w:tcPr>
          <w:p w14:paraId="50707392">
            <w:pPr>
              <w:pStyle w:val="26"/>
              <w:spacing w:line="360" w:lineRule="auto"/>
            </w:pPr>
            <w:r>
              <w:t>1.12</w:t>
            </w:r>
          </w:p>
        </w:tc>
        <w:tc>
          <w:tcPr>
            <w:tcW w:w="1600" w:type="dxa"/>
            <w:tcBorders>
              <w:top w:val="nil"/>
              <w:left w:val="nil"/>
              <w:bottom w:val="nil"/>
              <w:right w:val="nil"/>
            </w:tcBorders>
            <w:vAlign w:val="center"/>
          </w:tcPr>
          <w:p w14:paraId="6ED56AAC">
            <w:pPr>
              <w:pStyle w:val="26"/>
              <w:spacing w:line="360" w:lineRule="auto"/>
            </w:pPr>
            <w:r>
              <w:t>-</w:t>
            </w:r>
          </w:p>
        </w:tc>
        <w:tc>
          <w:tcPr>
            <w:tcW w:w="1600" w:type="dxa"/>
            <w:tcBorders>
              <w:top w:val="nil"/>
              <w:left w:val="nil"/>
              <w:bottom w:val="nil"/>
              <w:right w:val="nil"/>
            </w:tcBorders>
            <w:vAlign w:val="center"/>
          </w:tcPr>
          <w:p w14:paraId="665DFAEB">
            <w:pPr>
              <w:pStyle w:val="26"/>
              <w:spacing w:line="360" w:lineRule="auto"/>
            </w:pPr>
            <w:r>
              <w:t>±1℃</w:t>
            </w:r>
          </w:p>
        </w:tc>
      </w:tr>
      <w:tr w14:paraId="45EA77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64D3E90A">
            <w:pPr>
              <w:pStyle w:val="26"/>
              <w:spacing w:line="360" w:lineRule="auto"/>
            </w:pPr>
            <w:r>
              <w:t>循环风机</w:t>
            </w:r>
          </w:p>
        </w:tc>
        <w:tc>
          <w:tcPr>
            <w:tcW w:w="1600" w:type="dxa"/>
            <w:tcBorders>
              <w:top w:val="nil"/>
              <w:left w:val="nil"/>
              <w:bottom w:val="nil"/>
              <w:right w:val="nil"/>
            </w:tcBorders>
            <w:vAlign w:val="center"/>
          </w:tcPr>
          <w:p w14:paraId="3E792583">
            <w:pPr>
              <w:pStyle w:val="26"/>
              <w:spacing w:line="360" w:lineRule="auto"/>
            </w:pPr>
            <w:r>
              <w:t>2800m³/h</w:t>
            </w:r>
          </w:p>
        </w:tc>
        <w:tc>
          <w:tcPr>
            <w:tcW w:w="1600" w:type="dxa"/>
            <w:tcBorders>
              <w:top w:val="nil"/>
              <w:left w:val="nil"/>
              <w:bottom w:val="nil"/>
              <w:right w:val="nil"/>
            </w:tcBorders>
            <w:vAlign w:val="center"/>
          </w:tcPr>
          <w:p w14:paraId="34956796">
            <w:pPr>
              <w:pStyle w:val="26"/>
              <w:spacing w:line="360" w:lineRule="auto"/>
            </w:pPr>
            <w:r>
              <w:t>1.20</w:t>
            </w:r>
          </w:p>
        </w:tc>
        <w:tc>
          <w:tcPr>
            <w:tcW w:w="1600" w:type="dxa"/>
            <w:tcBorders>
              <w:top w:val="nil"/>
              <w:left w:val="nil"/>
              <w:bottom w:val="nil"/>
              <w:right w:val="nil"/>
            </w:tcBorders>
            <w:vAlign w:val="center"/>
          </w:tcPr>
          <w:p w14:paraId="6818BD26">
            <w:pPr>
              <w:pStyle w:val="26"/>
              <w:spacing w:line="360" w:lineRule="auto"/>
            </w:pPr>
            <w:r>
              <w:t>40-100%频率</w:t>
            </w:r>
          </w:p>
        </w:tc>
        <w:tc>
          <w:tcPr>
            <w:tcW w:w="1600" w:type="dxa"/>
            <w:tcBorders>
              <w:top w:val="nil"/>
              <w:left w:val="nil"/>
              <w:bottom w:val="nil"/>
              <w:right w:val="nil"/>
            </w:tcBorders>
            <w:vAlign w:val="center"/>
          </w:tcPr>
          <w:p w14:paraId="6A4D383D">
            <w:pPr>
              <w:pStyle w:val="26"/>
              <w:spacing w:line="360" w:lineRule="auto"/>
            </w:pPr>
            <w:r>
              <w:t>±5%</w:t>
            </w:r>
          </w:p>
        </w:tc>
      </w:tr>
      <w:tr w14:paraId="626B0D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single" w:color="000000" w:sz="6" w:space="0"/>
              <w:right w:val="nil"/>
            </w:tcBorders>
            <w:vAlign w:val="center"/>
          </w:tcPr>
          <w:p w14:paraId="617CC0F2">
            <w:pPr>
              <w:pStyle w:val="26"/>
              <w:spacing w:line="360" w:lineRule="auto"/>
            </w:pPr>
            <w:r>
              <w:t>除湿转轮</w:t>
            </w:r>
          </w:p>
        </w:tc>
        <w:tc>
          <w:tcPr>
            <w:tcW w:w="1600" w:type="dxa"/>
            <w:tcBorders>
              <w:top w:val="nil"/>
              <w:left w:val="nil"/>
              <w:bottom w:val="single" w:color="000000" w:sz="6" w:space="0"/>
              <w:right w:val="nil"/>
            </w:tcBorders>
            <w:vAlign w:val="center"/>
          </w:tcPr>
          <w:p w14:paraId="1FE510A9">
            <w:pPr>
              <w:pStyle w:val="26"/>
              <w:spacing w:line="360" w:lineRule="auto"/>
            </w:pPr>
            <w:r>
              <w:t>6kg/h处理量</w:t>
            </w:r>
          </w:p>
        </w:tc>
        <w:tc>
          <w:tcPr>
            <w:tcW w:w="1600" w:type="dxa"/>
            <w:tcBorders>
              <w:top w:val="nil"/>
              <w:left w:val="nil"/>
              <w:bottom w:val="single" w:color="000000" w:sz="6" w:space="0"/>
              <w:right w:val="nil"/>
            </w:tcBorders>
            <w:vAlign w:val="center"/>
          </w:tcPr>
          <w:p w14:paraId="6BEEDA02">
            <w:pPr>
              <w:pStyle w:val="26"/>
              <w:spacing w:line="360" w:lineRule="auto"/>
            </w:pPr>
            <w:r>
              <w:t>1.25</w:t>
            </w:r>
          </w:p>
        </w:tc>
        <w:tc>
          <w:tcPr>
            <w:tcW w:w="1600" w:type="dxa"/>
            <w:tcBorders>
              <w:top w:val="nil"/>
              <w:left w:val="nil"/>
              <w:bottom w:val="single" w:color="000000" w:sz="6" w:space="0"/>
              <w:right w:val="nil"/>
            </w:tcBorders>
            <w:vAlign w:val="center"/>
          </w:tcPr>
          <w:p w14:paraId="656800C1">
            <w:pPr>
              <w:pStyle w:val="26"/>
              <w:spacing w:line="360" w:lineRule="auto"/>
            </w:pPr>
            <w:r>
              <w:t>连续可调</w:t>
            </w:r>
          </w:p>
        </w:tc>
        <w:tc>
          <w:tcPr>
            <w:tcW w:w="1600" w:type="dxa"/>
            <w:tcBorders>
              <w:top w:val="nil"/>
              <w:left w:val="nil"/>
              <w:bottom w:val="single" w:color="000000" w:sz="6" w:space="0"/>
              <w:right w:val="nil"/>
            </w:tcBorders>
            <w:vAlign w:val="center"/>
          </w:tcPr>
          <w:p w14:paraId="26E3121C">
            <w:pPr>
              <w:pStyle w:val="26"/>
              <w:spacing w:line="360" w:lineRule="auto"/>
            </w:pPr>
            <w:r>
              <w:t>±3%RH</w:t>
            </w:r>
          </w:p>
        </w:tc>
      </w:tr>
    </w:tbl>
    <w:p w14:paraId="0B03B0F6">
      <w:pPr>
        <w:pageBreakBefore/>
        <w:spacing w:line="360" w:lineRule="auto"/>
      </w:pPr>
    </w:p>
    <w:p w14:paraId="2A71B549">
      <w:pPr>
        <w:pStyle w:val="2"/>
        <w:bidi w:val="0"/>
        <w:rPr>
          <w:rFonts w:hint="eastAsia"/>
        </w:rPr>
      </w:pPr>
      <w:bookmarkStart w:id="69" w:name="_Toc1208"/>
      <w:bookmarkStart w:id="70" w:name="_Toc14069"/>
      <w:bookmarkStart w:id="71" w:name="_Toc2343231"/>
      <w:r>
        <w:rPr>
          <w:rFonts w:hint="eastAsia"/>
        </w:rPr>
        <w:t>第四章 关键部件设计与CFD仿真优化</w:t>
      </w:r>
      <w:bookmarkEnd w:id="69"/>
      <w:bookmarkEnd w:id="70"/>
      <w:bookmarkEnd w:id="71"/>
    </w:p>
    <w:p w14:paraId="0726EEF7">
      <w:pPr>
        <w:pStyle w:val="3"/>
        <w:spacing w:line="360" w:lineRule="auto"/>
        <w:outlineLvl w:val="1"/>
        <w:rPr>
          <w:rFonts w:hint="eastAsia" w:ascii="黑体" w:hAnsi="黑体" w:eastAsia="黑体" w:cs="黑体"/>
          <w:sz w:val="24"/>
          <w:szCs w:val="24"/>
        </w:rPr>
      </w:pPr>
      <w:bookmarkStart w:id="72" w:name="_Toc2343232"/>
      <w:bookmarkStart w:id="73" w:name="_Toc8476"/>
      <w:r>
        <w:rPr>
          <w:rFonts w:hint="eastAsia" w:ascii="黑体" w:hAnsi="黑体" w:eastAsia="黑体" w:cs="黑体"/>
          <w:sz w:val="24"/>
          <w:szCs w:val="24"/>
        </w:rPr>
        <w:t>4.1 核心部件选型设计</w:t>
      </w:r>
      <w:bookmarkEnd w:id="72"/>
      <w:bookmarkEnd w:id="73"/>
    </w:p>
    <w:p w14:paraId="6C0F70D3">
      <w:pPr>
        <w:pStyle w:val="4"/>
        <w:bidi w:val="0"/>
        <w:rPr>
          <w:rFonts w:hint="eastAsia"/>
        </w:rPr>
      </w:pPr>
      <w:bookmarkStart w:id="74" w:name="_Toc2343233"/>
      <w:bookmarkStart w:id="75" w:name="_Toc19781"/>
      <w:r>
        <w:rPr>
          <w:rFonts w:hint="eastAsia"/>
        </w:rPr>
        <w:t>4.1.1 压缩机选型计算</w:t>
      </w:r>
      <w:bookmarkEnd w:id="74"/>
      <w:bookmarkEnd w:id="75"/>
    </w:p>
    <w:p w14:paraId="7399C077">
      <w:pPr>
        <w:spacing w:line="360" w:lineRule="auto"/>
      </w:pPr>
      <w:r>
        <w:t>压缩机选型计算依据式(4-1)和式(4-2)，具体选型参数见表4-1。压缩机是热泵系统的心脏，对整个平菇烘干房的工作效率以及耗电量起着决定性作用。根据前期热力计算结果可知，系统所需总制冷量为45kW，而由于平菇烘干时负荷波动较大，</w:t>
      </w:r>
    </w:p>
    <w:p w14:paraId="0AE9C881">
      <w:pPr>
        <w:spacing w:line="360" w:lineRule="auto"/>
      </w:pPr>
      <w:r>
        <w:t>压缩机的理论功率计算是根据热力学第一定律，考虑制冷剂的状态变化过程。理论压缩功率公式为：</w:t>
      </w:r>
    </w:p>
    <w:p w14:paraId="7C16A77B">
      <w:pPr>
        <w:tabs>
          <w:tab w:val="right" w:pos="9072"/>
        </w:tabs>
        <w:spacing w:line="360" w:lineRule="auto"/>
      </w:pPr>
      <m:oMath>
        <m:sSub>
          <m:sSubPr/>
          <m:e>
            <m:r>
              <m:rPr>
                <m:sty m:val="p"/>
              </m:rPr>
              <m:t>P</m:t>
            </m:r>
          </m:e>
          <m:sub>
            <m:r>
              <m:rPr>
                <m:sty m:val="p"/>
              </m:rPr>
              <m:t>th</m:t>
            </m:r>
          </m:sub>
        </m:sSub>
        <m:r>
          <m:rPr>
            <m:sty m:val="p"/>
          </m:rPr>
          <m:t>=</m:t>
        </m:r>
        <m:acc>
          <m:accPr>
            <m:chr m:val="̇"/>
          </m:accPr>
          <m:e>
            <m:r>
              <m:rPr>
                <m:sty m:val="p"/>
              </m:rPr>
              <m:t>m</m:t>
            </m:r>
          </m:e>
        </m:acc>
        <m:r>
          <m:rPr>
            <m:sty m:val="p"/>
          </m:rPr>
          <m:t>⋅</m:t>
        </m:r>
        <m:sSub>
          <m:sSubPr/>
          <m:e>
            <m:r>
              <m:rPr>
                <m:sty m:val="p"/>
              </m:rPr>
              <m:t>h</m:t>
            </m:r>
          </m:e>
          <m:sub>
            <m:r>
              <m:rPr>
                <m:sty m:val="p"/>
              </m:rPr>
              <m:t>2</m:t>
            </m:r>
          </m:sub>
        </m:sSub>
        <m:r>
          <m:rPr>
            <m:sty m:val="p"/>
          </m:rPr>
          <m:t>−</m:t>
        </m:r>
        <m:acc>
          <m:accPr>
            <m:chr m:val="̇"/>
          </m:accPr>
          <m:e>
            <m:r>
              <m:rPr>
                <m:sty m:val="p"/>
              </m:rPr>
              <m:t>m</m:t>
            </m:r>
          </m:e>
        </m:acc>
        <m:r>
          <m:rPr>
            <m:sty m:val="p"/>
          </m:rPr>
          <m:t>⋅</m:t>
        </m:r>
        <m:sSub>
          <m:sSubPr/>
          <m:e>
            <m:r>
              <m:rPr>
                <m:sty m:val="p"/>
              </m:rPr>
              <m:t>h</m:t>
            </m:r>
          </m:e>
          <m:sub>
            <m:r>
              <m:rPr>
                <m:sty m:val="p"/>
              </m:rPr>
              <m:t>1</m:t>
            </m:r>
          </m:sub>
        </m:sSub>
      </m:oMath>
      <w:r>
        <w:rPr>
          <w:sz w:val="21"/>
        </w:rPr>
        <w:tab/>
      </w:r>
      <w:r>
        <w:rPr>
          <w:sz w:val="21"/>
        </w:rPr>
        <w:t>(4-1)</w:t>
      </w:r>
    </w:p>
    <w:p w14:paraId="63EC35EE">
      <w:pPr>
        <w:spacing w:line="360" w:lineRule="auto"/>
      </w:pPr>
      <w:r>
        <w:t>式(4-1)中式中，</w:t>
      </w:r>
      <m:oMath>
        <m:acc>
          <m:accPr>
            <m:chr m:val="̇"/>
          </m:accPr>
          <m:e>
            <m:r>
              <m:rPr>
                <m:sty m:val="p"/>
              </m:rPr>
              <m:t>m</m:t>
            </m:r>
          </m:e>
        </m:acc>
      </m:oMath>
      <w:r>
        <w:t>为制冷剂质量流量，</w:t>
      </w:r>
      <m:oMath>
        <m:sSub>
          <m:sSubPr/>
          <m:e>
            <m:r>
              <m:rPr>
                <m:sty m:val="p"/>
              </m:rPr>
              <m:t>h</m:t>
            </m:r>
          </m:e>
          <m:sub>
            <m:r>
              <m:rPr>
                <m:sty m:val="p"/>
              </m:rPr>
              <m:t>1</m:t>
            </m:r>
          </m:sub>
        </m:sSub>
      </m:oMath>
      <w:r>
        <w:t>和</w:t>
      </w:r>
      <m:oMath>
        <m:sSub>
          <m:sSubPr/>
          <m:e>
            <m:r>
              <m:rPr>
                <m:sty m:val="p"/>
              </m:rPr>
              <m:t>h</m:t>
            </m:r>
          </m:e>
          <m:sub>
            <m:r>
              <m:rPr>
                <m:sty m:val="p"/>
              </m:rPr>
              <m:t>2</m:t>
            </m:r>
          </m:sub>
        </m:sSub>
      </m:oMath>
      <w:r>
        <w:t>分别为压缩机进出口焓值。而实际压缩机功率还要考虑到等熵效率以及机械效率的影响，因此实际功率为：</w:t>
      </w:r>
    </w:p>
    <w:p w14:paraId="070D157C">
      <w:pPr>
        <w:tabs>
          <w:tab w:val="right" w:pos="9072"/>
        </w:tabs>
        <w:spacing w:line="360" w:lineRule="auto"/>
      </w:pPr>
      <m:oMath>
        <m:sSub>
          <m:sSubPr/>
          <m:e>
            <m:r>
              <m:rPr>
                <m:sty m:val="p"/>
              </m:rPr>
              <m:t>P</m:t>
            </m:r>
          </m:e>
          <m:sub>
            <m:r>
              <m:rPr>
                <m:sty m:val="p"/>
              </m:rPr>
              <m:t>actual</m:t>
            </m:r>
          </m:sub>
        </m:sSub>
        <m:r>
          <m:rPr>
            <m:sty m:val="p"/>
          </m:rPr>
          <m:t>=</m:t>
        </m:r>
        <m:f>
          <m:fPr/>
          <m:num>
            <m:sSub>
              <m:sSubPr/>
              <m:e>
                <m:r>
                  <m:rPr>
                    <m:sty m:val="p"/>
                  </m:rPr>
                  <m:t>P</m:t>
                </m:r>
              </m:e>
              <m:sub>
                <m:r>
                  <m:rPr>
                    <m:sty m:val="p"/>
                  </m:rPr>
                  <m:t>th</m:t>
                </m:r>
              </m:sub>
            </m:sSub>
          </m:num>
          <m:den>
            <m:sSub>
              <m:sSubPr/>
              <m:e>
                <m:r>
                  <m:rPr>
                    <m:sty m:val="p"/>
                  </m:rPr>
                  <m:t>η</m:t>
                </m:r>
              </m:e>
              <m:sub>
                <m:r>
                  <m:rPr>
                    <m:sty m:val="p"/>
                  </m:rPr>
                  <m:t>is</m:t>
                </m:r>
              </m:sub>
            </m:sSub>
            <m:r>
              <m:rPr>
                <m:sty m:val="p"/>
              </m:rPr>
              <m:t>⋅</m:t>
            </m:r>
            <m:sSub>
              <m:sSubPr/>
              <m:e>
                <m:r>
                  <m:rPr>
                    <m:sty m:val="p"/>
                  </m:rPr>
                  <m:t>η</m:t>
                </m:r>
              </m:e>
              <m:sub>
                <m:r>
                  <m:rPr>
                    <m:sty m:val="p"/>
                  </m:rPr>
                  <m:t>mech</m:t>
                </m:r>
              </m:sub>
            </m:sSub>
          </m:den>
        </m:f>
      </m:oMath>
      <w:r>
        <w:rPr>
          <w:sz w:val="21"/>
        </w:rPr>
        <w:tab/>
      </w:r>
      <w:r>
        <w:rPr>
          <w:sz w:val="21"/>
        </w:rPr>
        <w:t>(4-2)</w:t>
      </w:r>
    </w:p>
    <w:p w14:paraId="22E09780">
      <w:pPr>
        <w:spacing w:line="360" w:lineRule="auto"/>
      </w:pPr>
      <m:oMath>
        <m:sSub>
          <m:sSubPr/>
          <m:e>
            <m:r>
              <m:rPr>
                <m:sty m:val="p"/>
              </m:rPr>
              <m:t>η</m:t>
            </m:r>
          </m:e>
          <m:sub>
            <m:r>
              <m:rPr>
                <m:sty m:val="p"/>
              </m:rPr>
              <m:t>is</m:t>
            </m:r>
          </m:sub>
        </m:sSub>
      </m:oMath>
      <w:r>
        <w:t>式(4-2)中为等熵效率，</w:t>
      </w:r>
      <m:oMath>
        <m:sSub>
          <m:sSubPr/>
          <m:e>
            <m:r>
              <m:rPr>
                <m:sty m:val="p"/>
              </m:rPr>
              <m:t>η</m:t>
            </m:r>
          </m:e>
          <m:sub>
            <m:r>
              <m:rPr>
                <m:sty m:val="p"/>
              </m:rPr>
              <m:t>mech</m:t>
            </m:r>
          </m:sub>
        </m:sSub>
      </m:oMath>
      <w:r>
        <w:t>为机械效率。</w:t>
      </w:r>
    </w:p>
    <w:p w14:paraId="2209E01C">
      <w:pPr>
        <w:spacing w:line="360" w:lineRule="auto"/>
      </w:pPr>
      <w:r>
        <w:t>根据系统工况条件及性能要求进行压缩机选型参数计算，具体技术参数见下表：</w:t>
      </w:r>
    </w:p>
    <w:p w14:paraId="63B65EB5">
      <w:pPr>
        <w:pStyle w:val="25"/>
        <w:bidi w:val="0"/>
      </w:pPr>
      <w:r>
        <w:t>表4-1 压缩机选型参数表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1A355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246ED86C">
            <w:pPr>
              <w:pStyle w:val="26"/>
              <w:spacing w:line="360" w:lineRule="auto"/>
            </w:pPr>
            <w:r>
              <w:t>参数项目</w:t>
            </w:r>
          </w:p>
        </w:tc>
        <w:tc>
          <w:tcPr>
            <w:tcW w:w="2000" w:type="dxa"/>
            <w:tcBorders>
              <w:top w:val="single" w:color="000000" w:sz="6" w:space="0"/>
              <w:left w:val="nil"/>
              <w:bottom w:val="single" w:color="000000" w:sz="6" w:space="0"/>
              <w:right w:val="nil"/>
            </w:tcBorders>
            <w:vAlign w:val="center"/>
          </w:tcPr>
          <w:p w14:paraId="792E37CE">
            <w:pPr>
              <w:pStyle w:val="26"/>
              <w:spacing w:line="360" w:lineRule="auto"/>
            </w:pPr>
            <w:r>
              <w:t>数值</w:t>
            </w:r>
          </w:p>
        </w:tc>
        <w:tc>
          <w:tcPr>
            <w:tcW w:w="2000" w:type="dxa"/>
            <w:tcBorders>
              <w:top w:val="single" w:color="000000" w:sz="6" w:space="0"/>
              <w:left w:val="nil"/>
              <w:bottom w:val="single" w:color="000000" w:sz="6" w:space="0"/>
              <w:right w:val="nil"/>
            </w:tcBorders>
            <w:vAlign w:val="center"/>
          </w:tcPr>
          <w:p w14:paraId="1BBCC375">
            <w:pPr>
              <w:pStyle w:val="26"/>
              <w:spacing w:line="360" w:lineRule="auto"/>
            </w:pPr>
            <w:r>
              <w:t>单位</w:t>
            </w:r>
          </w:p>
        </w:tc>
        <w:tc>
          <w:tcPr>
            <w:tcW w:w="2000" w:type="dxa"/>
            <w:tcBorders>
              <w:top w:val="single" w:color="000000" w:sz="6" w:space="0"/>
              <w:left w:val="nil"/>
              <w:bottom w:val="single" w:color="000000" w:sz="6" w:space="0"/>
              <w:right w:val="nil"/>
            </w:tcBorders>
            <w:vAlign w:val="center"/>
          </w:tcPr>
          <w:p w14:paraId="4C13BFC2">
            <w:pPr>
              <w:pStyle w:val="26"/>
              <w:spacing w:line="360" w:lineRule="auto"/>
            </w:pPr>
            <w:r>
              <w:t>备注</w:t>
            </w:r>
          </w:p>
        </w:tc>
      </w:tr>
      <w:tr w14:paraId="71069F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337424E2">
            <w:pPr>
              <w:pStyle w:val="26"/>
              <w:spacing w:line="360" w:lineRule="auto"/>
            </w:pPr>
            <w:r>
              <w:t>制冷量</w:t>
            </w:r>
          </w:p>
        </w:tc>
        <w:tc>
          <w:tcPr>
            <w:tcW w:w="2000" w:type="dxa"/>
            <w:tcBorders>
              <w:top w:val="nil"/>
              <w:left w:val="nil"/>
              <w:bottom w:val="nil"/>
              <w:right w:val="nil"/>
            </w:tcBorders>
            <w:vAlign w:val="center"/>
          </w:tcPr>
          <w:p w14:paraId="443F61ED">
            <w:pPr>
              <w:pStyle w:val="26"/>
              <w:spacing w:line="360" w:lineRule="auto"/>
            </w:pPr>
            <w:r>
              <w:t>45</w:t>
            </w:r>
          </w:p>
        </w:tc>
        <w:tc>
          <w:tcPr>
            <w:tcW w:w="2000" w:type="dxa"/>
            <w:tcBorders>
              <w:top w:val="nil"/>
              <w:left w:val="nil"/>
              <w:bottom w:val="nil"/>
              <w:right w:val="nil"/>
            </w:tcBorders>
            <w:vAlign w:val="center"/>
          </w:tcPr>
          <w:p w14:paraId="592B57F0">
            <w:pPr>
              <w:pStyle w:val="26"/>
              <w:spacing w:line="360" w:lineRule="auto"/>
            </w:pPr>
            <w:r>
              <w:t>kW</w:t>
            </w:r>
          </w:p>
        </w:tc>
        <w:tc>
          <w:tcPr>
            <w:tcW w:w="2000" w:type="dxa"/>
            <w:tcBorders>
              <w:top w:val="nil"/>
              <w:left w:val="nil"/>
              <w:bottom w:val="nil"/>
              <w:right w:val="nil"/>
            </w:tcBorders>
            <w:vAlign w:val="center"/>
          </w:tcPr>
          <w:p w14:paraId="78C55E89">
            <w:pPr>
              <w:pStyle w:val="26"/>
              <w:spacing w:line="360" w:lineRule="auto"/>
            </w:pPr>
            <w:r>
              <w:t>标准工况下</w:t>
            </w:r>
          </w:p>
        </w:tc>
      </w:tr>
      <w:tr w14:paraId="2BD2A1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CCFB4C4">
            <w:pPr>
              <w:pStyle w:val="26"/>
              <w:spacing w:line="360" w:lineRule="auto"/>
            </w:pPr>
            <w:r>
              <w:t>压缩机功率</w:t>
            </w:r>
          </w:p>
        </w:tc>
        <w:tc>
          <w:tcPr>
            <w:tcW w:w="2000" w:type="dxa"/>
            <w:tcBorders>
              <w:top w:val="nil"/>
              <w:left w:val="nil"/>
              <w:bottom w:val="nil"/>
              <w:right w:val="nil"/>
            </w:tcBorders>
            <w:vAlign w:val="center"/>
          </w:tcPr>
          <w:p w14:paraId="550CE977">
            <w:pPr>
              <w:pStyle w:val="26"/>
              <w:spacing w:line="360" w:lineRule="auto"/>
            </w:pPr>
            <w:r>
              <w:t>12.5</w:t>
            </w:r>
          </w:p>
        </w:tc>
        <w:tc>
          <w:tcPr>
            <w:tcW w:w="2000" w:type="dxa"/>
            <w:tcBorders>
              <w:top w:val="nil"/>
              <w:left w:val="nil"/>
              <w:bottom w:val="nil"/>
              <w:right w:val="nil"/>
            </w:tcBorders>
            <w:vAlign w:val="center"/>
          </w:tcPr>
          <w:p w14:paraId="51D91084">
            <w:pPr>
              <w:pStyle w:val="26"/>
              <w:spacing w:line="360" w:lineRule="auto"/>
            </w:pPr>
            <w:r>
              <w:t>kW</w:t>
            </w:r>
          </w:p>
        </w:tc>
        <w:tc>
          <w:tcPr>
            <w:tcW w:w="2000" w:type="dxa"/>
            <w:tcBorders>
              <w:top w:val="nil"/>
              <w:left w:val="nil"/>
              <w:bottom w:val="nil"/>
              <w:right w:val="nil"/>
            </w:tcBorders>
            <w:vAlign w:val="center"/>
          </w:tcPr>
          <w:p w14:paraId="6BCB9703">
            <w:pPr>
              <w:pStyle w:val="26"/>
              <w:spacing w:line="360" w:lineRule="auto"/>
            </w:pPr>
            <w:r>
              <w:t>包含驱动功率</w:t>
            </w:r>
          </w:p>
        </w:tc>
      </w:tr>
      <w:tr w14:paraId="3ADCC1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F911777">
            <w:pPr>
              <w:pStyle w:val="26"/>
              <w:spacing w:line="360" w:lineRule="auto"/>
            </w:pPr>
            <w:r>
              <w:t>制冷剂类型</w:t>
            </w:r>
          </w:p>
        </w:tc>
        <w:tc>
          <w:tcPr>
            <w:tcW w:w="2000" w:type="dxa"/>
            <w:tcBorders>
              <w:top w:val="nil"/>
              <w:left w:val="nil"/>
              <w:bottom w:val="nil"/>
              <w:right w:val="nil"/>
            </w:tcBorders>
            <w:vAlign w:val="center"/>
          </w:tcPr>
          <w:p w14:paraId="09BF1C7A">
            <w:pPr>
              <w:pStyle w:val="26"/>
              <w:spacing w:line="360" w:lineRule="auto"/>
            </w:pPr>
            <w:r>
              <w:t>R134a</w:t>
            </w:r>
          </w:p>
        </w:tc>
        <w:tc>
          <w:tcPr>
            <w:tcW w:w="2000" w:type="dxa"/>
            <w:tcBorders>
              <w:top w:val="nil"/>
              <w:left w:val="nil"/>
              <w:bottom w:val="nil"/>
              <w:right w:val="nil"/>
            </w:tcBorders>
            <w:vAlign w:val="center"/>
          </w:tcPr>
          <w:p w14:paraId="41EC6951">
            <w:pPr>
              <w:pStyle w:val="26"/>
              <w:spacing w:line="360" w:lineRule="auto"/>
            </w:pPr>
            <w:r>
              <w:t>-</w:t>
            </w:r>
          </w:p>
        </w:tc>
        <w:tc>
          <w:tcPr>
            <w:tcW w:w="2000" w:type="dxa"/>
            <w:tcBorders>
              <w:top w:val="nil"/>
              <w:left w:val="nil"/>
              <w:bottom w:val="nil"/>
              <w:right w:val="nil"/>
            </w:tcBorders>
            <w:vAlign w:val="center"/>
          </w:tcPr>
          <w:p w14:paraId="3659C11A">
            <w:pPr>
              <w:pStyle w:val="26"/>
              <w:spacing w:line="360" w:lineRule="auto"/>
            </w:pPr>
            <w:r>
              <w:t>环保制冷剂</w:t>
            </w:r>
          </w:p>
        </w:tc>
      </w:tr>
      <w:tr w14:paraId="3DDA06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049ABCB">
            <w:pPr>
              <w:pStyle w:val="26"/>
              <w:spacing w:line="360" w:lineRule="auto"/>
            </w:pPr>
            <w:r>
              <w:t>蒸发温度</w:t>
            </w:r>
          </w:p>
        </w:tc>
        <w:tc>
          <w:tcPr>
            <w:tcW w:w="2000" w:type="dxa"/>
            <w:tcBorders>
              <w:top w:val="nil"/>
              <w:left w:val="nil"/>
              <w:bottom w:val="nil"/>
              <w:right w:val="nil"/>
            </w:tcBorders>
            <w:vAlign w:val="center"/>
          </w:tcPr>
          <w:p w14:paraId="2921C946">
            <w:pPr>
              <w:pStyle w:val="26"/>
              <w:spacing w:line="360" w:lineRule="auto"/>
            </w:pPr>
            <w:r>
              <w:t>5</w:t>
            </w:r>
          </w:p>
        </w:tc>
        <w:tc>
          <w:tcPr>
            <w:tcW w:w="2000" w:type="dxa"/>
            <w:tcBorders>
              <w:top w:val="nil"/>
              <w:left w:val="nil"/>
              <w:bottom w:val="nil"/>
              <w:right w:val="nil"/>
            </w:tcBorders>
            <w:vAlign w:val="center"/>
          </w:tcPr>
          <w:p w14:paraId="09A530AA">
            <w:pPr>
              <w:pStyle w:val="26"/>
              <w:spacing w:line="360" w:lineRule="auto"/>
            </w:pPr>
            <w:r>
              <w:t>℃</w:t>
            </w:r>
          </w:p>
        </w:tc>
        <w:tc>
          <w:tcPr>
            <w:tcW w:w="2000" w:type="dxa"/>
            <w:tcBorders>
              <w:top w:val="nil"/>
              <w:left w:val="nil"/>
              <w:bottom w:val="nil"/>
              <w:right w:val="nil"/>
            </w:tcBorders>
            <w:vAlign w:val="center"/>
          </w:tcPr>
          <w:p w14:paraId="47B34BCF">
            <w:pPr>
              <w:pStyle w:val="26"/>
              <w:spacing w:line="360" w:lineRule="auto"/>
            </w:pPr>
            <w:r>
              <w:t>设计工况</w:t>
            </w:r>
          </w:p>
        </w:tc>
      </w:tr>
      <w:tr w14:paraId="7EE3FDC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73869ABF">
            <w:pPr>
              <w:pStyle w:val="26"/>
              <w:spacing w:line="360" w:lineRule="auto"/>
            </w:pPr>
            <w:r>
              <w:t>冷凝温度</w:t>
            </w:r>
          </w:p>
        </w:tc>
        <w:tc>
          <w:tcPr>
            <w:tcW w:w="2000" w:type="dxa"/>
            <w:tcBorders>
              <w:top w:val="nil"/>
              <w:left w:val="nil"/>
              <w:bottom w:val="nil"/>
              <w:right w:val="nil"/>
            </w:tcBorders>
            <w:vAlign w:val="center"/>
          </w:tcPr>
          <w:p w14:paraId="2B2FD50A">
            <w:pPr>
              <w:pStyle w:val="26"/>
              <w:spacing w:line="360" w:lineRule="auto"/>
            </w:pPr>
            <w:r>
              <w:t>55</w:t>
            </w:r>
          </w:p>
        </w:tc>
        <w:tc>
          <w:tcPr>
            <w:tcW w:w="2000" w:type="dxa"/>
            <w:tcBorders>
              <w:top w:val="nil"/>
              <w:left w:val="nil"/>
              <w:bottom w:val="nil"/>
              <w:right w:val="nil"/>
            </w:tcBorders>
            <w:vAlign w:val="center"/>
          </w:tcPr>
          <w:p w14:paraId="04626E56">
            <w:pPr>
              <w:pStyle w:val="26"/>
              <w:spacing w:line="360" w:lineRule="auto"/>
            </w:pPr>
            <w:r>
              <w:t>℃</w:t>
            </w:r>
          </w:p>
        </w:tc>
        <w:tc>
          <w:tcPr>
            <w:tcW w:w="2000" w:type="dxa"/>
            <w:tcBorders>
              <w:top w:val="nil"/>
              <w:left w:val="nil"/>
              <w:bottom w:val="nil"/>
              <w:right w:val="nil"/>
            </w:tcBorders>
            <w:vAlign w:val="center"/>
          </w:tcPr>
          <w:p w14:paraId="1A2D6B91">
            <w:pPr>
              <w:pStyle w:val="26"/>
              <w:spacing w:line="360" w:lineRule="auto"/>
            </w:pPr>
            <w:r>
              <w:t>设计工况</w:t>
            </w:r>
          </w:p>
        </w:tc>
      </w:tr>
      <w:tr w14:paraId="04D3E0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3B94021D">
            <w:pPr>
              <w:pStyle w:val="26"/>
              <w:spacing w:line="360" w:lineRule="auto"/>
            </w:pPr>
            <w:r>
              <w:t>压缩比</w:t>
            </w:r>
          </w:p>
        </w:tc>
        <w:tc>
          <w:tcPr>
            <w:tcW w:w="2000" w:type="dxa"/>
            <w:tcBorders>
              <w:top w:val="nil"/>
              <w:left w:val="nil"/>
              <w:bottom w:val="nil"/>
              <w:right w:val="nil"/>
            </w:tcBorders>
            <w:vAlign w:val="center"/>
          </w:tcPr>
          <w:p w14:paraId="0481691B">
            <w:pPr>
              <w:pStyle w:val="26"/>
              <w:spacing w:line="360" w:lineRule="auto"/>
            </w:pPr>
            <w:r>
              <w:t>4.2</w:t>
            </w:r>
          </w:p>
        </w:tc>
        <w:tc>
          <w:tcPr>
            <w:tcW w:w="2000" w:type="dxa"/>
            <w:tcBorders>
              <w:top w:val="nil"/>
              <w:left w:val="nil"/>
              <w:bottom w:val="nil"/>
              <w:right w:val="nil"/>
            </w:tcBorders>
            <w:vAlign w:val="center"/>
          </w:tcPr>
          <w:p w14:paraId="77DDDBED">
            <w:pPr>
              <w:pStyle w:val="26"/>
              <w:spacing w:line="360" w:lineRule="auto"/>
            </w:pPr>
            <w:r>
              <w:t>-</w:t>
            </w:r>
          </w:p>
        </w:tc>
        <w:tc>
          <w:tcPr>
            <w:tcW w:w="2000" w:type="dxa"/>
            <w:tcBorders>
              <w:top w:val="nil"/>
              <w:left w:val="nil"/>
              <w:bottom w:val="nil"/>
              <w:right w:val="nil"/>
            </w:tcBorders>
            <w:vAlign w:val="center"/>
          </w:tcPr>
          <w:p w14:paraId="4F2EE7DD">
            <w:pPr>
              <w:pStyle w:val="26"/>
              <w:spacing w:line="360" w:lineRule="auto"/>
            </w:pPr>
            <w:r>
              <w:t>绝对压力比</w:t>
            </w:r>
          </w:p>
        </w:tc>
      </w:tr>
      <w:tr w14:paraId="7BC9FC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641F25E">
            <w:pPr>
              <w:pStyle w:val="26"/>
              <w:spacing w:line="360" w:lineRule="auto"/>
            </w:pPr>
            <w:r>
              <w:t>等熵效率</w:t>
            </w:r>
          </w:p>
        </w:tc>
        <w:tc>
          <w:tcPr>
            <w:tcW w:w="2000" w:type="dxa"/>
            <w:tcBorders>
              <w:top w:val="nil"/>
              <w:left w:val="nil"/>
              <w:bottom w:val="nil"/>
              <w:right w:val="nil"/>
            </w:tcBorders>
            <w:vAlign w:val="center"/>
          </w:tcPr>
          <w:p w14:paraId="666D8F75">
            <w:pPr>
              <w:pStyle w:val="26"/>
              <w:spacing w:line="360" w:lineRule="auto"/>
            </w:pPr>
            <w:r>
              <w:t>0.85</w:t>
            </w:r>
          </w:p>
        </w:tc>
        <w:tc>
          <w:tcPr>
            <w:tcW w:w="2000" w:type="dxa"/>
            <w:tcBorders>
              <w:top w:val="nil"/>
              <w:left w:val="nil"/>
              <w:bottom w:val="nil"/>
              <w:right w:val="nil"/>
            </w:tcBorders>
            <w:vAlign w:val="center"/>
          </w:tcPr>
          <w:p w14:paraId="6CA18118">
            <w:pPr>
              <w:pStyle w:val="26"/>
              <w:spacing w:line="360" w:lineRule="auto"/>
            </w:pPr>
            <w:r>
              <w:t>-</w:t>
            </w:r>
          </w:p>
        </w:tc>
        <w:tc>
          <w:tcPr>
            <w:tcW w:w="2000" w:type="dxa"/>
            <w:tcBorders>
              <w:top w:val="nil"/>
              <w:left w:val="nil"/>
              <w:bottom w:val="nil"/>
              <w:right w:val="nil"/>
            </w:tcBorders>
            <w:vAlign w:val="center"/>
          </w:tcPr>
          <w:p w14:paraId="26C52964">
            <w:pPr>
              <w:pStyle w:val="26"/>
              <w:spacing w:line="360" w:lineRule="auto"/>
            </w:pPr>
            <w:r>
              <w:t>设计值</w:t>
            </w:r>
          </w:p>
        </w:tc>
      </w:tr>
      <w:tr w14:paraId="55BB96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6C670152">
            <w:pPr>
              <w:pStyle w:val="26"/>
              <w:spacing w:line="360" w:lineRule="auto"/>
            </w:pPr>
            <w:r>
              <w:t>COP值</w:t>
            </w:r>
          </w:p>
        </w:tc>
        <w:tc>
          <w:tcPr>
            <w:tcW w:w="2000" w:type="dxa"/>
            <w:tcBorders>
              <w:top w:val="nil"/>
              <w:left w:val="nil"/>
              <w:bottom w:val="single" w:color="000000" w:sz="6" w:space="0"/>
              <w:right w:val="nil"/>
            </w:tcBorders>
            <w:vAlign w:val="center"/>
          </w:tcPr>
          <w:p w14:paraId="6480C621">
            <w:pPr>
              <w:pStyle w:val="26"/>
              <w:spacing w:line="360" w:lineRule="auto"/>
            </w:pPr>
            <w:r>
              <w:t>3.6</w:t>
            </w:r>
          </w:p>
        </w:tc>
        <w:tc>
          <w:tcPr>
            <w:tcW w:w="2000" w:type="dxa"/>
            <w:tcBorders>
              <w:top w:val="nil"/>
              <w:left w:val="nil"/>
              <w:bottom w:val="single" w:color="000000" w:sz="6" w:space="0"/>
              <w:right w:val="nil"/>
            </w:tcBorders>
            <w:vAlign w:val="center"/>
          </w:tcPr>
          <w:p w14:paraId="250D932B">
            <w:pPr>
              <w:pStyle w:val="26"/>
              <w:spacing w:line="360" w:lineRule="auto"/>
            </w:pPr>
            <w:r>
              <w:t>-</w:t>
            </w:r>
          </w:p>
        </w:tc>
        <w:tc>
          <w:tcPr>
            <w:tcW w:w="2000" w:type="dxa"/>
            <w:tcBorders>
              <w:top w:val="nil"/>
              <w:left w:val="nil"/>
              <w:bottom w:val="single" w:color="000000" w:sz="6" w:space="0"/>
              <w:right w:val="nil"/>
            </w:tcBorders>
            <w:vAlign w:val="center"/>
          </w:tcPr>
          <w:p w14:paraId="199BA617">
            <w:pPr>
              <w:pStyle w:val="26"/>
              <w:spacing w:line="360" w:lineRule="auto"/>
            </w:pPr>
            <w:r>
              <w:t>能效系数</w:t>
            </w:r>
          </w:p>
        </w:tc>
      </w:tr>
    </w:tbl>
    <w:p w14:paraId="2CFCD5CC">
      <w:pPr>
        <w:spacing w:line="360" w:lineRule="auto"/>
        <w:jc w:val="left"/>
      </w:pPr>
      <w:r>
        <w:t>根据NIST REFPROP 9.1数据库及表2-2热力参数，R134a在广州设计工况（蒸发温度12℃，饱和压力0.45MPa；冷凝温度55℃，饱和压力1.49MPa）下的各状态点参数代入计算：
</w:t>
      </w:r>
    </w:p>
    <w:p w14:paraId="7E962962">
      <w:pPr>
        <w:spacing w:line="360" w:lineRule="auto"/>
        <w:jc w:val="left"/>
      </w:pPr>
      <w:r>
        <w:t>制冷剂质量流量：ṁ_r=Q₀/(h₁-h₄)=45/(410.0-271.55)=0.3250kg/s；
</w:t>
      </w:r>
    </w:p>
    <w:p w14:paraId="1F94E5F7">
      <w:pPr>
        <w:spacing w:line="360" w:lineRule="auto"/>
        <w:jc w:val="left"/>
      </w:pPr>
      <w:r>
        <w:t>压缩机理论功率（式4-1）：P_th=ṁ_r×(h₂-h₁)=0.3250×(435.4-410.0)=8.26kW；</w:t>
      </w:r>
    </w:p>
    <w:p w14:paraId="7ECCAA73">
      <w:pPr>
        <w:spacing w:line="360" w:lineRule="auto"/>
        <w:jc w:val="left"/>
      </w:pPr>
      <w:r>
        <w:t>压缩机实际功率（式4-2）：取等熵效率η_is=0.85，机械效率η_m=0.92，
P_act=8.26/(0.85×0.92)=10.56kW；</w:t>
      </w:r>
    </w:p>
    <w:p w14:paraId="683BC01B">
      <w:pPr>
        <w:spacing w:line="360" w:lineRule="auto"/>
        <w:jc w:val="left"/>
      </w:pPr>
      <w:r>
        <w:t>压缩比：π=p_k/p_o=1.49/0.45=3.311（排气温度仅63.2℃，远低于压缩机允许上限）；</w:t>
      </w:r>
    </w:p>
    <w:p w14:paraId="7A34B7D4">
      <w:pPr>
        <w:spacing w:line="360" w:lineRule="auto"/>
        <w:jc w:val="left"/>
      </w:pPr>
      <w:r>
        <w:t>压缩机排气量：V_dis=ṁ_r×v₁×3600=0.3250×0.0478×3600=55.9m³/h；
（v₁为压缩机入口比容，约0.0478m³/kg@17℃/0.45MPa，取自REFPROP）。
系统实际COP=Q_k/P_act=53.26/10.56=5.04。</w:t>
      </w:r>
    </w:p>
    <w:p w14:paraId="6CE185E4">
      <w:pPr>
        <w:spacing w:line="360" w:lineRule="auto"/>
        <w:jc w:val="left"/>
      </w:pPr>
      <w:r>
        <w:t>选型结论：参考汉钟RC2-410B型半封闭螺杆压缩机，理论排量121m³/h（@2900rpm），在广州工况下仅需50Hz（1450rpm）即可满足设计排气量需求（设计余量充裕）。压缩机运行于较低压缩比（3.311）工况，排气温度仅63.2℃，有利于延长设备寿命和降低维护成本。</w:t>
      </w:r>
    </w:p>
    <w:p w14:paraId="6638E092">
      <w:pPr>
        <w:spacing w:line="360" w:lineRule="auto"/>
        <w:jc w:val="left"/>
      </w:pPr>
      <w:r>
        <w:t>数据来源：NIST Standard Reference Database 23: REFPROP Version 9.1；
汉钟精机RC2系列螺杆压缩机技术手册（2023版）。</w:t>
      </w:r>
    </w:p>
    <w:p w14:paraId="5AD2DD4A">
      <w:pPr>
        <w:spacing w:line="360" w:lineRule="auto"/>
      </w:pPr>
      <w:r>
        <w:drawing>
          <wp:inline distT="0" distB="0" distL="0" distR="0">
            <wp:extent cx="5467985" cy="3239770"/>
            <wp:effectExtent l="0" t="0" r="0" b="0"/>
            <wp:docPr id="8" name="Drawing 8" descr="e5ca21e1035c4024a3359ae5cf3124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e5ca21e1035c4024a3359ae5cf3124a7.png"/>
                    <pic:cNvPicPr>
                      <a:picLocks noChangeAspect="1"/>
                    </pic:cNvPicPr>
                  </pic:nvPicPr>
                  <pic:blipFill>
                    <a:blip r:embed="rId38"/>
                    <a:stretch>
                      <a:fillRect/>
                    </a:stretch>
                  </pic:blipFill>
                  <pic:spPr>
                    <a:xfrm>
                      <a:off x="0" y="0"/>
                      <a:ext cx="5468400" cy="3240000"/>
                    </a:xfrm>
                    <a:prstGeom prst="rect">
                      <a:avLst/>
                    </a:prstGeom>
                  </pic:spPr>
                </pic:pic>
              </a:graphicData>
            </a:graphic>
          </wp:inline>
        </w:drawing>
      </w:r>
    </w:p>
    <w:p w14:paraId="220AD4BB">
      <w:pPr>
        <w:spacing w:line="360" w:lineRule="auto"/>
        <w:jc w:val="left"/>
      </w:pPr>
    </w:p>
    <w:p w14:paraId="3A02221E">
      <w:pPr>
        <w:pStyle w:val="4"/>
        <w:bidi w:val="0"/>
        <w:rPr>
          <w:rFonts w:hint="eastAsia"/>
        </w:rPr>
      </w:pPr>
      <w:bookmarkStart w:id="76" w:name="_Toc2343234"/>
      <w:bookmarkStart w:id="77" w:name="_Toc12672"/>
      <w:r>
        <w:rPr>
          <w:rFonts w:hint="eastAsia"/>
        </w:rPr>
        <w:t>4.1.2 换热器设计选型</w:t>
      </w:r>
      <w:bookmarkEnd w:id="76"/>
      <w:bookmarkEnd w:id="77"/>
    </w:p>
    <w:p w14:paraId="4ADFC028">
      <w:pPr>
        <w:spacing w:line="360" w:lineRule="auto"/>
        <w:rPr>
          <w:rFonts w:hint="eastAsia"/>
        </w:rPr>
      </w:pPr>
      <w:r>
        <w:rPr>
          <w:rFonts w:hint="eastAsia"/>
        </w:rPr>
        <w:t>换热器设计计算采用对数平均温差法，如式(4-3)和式(4-4)所示，设计参数详见表4-2。换热器，为热泵烘干房之内完成热量交换的重要构件，其整体是由蒸</w:t>
      </w:r>
    </w:p>
    <w:p w14:paraId="66CB6EFF">
      <w:pPr>
        <w:spacing w:line="360" w:lineRule="auto"/>
        <w:rPr>
          <w:rFonts w:hint="eastAsia"/>
        </w:rPr>
      </w:pPr>
      <w:r>
        <w:rPr>
          <w:rFonts w:hint="eastAsia"/>
        </w:rPr>
        <w:t>蒸发器传热量基于对数平均温差法开展计算，核心基础传热公式为：</w:t>
      </w:r>
    </w:p>
    <w:p w14:paraId="5B291D1A">
      <w:pPr>
        <w:tabs>
          <w:tab w:val="right" w:pos="9072"/>
        </w:tabs>
        <w:spacing w:line="360" w:lineRule="auto"/>
      </w:pPr>
      <m:oMath>
        <m:r>
          <m:rPr>
            <m:sty m:val="p"/>
          </m:rPr>
          <m:t>Q=U⋅A⋅Δ</m:t>
        </m:r>
        <m:sSub>
          <m:sSubPr/>
          <m:e>
            <m:r>
              <m:rPr>
                <m:sty m:val="p"/>
              </m:rPr>
              <m:t>T</m:t>
            </m:r>
          </m:e>
          <m:sub>
            <m:r>
              <m:rPr>
                <m:sty m:val="p"/>
              </m:rPr>
              <m:t>lm</m:t>
            </m:r>
          </m:sub>
        </m:sSub>
      </m:oMath>
      <w:r>
        <w:rPr>
          <w:sz w:val="21"/>
        </w:rPr>
        <w:tab/>
      </w:r>
      <w:r>
        <w:rPr>
          <w:sz w:val="21"/>
        </w:rPr>
        <w:t>(4-3)</w:t>
      </w:r>
    </w:p>
    <w:p w14:paraId="7CEC83CC">
      <w:pPr>
        <w:spacing w:line="360" w:lineRule="auto"/>
      </w:pPr>
      <w:r>
        <w:t>式(4-3)中其中，</w:t>
      </w:r>
      <m:oMath>
        <m:r>
          <m:rPr>
            <m:sty m:val="p"/>
          </m:rPr>
          <m:t>U</m:t>
        </m:r>
      </m:oMath>
      <w:r>
        <w:t>为总传热系数，</w:t>
      </w:r>
      <m:oMath>
        <m:r>
          <m:rPr>
            <m:sty m:val="p"/>
          </m:rPr>
          <m:t>A</m:t>
        </m:r>
      </m:oMath>
      <w:r>
        <w:t>为传热面积，</w:t>
      </w:r>
      <m:oMath>
        <m:r>
          <m:rPr>
            <m:sty m:val="p"/>
          </m:rPr>
          <m:t>Δ</m:t>
        </m:r>
        <m:sSub>
          <m:sSubPr/>
          <m:e>
            <m:r>
              <m:rPr>
                <m:sty m:val="p"/>
              </m:rPr>
              <m:t>T</m:t>
            </m:r>
          </m:e>
          <m:sub>
            <m:r>
              <m:rPr>
                <m:sty m:val="p"/>
              </m:rPr>
              <m:t>lm</m:t>
            </m:r>
          </m:sub>
        </m:sSub>
      </m:oMath>
      <w:r>
        <w:t>为对数平均温差。对数平均温差的计算公式为：</w:t>
      </w:r>
    </w:p>
    <w:p w14:paraId="5D01EDE9">
      <w:pPr>
        <w:tabs>
          <w:tab w:val="right" w:pos="9072"/>
        </w:tabs>
        <w:spacing w:line="360" w:lineRule="auto"/>
      </w:pPr>
      <m:oMath>
        <m:r>
          <m:rPr>
            <m:sty m:val="p"/>
          </m:rPr>
          <m:t>Δ</m:t>
        </m:r>
        <m:sSub>
          <m:sSubPr/>
          <m:e>
            <m:r>
              <m:rPr>
                <m:sty m:val="p"/>
              </m:rPr>
              <m:t>T</m:t>
            </m:r>
          </m:e>
          <m:sub>
            <m:r>
              <m:rPr>
                <m:sty m:val="p"/>
              </m:rPr>
              <m:t>lm</m:t>
            </m:r>
          </m:sub>
        </m:sSub>
        <m:r>
          <m:rPr>
            <m:sty m:val="p"/>
          </m:rPr>
          <m:t>=</m:t>
        </m:r>
        <m:f>
          <m:fPr/>
          <m:num>
            <m:r>
              <m:rPr>
                <m:sty m:val="p"/>
              </m:rPr>
              <m:t>Δ</m:t>
            </m:r>
            <m:sSub>
              <m:sSubPr/>
              <m:e>
                <m:r>
                  <m:rPr>
                    <m:sty m:val="p"/>
                  </m:rPr>
                  <m:t>T</m:t>
                </m:r>
              </m:e>
              <m:sub>
                <m:r>
                  <m:rPr>
                    <m:sty m:val="p"/>
                  </m:rPr>
                  <m:t>1</m:t>
                </m:r>
              </m:sub>
            </m:sSub>
            <m:r>
              <m:rPr>
                <m:sty m:val="p"/>
              </m:rPr>
              <m:t>−Δ</m:t>
            </m:r>
            <m:sSub>
              <m:sSubPr/>
              <m:e>
                <m:r>
                  <m:rPr>
                    <m:sty m:val="p"/>
                  </m:rPr>
                  <m:t>T</m:t>
                </m:r>
              </m:e>
              <m:sub>
                <m:r>
                  <m:rPr>
                    <m:sty m:val="p"/>
                  </m:rPr>
                  <m:t>2</m:t>
                </m:r>
              </m:sub>
            </m:sSub>
          </m:num>
          <m:den>
            <m:r>
              <m:rPr>
                <m:sty m:val="p"/>
              </m:rPr>
              <m:t>ln</m:t>
            </m:r>
            <m:d>
              <m:dPr>
                <m:sepChr m:val=","/>
              </m:dPr>
              <m:e>
                <m:r>
                  <m:rPr>
                    <m:sty m:val="p"/>
                  </m:rPr>
                  <m:t>Δ</m:t>
                </m:r>
                <m:sSub>
                  <m:sSubPr/>
                  <m:e>
                    <m:r>
                      <m:rPr>
                        <m:sty m:val="p"/>
                      </m:rPr>
                      <m:t>T</m:t>
                    </m:r>
                  </m:e>
                  <m:sub>
                    <m:r>
                      <m:rPr>
                        <m:sty m:val="p"/>
                      </m:rPr>
                      <m:t>1</m:t>
                    </m:r>
                  </m:sub>
                </m:sSub>
                <m:r>
                  <m:rPr>
                    <m:sty m:val="p"/>
                  </m:rPr>
                  <m:t>/Δ</m:t>
                </m:r>
                <m:sSub>
                  <m:sSubPr/>
                  <m:e>
                    <m:r>
                      <m:rPr>
                        <m:sty m:val="p"/>
                      </m:rPr>
                      <m:t>T</m:t>
                    </m:r>
                  </m:e>
                  <m:sub>
                    <m:r>
                      <m:rPr>
                        <m:sty m:val="p"/>
                      </m:rPr>
                      <m:t>2</m:t>
                    </m:r>
                  </m:sub>
                </m:sSub>
              </m:e>
            </m:d>
          </m:den>
        </m:f>
      </m:oMath>
      <w:r>
        <w:rPr>
          <w:sz w:val="21"/>
        </w:rPr>
        <w:tab/>
      </w:r>
      <w:r>
        <w:rPr>
          <w:sz w:val="21"/>
        </w:rPr>
        <w:t>(4-4)</w:t>
      </w:r>
    </w:p>
    <w:p w14:paraId="2C780E2B">
      <w:pPr>
        <w:spacing w:line="360" w:lineRule="auto"/>
      </w:pPr>
      <m:oMath>
        <m:r>
          <m:rPr>
            <m:sty m:val="p"/>
          </m:rPr>
          <m:t>Δ</m:t>
        </m:r>
        <m:sSub>
          <m:sSubPr/>
          <m:e>
            <m:r>
              <m:rPr>
                <m:sty m:val="p"/>
              </m:rPr>
              <m:t>T</m:t>
            </m:r>
          </m:e>
          <m:sub>
            <m:r>
              <m:rPr>
                <m:sty m:val="p"/>
              </m:rPr>
              <m:t>1</m:t>
            </m:r>
          </m:sub>
        </m:sSub>
      </m:oMath>
      <w:r>
        <w:t>式(4-4)中、</w:t>
      </w:r>
      <m:oMath>
        <m:r>
          <m:rPr>
            <m:sty m:val="p"/>
          </m:rPr>
          <m:t>Δ</m:t>
        </m:r>
        <m:sSub>
          <m:sSubPr/>
          <m:e>
            <m:r>
              <m:rPr>
                <m:sty m:val="p"/>
              </m:rPr>
              <m:t>T</m:t>
            </m:r>
          </m:e>
          <m:sub>
            <m:r>
              <m:rPr>
                <m:sty m:val="p"/>
              </m:rPr>
              <m:t>2</m:t>
            </m:r>
          </m:sub>
        </m:sSub>
      </m:oMath>
      <w:r>
        <w:t>是换热器两端温差。冷凝器的设计计算方法也是一样的道理，但是要考虑制冷剂相变以及空气侧温升的要求。</w:t>
      </w:r>
    </w:p>
    <w:p w14:paraId="6F5B486C">
      <w:pPr>
        <w:spacing w:line="360" w:lineRule="auto"/>
      </w:pPr>
      <w:r>
        <w:t>换热器选型时要兼顾传热效果、压降大小以及结构紧凑等因素，在此基础上得出蒸发器和冷凝器的主要技术参数：</w:t>
      </w:r>
    </w:p>
    <w:p w14:paraId="7AA5536F">
      <w:pPr>
        <w:pStyle w:val="25"/>
        <w:bidi w:val="0"/>
      </w:pPr>
      <w:r>
        <w:t>表4-2 换热器设计参数表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142"/>
        <w:gridCol w:w="1142"/>
        <w:gridCol w:w="1142"/>
        <w:gridCol w:w="1142"/>
        <w:gridCol w:w="1142"/>
        <w:gridCol w:w="1142"/>
        <w:gridCol w:w="1142"/>
      </w:tblGrid>
      <w:tr w14:paraId="2CB7E2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 w:hRule="atLeast"/>
        </w:trPr>
        <w:tc>
          <w:tcPr>
            <w:tcW w:w="1142" w:type="dxa"/>
            <w:tcBorders>
              <w:top w:val="single" w:color="000000" w:sz="6" w:space="0"/>
              <w:left w:val="nil"/>
              <w:bottom w:val="single" w:color="000000" w:sz="6" w:space="0"/>
              <w:right w:val="nil"/>
            </w:tcBorders>
            <w:vAlign w:val="center"/>
          </w:tcPr>
          <w:p w14:paraId="7F69F703">
            <w:pPr>
              <w:pStyle w:val="26"/>
              <w:spacing w:line="360" w:lineRule="auto"/>
            </w:pPr>
            <w:r>
              <w:t>设备名称</w:t>
            </w:r>
          </w:p>
        </w:tc>
        <w:tc>
          <w:tcPr>
            <w:tcW w:w="1142" w:type="dxa"/>
            <w:tcBorders>
              <w:top w:val="single" w:color="000000" w:sz="6" w:space="0"/>
              <w:left w:val="nil"/>
              <w:bottom w:val="single" w:color="000000" w:sz="6" w:space="0"/>
              <w:right w:val="nil"/>
            </w:tcBorders>
            <w:vAlign w:val="center"/>
          </w:tcPr>
          <w:p w14:paraId="5C79F11F">
            <w:pPr>
              <w:pStyle w:val="26"/>
              <w:spacing w:line="360" w:lineRule="auto"/>
            </w:pPr>
            <w:r>
              <w:t>传热量（kW）</w:t>
            </w:r>
          </w:p>
        </w:tc>
        <w:tc>
          <w:tcPr>
            <w:tcW w:w="1142" w:type="dxa"/>
            <w:tcBorders>
              <w:top w:val="single" w:color="000000" w:sz="6" w:space="0"/>
              <w:left w:val="nil"/>
              <w:bottom w:val="single" w:color="000000" w:sz="6" w:space="0"/>
              <w:right w:val="nil"/>
            </w:tcBorders>
            <w:vAlign w:val="center"/>
          </w:tcPr>
          <w:p w14:paraId="65C7647C">
            <w:pPr>
              <w:pStyle w:val="26"/>
              <w:spacing w:line="360" w:lineRule="auto"/>
            </w:pPr>
            <w:r>
              <w:t>传热面积（m²）</w:t>
            </w:r>
          </w:p>
        </w:tc>
        <w:tc>
          <w:tcPr>
            <w:tcW w:w="1142" w:type="dxa"/>
            <w:tcBorders>
              <w:top w:val="single" w:color="000000" w:sz="6" w:space="0"/>
              <w:left w:val="nil"/>
              <w:bottom w:val="single" w:color="000000" w:sz="6" w:space="0"/>
              <w:right w:val="nil"/>
            </w:tcBorders>
            <w:vAlign w:val="center"/>
          </w:tcPr>
          <w:p w14:paraId="4292C966">
            <w:pPr>
              <w:pStyle w:val="26"/>
              <w:spacing w:line="360" w:lineRule="auto"/>
            </w:pPr>
            <w:r>
              <w:t>迎面风速（m/s）</w:t>
            </w:r>
          </w:p>
        </w:tc>
        <w:tc>
          <w:tcPr>
            <w:tcW w:w="1142" w:type="dxa"/>
            <w:tcBorders>
              <w:top w:val="single" w:color="000000" w:sz="6" w:space="0"/>
              <w:left w:val="nil"/>
              <w:bottom w:val="single" w:color="000000" w:sz="6" w:space="0"/>
              <w:right w:val="nil"/>
            </w:tcBorders>
            <w:vAlign w:val="center"/>
          </w:tcPr>
          <w:p w14:paraId="7B250BA9">
            <w:pPr>
              <w:pStyle w:val="26"/>
              <w:spacing w:line="360" w:lineRule="auto"/>
            </w:pPr>
            <w:r>
              <w:t>空气侧压降（Pa）</w:t>
            </w:r>
          </w:p>
        </w:tc>
        <w:tc>
          <w:tcPr>
            <w:tcW w:w="1142" w:type="dxa"/>
            <w:tcBorders>
              <w:top w:val="single" w:color="000000" w:sz="6" w:space="0"/>
              <w:left w:val="nil"/>
              <w:bottom w:val="single" w:color="000000" w:sz="6" w:space="0"/>
              <w:right w:val="nil"/>
            </w:tcBorders>
            <w:vAlign w:val="center"/>
          </w:tcPr>
          <w:p w14:paraId="62F21B15">
            <w:pPr>
              <w:pStyle w:val="26"/>
              <w:spacing w:line="360" w:lineRule="auto"/>
            </w:pPr>
            <w:r>
              <w:t>管排数</w:t>
            </w:r>
          </w:p>
        </w:tc>
        <w:tc>
          <w:tcPr>
            <w:tcW w:w="1142" w:type="dxa"/>
            <w:tcBorders>
              <w:top w:val="single" w:color="000000" w:sz="6" w:space="0"/>
              <w:left w:val="nil"/>
              <w:bottom w:val="single" w:color="000000" w:sz="6" w:space="0"/>
              <w:right w:val="nil"/>
            </w:tcBorders>
            <w:vAlign w:val="center"/>
          </w:tcPr>
          <w:p w14:paraId="06D4ABED">
            <w:pPr>
              <w:pStyle w:val="26"/>
              <w:spacing w:line="360" w:lineRule="auto"/>
            </w:pPr>
            <w:r>
              <w:t>翅片间距（mm）</w:t>
            </w:r>
          </w:p>
        </w:tc>
      </w:tr>
      <w:tr w14:paraId="43D7D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nil"/>
              <w:right w:val="nil"/>
            </w:tcBorders>
            <w:vAlign w:val="center"/>
          </w:tcPr>
          <w:p w14:paraId="0890B0FB">
            <w:pPr>
              <w:pStyle w:val="26"/>
              <w:spacing w:line="360" w:lineRule="auto"/>
            </w:pPr>
            <w:r>
              <w:t>蒸发器</w:t>
            </w:r>
          </w:p>
        </w:tc>
        <w:tc>
          <w:tcPr>
            <w:tcW w:w="1142" w:type="dxa"/>
            <w:tcBorders>
              <w:top w:val="nil"/>
              <w:left w:val="nil"/>
              <w:bottom w:val="nil"/>
              <w:right w:val="nil"/>
            </w:tcBorders>
            <w:vAlign w:val="center"/>
          </w:tcPr>
          <w:p w14:paraId="0E97059B">
            <w:pPr>
              <w:pStyle w:val="26"/>
              <w:spacing w:line="360" w:lineRule="auto"/>
            </w:pPr>
            <w:r>
              <w:t>32.5</w:t>
            </w:r>
          </w:p>
        </w:tc>
        <w:tc>
          <w:tcPr>
            <w:tcW w:w="1142" w:type="dxa"/>
            <w:tcBorders>
              <w:top w:val="nil"/>
              <w:left w:val="nil"/>
              <w:bottom w:val="nil"/>
              <w:right w:val="nil"/>
            </w:tcBorders>
            <w:vAlign w:val="center"/>
          </w:tcPr>
          <w:p w14:paraId="5460C4DF">
            <w:pPr>
              <w:pStyle w:val="26"/>
              <w:spacing w:line="360" w:lineRule="auto"/>
            </w:pPr>
            <w:r>
              <w:t>85</w:t>
            </w:r>
          </w:p>
        </w:tc>
        <w:tc>
          <w:tcPr>
            <w:tcW w:w="1142" w:type="dxa"/>
            <w:tcBorders>
              <w:top w:val="nil"/>
              <w:left w:val="nil"/>
              <w:bottom w:val="nil"/>
              <w:right w:val="nil"/>
            </w:tcBorders>
            <w:vAlign w:val="center"/>
          </w:tcPr>
          <w:p w14:paraId="5D1218C9">
            <w:pPr>
              <w:pStyle w:val="26"/>
              <w:spacing w:line="360" w:lineRule="auto"/>
            </w:pPr>
            <w:r>
              <w:t>2.8</w:t>
            </w:r>
          </w:p>
        </w:tc>
        <w:tc>
          <w:tcPr>
            <w:tcW w:w="1142" w:type="dxa"/>
            <w:tcBorders>
              <w:top w:val="nil"/>
              <w:left w:val="nil"/>
              <w:bottom w:val="nil"/>
              <w:right w:val="nil"/>
            </w:tcBorders>
            <w:vAlign w:val="center"/>
          </w:tcPr>
          <w:p w14:paraId="2E98D6C2">
            <w:pPr>
              <w:pStyle w:val="26"/>
              <w:spacing w:line="360" w:lineRule="auto"/>
            </w:pPr>
            <w:r>
              <w:t>120</w:t>
            </w:r>
          </w:p>
        </w:tc>
        <w:tc>
          <w:tcPr>
            <w:tcW w:w="1142" w:type="dxa"/>
            <w:tcBorders>
              <w:top w:val="nil"/>
              <w:left w:val="nil"/>
              <w:bottom w:val="nil"/>
              <w:right w:val="nil"/>
            </w:tcBorders>
            <w:vAlign w:val="center"/>
          </w:tcPr>
          <w:p w14:paraId="2F15E9F6">
            <w:pPr>
              <w:pStyle w:val="26"/>
              <w:spacing w:line="360" w:lineRule="auto"/>
            </w:pPr>
            <w:r>
              <w:t>4</w:t>
            </w:r>
          </w:p>
        </w:tc>
        <w:tc>
          <w:tcPr>
            <w:tcW w:w="1142" w:type="dxa"/>
            <w:tcBorders>
              <w:top w:val="nil"/>
              <w:left w:val="nil"/>
              <w:bottom w:val="nil"/>
              <w:right w:val="nil"/>
            </w:tcBorders>
            <w:vAlign w:val="center"/>
          </w:tcPr>
          <w:p w14:paraId="0FF649FB">
            <w:pPr>
              <w:pStyle w:val="26"/>
              <w:spacing w:line="360" w:lineRule="auto"/>
            </w:pPr>
            <w:r>
              <w:t>2.5</w:t>
            </w:r>
          </w:p>
        </w:tc>
      </w:tr>
      <w:tr w14:paraId="7925F49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single" w:color="000000" w:sz="6" w:space="0"/>
              <w:right w:val="nil"/>
            </w:tcBorders>
            <w:vAlign w:val="center"/>
          </w:tcPr>
          <w:p w14:paraId="01485525">
            <w:pPr>
              <w:pStyle w:val="26"/>
              <w:spacing w:line="360" w:lineRule="auto"/>
            </w:pPr>
            <w:r>
              <w:t>冷凝器</w:t>
            </w:r>
          </w:p>
        </w:tc>
        <w:tc>
          <w:tcPr>
            <w:tcW w:w="1142" w:type="dxa"/>
            <w:tcBorders>
              <w:top w:val="nil"/>
              <w:left w:val="nil"/>
              <w:bottom w:val="single" w:color="000000" w:sz="6" w:space="0"/>
              <w:right w:val="nil"/>
            </w:tcBorders>
            <w:vAlign w:val="center"/>
          </w:tcPr>
          <w:p w14:paraId="324E0FF2">
            <w:pPr>
              <w:pStyle w:val="26"/>
              <w:spacing w:line="360" w:lineRule="auto"/>
            </w:pPr>
            <w:r>
              <w:t>58</w:t>
            </w:r>
          </w:p>
        </w:tc>
        <w:tc>
          <w:tcPr>
            <w:tcW w:w="1142" w:type="dxa"/>
            <w:tcBorders>
              <w:top w:val="nil"/>
              <w:left w:val="nil"/>
              <w:bottom w:val="single" w:color="000000" w:sz="6" w:space="0"/>
              <w:right w:val="nil"/>
            </w:tcBorders>
            <w:vAlign w:val="center"/>
          </w:tcPr>
          <w:p w14:paraId="540EDE9A">
            <w:pPr>
              <w:pStyle w:val="26"/>
              <w:spacing w:line="360" w:lineRule="auto"/>
            </w:pPr>
            <w:r>
              <w:t>135</w:t>
            </w:r>
          </w:p>
        </w:tc>
        <w:tc>
          <w:tcPr>
            <w:tcW w:w="1142" w:type="dxa"/>
            <w:tcBorders>
              <w:top w:val="nil"/>
              <w:left w:val="nil"/>
              <w:bottom w:val="single" w:color="000000" w:sz="6" w:space="0"/>
              <w:right w:val="nil"/>
            </w:tcBorders>
            <w:vAlign w:val="center"/>
          </w:tcPr>
          <w:p w14:paraId="019DEDD5">
            <w:pPr>
              <w:pStyle w:val="26"/>
              <w:spacing w:line="360" w:lineRule="auto"/>
            </w:pPr>
            <w:r>
              <w:t>3.2</w:t>
            </w:r>
          </w:p>
        </w:tc>
        <w:tc>
          <w:tcPr>
            <w:tcW w:w="1142" w:type="dxa"/>
            <w:tcBorders>
              <w:top w:val="nil"/>
              <w:left w:val="nil"/>
              <w:bottom w:val="single" w:color="000000" w:sz="6" w:space="0"/>
              <w:right w:val="nil"/>
            </w:tcBorders>
            <w:vAlign w:val="center"/>
          </w:tcPr>
          <w:p w14:paraId="6F5E8987">
            <w:pPr>
              <w:pStyle w:val="26"/>
              <w:spacing w:line="360" w:lineRule="auto"/>
            </w:pPr>
            <w:r>
              <w:t>150</w:t>
            </w:r>
          </w:p>
        </w:tc>
        <w:tc>
          <w:tcPr>
            <w:tcW w:w="1142" w:type="dxa"/>
            <w:tcBorders>
              <w:top w:val="nil"/>
              <w:left w:val="nil"/>
              <w:bottom w:val="single" w:color="000000" w:sz="6" w:space="0"/>
              <w:right w:val="nil"/>
            </w:tcBorders>
            <w:vAlign w:val="center"/>
          </w:tcPr>
          <w:p w14:paraId="1508DC28">
            <w:pPr>
              <w:pStyle w:val="26"/>
              <w:spacing w:line="360" w:lineRule="auto"/>
            </w:pPr>
            <w:r>
              <w:t>6</w:t>
            </w:r>
          </w:p>
        </w:tc>
        <w:tc>
          <w:tcPr>
            <w:tcW w:w="1142" w:type="dxa"/>
            <w:tcBorders>
              <w:top w:val="nil"/>
              <w:left w:val="nil"/>
              <w:bottom w:val="single" w:color="000000" w:sz="6" w:space="0"/>
              <w:right w:val="nil"/>
            </w:tcBorders>
            <w:vAlign w:val="center"/>
          </w:tcPr>
          <w:p w14:paraId="38814215">
            <w:pPr>
              <w:pStyle w:val="26"/>
              <w:spacing w:line="360" w:lineRule="auto"/>
            </w:pPr>
            <w:r>
              <w:t>2.0</w:t>
            </w:r>
          </w:p>
        </w:tc>
      </w:tr>
    </w:tbl>
    <w:p w14:paraId="1AA27985">
      <w:pPr>
        <w:spacing w:line="360" w:lineRule="auto"/>
        <w:jc w:val="left"/>
      </w:pPr>
      <w:r>
        <w:t>换热器详细结构参数与选型计算依据（广州设计工况，基于表2-2热力参数修正）：</w:t>
      </w:r>
    </w:p>
    <w:p w14:paraId="36694511">
      <w:pPr>
        <w:spacing w:line="360" w:lineRule="auto"/>
        <w:jc w:val="left"/>
      </w:pPr>
      <w:r>
        <w:t>（1）蒸发器设计计算（基于对数平均温差法，式4-3、式4-4）：
广州工况：空气侧进口温度T_ai=30℃，出口温度T_ao=20℃；
制冷剂侧蒸发温度T_e=12℃（恒定）；
LMTD=[(T_ai-T_e)-(T_ao-T_e)]/ln[(T_ai-T_e)/(T_ao-T_e)]
=[(30-12)-(20-12)]/ln[(30-12)/(20-12)]=10/ln(18/8)=10/0.811=12.3℃。
取总传热系数U=45W/(m²·K)（翅片管式蒸发器经验值，来源：《制冷原理与设备》第3版），
所需传热面积：A=Q_e/(U×LMTD)=45000/(45×12.3)=81.1m²。
考虑10%裕量及广州高湿工况结霜余量，设计面积A_design=81.1×1.20=97m²，实际取100m²。</w:t>
      </w:r>
    </w:p>
    <w:p w14:paraId="7F743276">
      <w:pPr>
        <w:spacing w:line="360" w:lineRule="auto"/>
        <w:jc w:val="left"/>
      </w:pPr>
      <w:r>
        <w:t>（2）冷凝器设计计算：
空气侧进口温度T_ai=40℃，出口温度T_ao=50℃；
制冷剂侧冷凝温度T_c=55℃（恒定）；
LMTD=[(55-40)-(55-50)]/ln[(55-40)/(55-50)]=10/ln(15/5)=10/1.099=9.1℃。</w:t>
      </w:r>
    </w:p>
    <w:p w14:paraId="2D6E3976">
      <w:pPr>
        <w:spacing w:line="360" w:lineRule="auto"/>
        <w:jc w:val="left"/>
      </w:pPr>
      <w:r>
        <w:t>取总传热系数U=55W/(m²·K)，
所需传热面积：A=Q_k/(U×LMTD)=53256/(55×9.1)=106.4m²。
考虑15%裕量，设计面积A_design=106.4×1.15=122m²，实际取125m²。</w:t>
      </w:r>
    </w:p>
    <w:p w14:paraId="2B56B7EB">
      <w:pPr>
        <w:spacing w:line="360" w:lineRule="auto"/>
        <w:jc w:val="left"/>
      </w:pPr>
      <w:r>
        <w:t>（3）结构参数：
蒸发器管径Φ9.52mm×0.35mm，翅片间距3.0mm（高湿工况亲水膜处理），4排管；
冷凝器管径Φ12.7mm×0.5mm，翅片间距2.2mm，6排管。
数据来源：ASHRAE Handbook-HVAC Systems and Equipment (2020)；
《换热器设计手册》（钱颂文，化学工业出版社，2018）。</w:t>
      </w:r>
    </w:p>
    <w:p w14:paraId="21DE9B46">
      <w:pPr>
        <w:spacing w:line="360" w:lineRule="auto"/>
      </w:pPr>
      <w:r>
        <w:drawing>
          <wp:inline distT="0" distB="0" distL="0" distR="0">
            <wp:extent cx="5467985" cy="3239770"/>
            <wp:effectExtent l="0" t="0" r="0" b="0"/>
            <wp:docPr id="9" name="Drawing 9" descr="601d64c0cfab44daaf68f20f5b8c4b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601d64c0cfab44daaf68f20f5b8c4b43.png"/>
                    <pic:cNvPicPr>
                      <a:picLocks noChangeAspect="1"/>
                    </pic:cNvPicPr>
                  </pic:nvPicPr>
                  <pic:blipFill>
                    <a:blip r:embed="rId39"/>
                    <a:stretch>
                      <a:fillRect/>
                    </a:stretch>
                  </pic:blipFill>
                  <pic:spPr>
                    <a:xfrm>
                      <a:off x="0" y="0"/>
                      <a:ext cx="5468400" cy="3240000"/>
                    </a:xfrm>
                    <a:prstGeom prst="rect">
                      <a:avLst/>
                    </a:prstGeom>
                  </pic:spPr>
                </pic:pic>
              </a:graphicData>
            </a:graphic>
          </wp:inline>
        </w:drawing>
      </w:r>
    </w:p>
    <w:p w14:paraId="5B55BA45">
      <w:pPr>
        <w:spacing w:line="360" w:lineRule="auto"/>
        <w:jc w:val="left"/>
        <w:rPr>
          <w:rFonts w:hint="eastAsia" w:eastAsiaTheme="minorEastAsia"/>
          <w:lang w:eastAsia="zh-CN"/>
        </w:rPr>
      </w:pPr>
      <w:r>
        <w:rPr>
          <w:rFonts w:hint="eastAsia" w:eastAsiaTheme="minorEastAsia"/>
          <w:lang w:eastAsia="zh-CN"/>
        </w:rPr>
        <w:drawing>
          <wp:inline distT="0" distB="0" distL="114300" distR="114300">
            <wp:extent cx="3079750" cy="2345055"/>
            <wp:effectExtent l="0" t="0" r="0" b="0"/>
            <wp:docPr id="18" name="图片 18" descr="O1CN017YdwqO2Ma9K4ICyxQ_!!2207776189843-0-c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O1CN017YdwqO2Ma9K4ICyxQ_!!2207776189843-0-cib"/>
                    <pic:cNvPicPr>
                      <a:picLocks noChangeAspect="1"/>
                    </pic:cNvPicPr>
                  </pic:nvPicPr>
                  <pic:blipFill>
                    <a:blip r:embed="rId40"/>
                    <a:srcRect l="20963" t="17495" r="18413" b="13477"/>
                    <a:stretch>
                      <a:fillRect/>
                    </a:stretch>
                  </pic:blipFill>
                  <pic:spPr>
                    <a:xfrm>
                      <a:off x="0" y="0"/>
                      <a:ext cx="3079750" cy="2345055"/>
                    </a:xfrm>
                    <a:prstGeom prst="rect">
                      <a:avLst/>
                    </a:prstGeom>
                  </pic:spPr>
                </pic:pic>
              </a:graphicData>
            </a:graphic>
          </wp:inline>
        </w:drawing>
      </w:r>
    </w:p>
    <w:p w14:paraId="43B1009D">
      <w:pPr>
        <w:pStyle w:val="4"/>
        <w:bidi w:val="0"/>
        <w:rPr>
          <w:rFonts w:hint="eastAsia"/>
        </w:rPr>
      </w:pPr>
      <w:bookmarkStart w:id="78" w:name="_Toc2343235"/>
      <w:bookmarkStart w:id="79" w:name="_Toc17565"/>
      <w:r>
        <w:rPr>
          <w:rFonts w:hint="eastAsia"/>
        </w:rPr>
        <w:t>4.1.3 风机选型与配置</w:t>
      </w:r>
      <w:bookmarkEnd w:id="78"/>
      <w:bookmarkEnd w:id="79"/>
    </w:p>
    <w:p w14:paraId="7F248D66">
      <w:pPr>
        <w:spacing w:line="360" w:lineRule="auto"/>
        <w:rPr>
          <w:rFonts w:hint="eastAsia"/>
        </w:rPr>
      </w:pPr>
      <w:r>
        <w:t>风机选型依据式(4-5)和式(4-6)计算，配置参数见表4-3。循环风机是使烘干房内气流均匀分布的重要设备，其性能对平菇干燥均匀性有很大影响。依据CFD仿真结果以及</w:t>
      </w:r>
    </w:p>
    <w:p w14:paraId="073B8B00">
      <w:pPr>
        <w:spacing w:line="360" w:lineRule="auto"/>
      </w:pPr>
      <w:r>
        <w:rPr>
          <w:rFonts w:hint="eastAsia"/>
        </w:rPr>
        <w:t>风机性能的计算依托流体力学相关原理进行，风机轴功率的基础计算式为：</w:t>
      </w:r>
    </w:p>
    <w:p w14:paraId="1C789A2F">
      <w:pPr>
        <w:tabs>
          <w:tab w:val="right" w:pos="9072"/>
        </w:tabs>
        <w:spacing w:line="360" w:lineRule="auto"/>
      </w:pPr>
      <m:oMath>
        <m:sSub>
          <m:sSubPr/>
          <m:e>
            <m:r>
              <m:rPr>
                <m:sty m:val="p"/>
              </m:rPr>
              <m:t>P</m:t>
            </m:r>
          </m:e>
          <m:sub>
            <m:r>
              <m:rPr>
                <m:sty m:val="p"/>
              </m:rPr>
              <m:t>fan</m:t>
            </m:r>
          </m:sub>
        </m:sSub>
        <m:r>
          <m:rPr>
            <m:sty m:val="p"/>
          </m:rPr>
          <m:t>=</m:t>
        </m:r>
        <m:f>
          <m:fPr/>
          <m:num>
            <m:r>
              <m:rPr>
                <m:sty m:val="p"/>
              </m:rPr>
              <m:t>Q⋅H</m:t>
            </m:r>
          </m:num>
          <m:den>
            <m:sSub>
              <m:sSubPr/>
              <m:e>
                <m:r>
                  <m:rPr>
                    <m:sty m:val="p"/>
                  </m:rPr>
                  <m:t>η</m:t>
                </m:r>
              </m:e>
              <m:sub>
                <m:r>
                  <m:rPr>
                    <m:sty m:val="p"/>
                  </m:rPr>
                  <m:t>fan</m:t>
                </m:r>
              </m:sub>
            </m:sSub>
          </m:den>
        </m:f>
      </m:oMath>
      <w:r>
        <w:rPr>
          <w:sz w:val="21"/>
        </w:rPr>
        <w:tab/>
      </w:r>
      <w:r>
        <w:rPr>
          <w:sz w:val="21"/>
        </w:rPr>
        <w:t>(4-5)</w:t>
      </w:r>
    </w:p>
    <w:p w14:paraId="079F300A">
      <w:pPr>
        <w:spacing w:line="360" w:lineRule="auto"/>
        <w:rPr>
          <w:rFonts w:hint="eastAsia"/>
        </w:rPr>
      </w:pPr>
      <w:r>
        <w:t>式(4-5)中其中，</w:t>
      </w:r>
      <m:oMath>
        <m:r>
          <m:rPr>
            <m:sty m:val="p"/>
          </m:rPr>
          <m:t>Q</m:t>
        </m:r>
      </m:oMath>
      <w:r>
        <w:t>是风量，</w:t>
      </w:r>
      <m:oMath>
        <m:r>
          <m:rPr>
            <m:sty m:val="p"/>
          </m:rPr>
          <m:t>H</m:t>
        </m:r>
      </m:oMath>
      <w:r>
        <w:t>是全压，</w:t>
      </w:r>
      <m:oMath>
        <m:sSub>
          <m:sSubPr/>
          <m:e>
            <m:r>
              <m:rPr>
                <m:sty m:val="p"/>
              </m:rPr>
              <m:t>η</m:t>
            </m:r>
          </m:e>
          <m:sub>
            <m:r>
              <m:rPr>
                <m:sty m:val="p"/>
              </m:rPr>
              <m:t>fan</m:t>
            </m:r>
          </m:sub>
        </m:sSub>
      </m:oMath>
      <w:r>
        <w:t>是风机效率。</w:t>
      </w:r>
      <w:r>
        <w:rPr>
          <w:rFonts w:hint="eastAsia"/>
        </w:rPr>
        <w:t>由于风道系统运行过程中存在阻力损失，系统总阻力由沿程阻力与局部阻力两部分共同叠加构成。</w:t>
      </w:r>
    </w:p>
    <w:p w14:paraId="7C3FADBF">
      <w:pPr>
        <w:tabs>
          <w:tab w:val="right" w:pos="9072"/>
        </w:tabs>
        <w:spacing w:line="360" w:lineRule="auto"/>
      </w:pPr>
      <m:oMath>
        <m:r>
          <m:rPr>
            <m:sty m:val="p"/>
          </m:rPr>
          <m:t>Δ</m:t>
        </m:r>
        <m:sSub>
          <m:sSubPr/>
          <m:e>
            <m:r>
              <m:rPr>
                <m:sty m:val="p"/>
              </m:rPr>
              <m:t>P</m:t>
            </m:r>
          </m:e>
          <m:sub>
            <m:r>
              <m:rPr>
                <m:sty m:val="p"/>
              </m:rPr>
              <m:t>total</m:t>
            </m:r>
          </m:sub>
        </m:sSub>
        <m:r>
          <m:rPr>
            <m:sty m:val="p"/>
          </m:rPr>
          <m:t>=Δ</m:t>
        </m:r>
        <m:sSub>
          <m:sSubPr/>
          <m:e>
            <m:r>
              <m:rPr>
                <m:sty m:val="p"/>
              </m:rPr>
              <m:t>P</m:t>
            </m:r>
          </m:e>
          <m:sub>
            <m:r>
              <m:rPr>
                <m:sty m:val="p"/>
              </m:rPr>
              <m:t>friction</m:t>
            </m:r>
          </m:sub>
        </m:sSub>
        <m:r>
          <m:rPr>
            <m:sty m:val="p"/>
          </m:rPr>
          <m:t>+Δ</m:t>
        </m:r>
        <m:sSub>
          <m:sSubPr/>
          <m:e>
            <m:r>
              <m:rPr>
                <m:sty m:val="p"/>
              </m:rPr>
              <m:t>P</m:t>
            </m:r>
          </m:e>
          <m:sub>
            <m:r>
              <m:rPr>
                <m:sty m:val="p"/>
              </m:rPr>
              <m:t>local</m:t>
            </m:r>
          </m:sub>
        </m:sSub>
      </m:oMath>
      <w:r>
        <w:rPr>
          <w:sz w:val="21"/>
        </w:rPr>
        <w:tab/>
      </w:r>
      <w:r>
        <w:rPr>
          <w:sz w:val="21"/>
        </w:rPr>
        <w:t>(4-6)</w:t>
      </w:r>
    </w:p>
    <w:p w14:paraId="4114D775">
      <w:pPr>
        <w:spacing w:line="360" w:lineRule="auto"/>
      </w:pPr>
      <w:r>
        <w:rPr>
          <w:rFonts w:hint="eastAsia"/>
        </w:rPr>
        <w:t>式(4-6)中其中，沿程阻力可通过达西-韦斯巴赫公式计算求解，局部阻力则依据各结构部件对应的阻力系数进行核算。</w:t>
      </w:r>
    </w:p>
    <w:p w14:paraId="15F02D97">
      <w:pPr>
        <w:spacing w:line="360" w:lineRule="auto"/>
      </w:pPr>
      <w:r>
        <w:t>根据烘干房气流组织设计要求以及阻力计算结果选择合适的风机，主要技术参数有：</w:t>
      </w:r>
    </w:p>
    <w:p w14:paraId="7E859A9E">
      <w:pPr>
        <w:pStyle w:val="25"/>
        <w:bidi w:val="0"/>
      </w:pPr>
      <w:r>
        <w:t>表4-3 风机选型配置表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142"/>
        <w:gridCol w:w="1142"/>
        <w:gridCol w:w="1142"/>
        <w:gridCol w:w="1142"/>
        <w:gridCol w:w="1142"/>
        <w:gridCol w:w="1142"/>
        <w:gridCol w:w="1142"/>
      </w:tblGrid>
      <w:tr w14:paraId="35F501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single" w:color="000000" w:sz="6" w:space="0"/>
              <w:left w:val="nil"/>
              <w:bottom w:val="single" w:color="000000" w:sz="6" w:space="0"/>
              <w:right w:val="nil"/>
            </w:tcBorders>
            <w:vAlign w:val="center"/>
          </w:tcPr>
          <w:p w14:paraId="3F6A55F2">
            <w:pPr>
              <w:pStyle w:val="26"/>
              <w:spacing w:line="360" w:lineRule="auto"/>
            </w:pPr>
            <w:r>
              <w:t>风机类型</w:t>
            </w:r>
          </w:p>
        </w:tc>
        <w:tc>
          <w:tcPr>
            <w:tcW w:w="1142" w:type="dxa"/>
            <w:tcBorders>
              <w:top w:val="single" w:color="000000" w:sz="6" w:space="0"/>
              <w:left w:val="nil"/>
              <w:bottom w:val="single" w:color="000000" w:sz="6" w:space="0"/>
              <w:right w:val="nil"/>
            </w:tcBorders>
            <w:vAlign w:val="center"/>
          </w:tcPr>
          <w:p w14:paraId="73089599">
            <w:pPr>
              <w:pStyle w:val="26"/>
              <w:spacing w:line="360" w:lineRule="auto"/>
            </w:pPr>
            <w:r>
              <w:t>风量（m³/h）</w:t>
            </w:r>
          </w:p>
        </w:tc>
        <w:tc>
          <w:tcPr>
            <w:tcW w:w="1142" w:type="dxa"/>
            <w:tcBorders>
              <w:top w:val="single" w:color="000000" w:sz="6" w:space="0"/>
              <w:left w:val="nil"/>
              <w:bottom w:val="single" w:color="000000" w:sz="6" w:space="0"/>
              <w:right w:val="nil"/>
            </w:tcBorders>
            <w:vAlign w:val="center"/>
          </w:tcPr>
          <w:p w14:paraId="538A715C">
            <w:pPr>
              <w:pStyle w:val="26"/>
              <w:spacing w:line="360" w:lineRule="auto"/>
            </w:pPr>
            <w:r>
              <w:t>全压（Pa）</w:t>
            </w:r>
          </w:p>
        </w:tc>
        <w:tc>
          <w:tcPr>
            <w:tcW w:w="1142" w:type="dxa"/>
            <w:tcBorders>
              <w:top w:val="single" w:color="000000" w:sz="6" w:space="0"/>
              <w:left w:val="nil"/>
              <w:bottom w:val="single" w:color="000000" w:sz="6" w:space="0"/>
              <w:right w:val="nil"/>
            </w:tcBorders>
            <w:vAlign w:val="center"/>
          </w:tcPr>
          <w:p w14:paraId="475503FA">
            <w:pPr>
              <w:pStyle w:val="26"/>
              <w:spacing w:line="360" w:lineRule="auto"/>
            </w:pPr>
            <w:r>
              <w:t>转速（rpm）</w:t>
            </w:r>
          </w:p>
        </w:tc>
        <w:tc>
          <w:tcPr>
            <w:tcW w:w="1142" w:type="dxa"/>
            <w:tcBorders>
              <w:top w:val="single" w:color="000000" w:sz="6" w:space="0"/>
              <w:left w:val="nil"/>
              <w:bottom w:val="single" w:color="000000" w:sz="6" w:space="0"/>
              <w:right w:val="nil"/>
            </w:tcBorders>
            <w:vAlign w:val="center"/>
          </w:tcPr>
          <w:p w14:paraId="4C115102">
            <w:pPr>
              <w:pStyle w:val="26"/>
              <w:spacing w:line="360" w:lineRule="auto"/>
            </w:pPr>
            <w:r>
              <w:t>功率（kW）</w:t>
            </w:r>
          </w:p>
        </w:tc>
        <w:tc>
          <w:tcPr>
            <w:tcW w:w="1142" w:type="dxa"/>
            <w:tcBorders>
              <w:top w:val="single" w:color="000000" w:sz="6" w:space="0"/>
              <w:left w:val="nil"/>
              <w:bottom w:val="single" w:color="000000" w:sz="6" w:space="0"/>
              <w:right w:val="nil"/>
            </w:tcBorders>
            <w:vAlign w:val="center"/>
          </w:tcPr>
          <w:p w14:paraId="6F12B7CF">
            <w:pPr>
              <w:pStyle w:val="26"/>
              <w:spacing w:line="360" w:lineRule="auto"/>
            </w:pPr>
            <w:r>
              <w:t>效率（%）</w:t>
            </w:r>
          </w:p>
        </w:tc>
        <w:tc>
          <w:tcPr>
            <w:tcW w:w="1142" w:type="dxa"/>
            <w:tcBorders>
              <w:top w:val="single" w:color="000000" w:sz="6" w:space="0"/>
              <w:left w:val="nil"/>
              <w:bottom w:val="single" w:color="000000" w:sz="6" w:space="0"/>
              <w:right w:val="nil"/>
            </w:tcBorders>
            <w:vAlign w:val="center"/>
          </w:tcPr>
          <w:p w14:paraId="68EC6293">
            <w:pPr>
              <w:pStyle w:val="26"/>
              <w:spacing w:line="360" w:lineRule="auto"/>
            </w:pPr>
            <w:r>
              <w:t>噪音（dB）</w:t>
            </w:r>
          </w:p>
        </w:tc>
      </w:tr>
      <w:tr w14:paraId="7EF534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nil"/>
              <w:right w:val="nil"/>
            </w:tcBorders>
            <w:vAlign w:val="center"/>
          </w:tcPr>
          <w:p w14:paraId="5A6A3DA2">
            <w:pPr>
              <w:pStyle w:val="26"/>
              <w:spacing w:line="360" w:lineRule="auto"/>
            </w:pPr>
            <w:r>
              <w:t>主循环风机</w:t>
            </w:r>
          </w:p>
        </w:tc>
        <w:tc>
          <w:tcPr>
            <w:tcW w:w="1142" w:type="dxa"/>
            <w:tcBorders>
              <w:top w:val="nil"/>
              <w:left w:val="nil"/>
              <w:bottom w:val="nil"/>
              <w:right w:val="nil"/>
            </w:tcBorders>
            <w:vAlign w:val="center"/>
          </w:tcPr>
          <w:p w14:paraId="1F6ED7F3">
            <w:pPr>
              <w:pStyle w:val="26"/>
              <w:spacing w:line="360" w:lineRule="auto"/>
            </w:pPr>
            <w:r>
              <w:t>8500</w:t>
            </w:r>
          </w:p>
        </w:tc>
        <w:tc>
          <w:tcPr>
            <w:tcW w:w="1142" w:type="dxa"/>
            <w:tcBorders>
              <w:top w:val="nil"/>
              <w:left w:val="nil"/>
              <w:bottom w:val="nil"/>
              <w:right w:val="nil"/>
            </w:tcBorders>
            <w:vAlign w:val="center"/>
          </w:tcPr>
          <w:p w14:paraId="286C42B8">
            <w:pPr>
              <w:pStyle w:val="26"/>
              <w:spacing w:line="360" w:lineRule="auto"/>
            </w:pPr>
            <w:r>
              <w:t>800</w:t>
            </w:r>
          </w:p>
        </w:tc>
        <w:tc>
          <w:tcPr>
            <w:tcW w:w="1142" w:type="dxa"/>
            <w:tcBorders>
              <w:top w:val="nil"/>
              <w:left w:val="nil"/>
              <w:bottom w:val="nil"/>
              <w:right w:val="nil"/>
            </w:tcBorders>
            <w:vAlign w:val="center"/>
          </w:tcPr>
          <w:p w14:paraId="688C736C">
            <w:pPr>
              <w:pStyle w:val="26"/>
              <w:spacing w:line="360" w:lineRule="auto"/>
            </w:pPr>
            <w:r>
              <w:t>1450</w:t>
            </w:r>
          </w:p>
        </w:tc>
        <w:tc>
          <w:tcPr>
            <w:tcW w:w="1142" w:type="dxa"/>
            <w:tcBorders>
              <w:top w:val="nil"/>
              <w:left w:val="nil"/>
              <w:bottom w:val="nil"/>
              <w:right w:val="nil"/>
            </w:tcBorders>
            <w:vAlign w:val="center"/>
          </w:tcPr>
          <w:p w14:paraId="0095835D">
            <w:pPr>
              <w:pStyle w:val="26"/>
              <w:spacing w:line="360" w:lineRule="auto"/>
            </w:pPr>
            <w:r>
              <w:t>4.2</w:t>
            </w:r>
          </w:p>
        </w:tc>
        <w:tc>
          <w:tcPr>
            <w:tcW w:w="1142" w:type="dxa"/>
            <w:tcBorders>
              <w:top w:val="nil"/>
              <w:left w:val="nil"/>
              <w:bottom w:val="nil"/>
              <w:right w:val="nil"/>
            </w:tcBorders>
            <w:vAlign w:val="center"/>
          </w:tcPr>
          <w:p w14:paraId="40F86CE6">
            <w:pPr>
              <w:pStyle w:val="26"/>
              <w:spacing w:line="360" w:lineRule="auto"/>
            </w:pPr>
            <w:r>
              <w:t>82</w:t>
            </w:r>
          </w:p>
        </w:tc>
        <w:tc>
          <w:tcPr>
            <w:tcW w:w="1142" w:type="dxa"/>
            <w:tcBorders>
              <w:top w:val="nil"/>
              <w:left w:val="nil"/>
              <w:bottom w:val="nil"/>
              <w:right w:val="nil"/>
            </w:tcBorders>
            <w:vAlign w:val="center"/>
          </w:tcPr>
          <w:p w14:paraId="30096920">
            <w:pPr>
              <w:pStyle w:val="26"/>
              <w:spacing w:line="360" w:lineRule="auto"/>
            </w:pPr>
            <w:r>
              <w:t>65</w:t>
            </w:r>
          </w:p>
        </w:tc>
      </w:tr>
      <w:tr w14:paraId="24D575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single" w:color="000000" w:sz="6" w:space="0"/>
              <w:right w:val="nil"/>
            </w:tcBorders>
            <w:vAlign w:val="center"/>
          </w:tcPr>
          <w:p w14:paraId="5C5337A1">
            <w:pPr>
              <w:pStyle w:val="26"/>
              <w:spacing w:line="360" w:lineRule="auto"/>
            </w:pPr>
            <w:r>
              <w:t>排湿风机</w:t>
            </w:r>
          </w:p>
        </w:tc>
        <w:tc>
          <w:tcPr>
            <w:tcW w:w="1142" w:type="dxa"/>
            <w:tcBorders>
              <w:top w:val="nil"/>
              <w:left w:val="nil"/>
              <w:bottom w:val="single" w:color="000000" w:sz="6" w:space="0"/>
              <w:right w:val="nil"/>
            </w:tcBorders>
            <w:vAlign w:val="center"/>
          </w:tcPr>
          <w:p w14:paraId="357FC78E">
            <w:pPr>
              <w:pStyle w:val="26"/>
              <w:spacing w:line="360" w:lineRule="auto"/>
            </w:pPr>
            <w:r>
              <w:t>1200</w:t>
            </w:r>
          </w:p>
        </w:tc>
        <w:tc>
          <w:tcPr>
            <w:tcW w:w="1142" w:type="dxa"/>
            <w:tcBorders>
              <w:top w:val="nil"/>
              <w:left w:val="nil"/>
              <w:bottom w:val="single" w:color="000000" w:sz="6" w:space="0"/>
              <w:right w:val="nil"/>
            </w:tcBorders>
            <w:vAlign w:val="center"/>
          </w:tcPr>
          <w:p w14:paraId="53D9946B">
            <w:pPr>
              <w:pStyle w:val="26"/>
              <w:spacing w:line="360" w:lineRule="auto"/>
            </w:pPr>
            <w:r>
              <w:t>300</w:t>
            </w:r>
          </w:p>
        </w:tc>
        <w:tc>
          <w:tcPr>
            <w:tcW w:w="1142" w:type="dxa"/>
            <w:tcBorders>
              <w:top w:val="nil"/>
              <w:left w:val="nil"/>
              <w:bottom w:val="single" w:color="000000" w:sz="6" w:space="0"/>
              <w:right w:val="nil"/>
            </w:tcBorders>
            <w:vAlign w:val="center"/>
          </w:tcPr>
          <w:p w14:paraId="086A6C1C">
            <w:pPr>
              <w:pStyle w:val="26"/>
              <w:spacing w:line="360" w:lineRule="auto"/>
            </w:pPr>
            <w:r>
              <w:t>2900</w:t>
            </w:r>
          </w:p>
        </w:tc>
        <w:tc>
          <w:tcPr>
            <w:tcW w:w="1142" w:type="dxa"/>
            <w:tcBorders>
              <w:top w:val="nil"/>
              <w:left w:val="nil"/>
              <w:bottom w:val="single" w:color="000000" w:sz="6" w:space="0"/>
              <w:right w:val="nil"/>
            </w:tcBorders>
            <w:vAlign w:val="center"/>
          </w:tcPr>
          <w:p w14:paraId="53682285">
            <w:pPr>
              <w:pStyle w:val="26"/>
              <w:spacing w:line="360" w:lineRule="auto"/>
            </w:pPr>
            <w:r>
              <w:t>0.75</w:t>
            </w:r>
          </w:p>
        </w:tc>
        <w:tc>
          <w:tcPr>
            <w:tcW w:w="1142" w:type="dxa"/>
            <w:tcBorders>
              <w:top w:val="nil"/>
              <w:left w:val="nil"/>
              <w:bottom w:val="single" w:color="000000" w:sz="6" w:space="0"/>
              <w:right w:val="nil"/>
            </w:tcBorders>
            <w:vAlign w:val="center"/>
          </w:tcPr>
          <w:p w14:paraId="013B466E">
            <w:pPr>
              <w:pStyle w:val="26"/>
              <w:spacing w:line="360" w:lineRule="auto"/>
            </w:pPr>
            <w:r>
              <w:t>75</w:t>
            </w:r>
          </w:p>
        </w:tc>
        <w:tc>
          <w:tcPr>
            <w:tcW w:w="1142" w:type="dxa"/>
            <w:tcBorders>
              <w:top w:val="nil"/>
              <w:left w:val="nil"/>
              <w:bottom w:val="single" w:color="000000" w:sz="6" w:space="0"/>
              <w:right w:val="nil"/>
            </w:tcBorders>
            <w:vAlign w:val="center"/>
          </w:tcPr>
          <w:p w14:paraId="5BA99BD9">
            <w:pPr>
              <w:pStyle w:val="26"/>
              <w:spacing w:line="360" w:lineRule="auto"/>
            </w:pPr>
            <w:r>
              <w:t>58</w:t>
            </w:r>
          </w:p>
        </w:tc>
      </w:tr>
    </w:tbl>
    <w:p w14:paraId="597FEE56">
      <w:pPr>
        <w:spacing w:line="360" w:lineRule="auto"/>
        <w:jc w:val="left"/>
      </w:pPr>
      <w:r>
        <w:t>循环风系统阻力详细计算（基于达西-韦斯巴赫公式，式4-6）：</w:t>
      </w:r>
      <w:r>
        <w:br w:type="textWrapping"/>
      </w:r>
      <w:r>
        <w:br w:type="textWrapping"/>
      </w:r>
      <w:r>
        <w:t>（1）沿程阻力计算（主风管800mm×600mm，长度L=12m）：</w:t>
      </w:r>
      <w:r>
        <w:br w:type="textWrapping"/>
      </w:r>
      <w:r>
        <w:t>当量直径：d_e=2ab/(a+b)=2×0.8×0.6/(0.8+0.6)=0.686m；</w:t>
      </w:r>
      <w:r>
        <w:br w:type="textWrapping"/>
      </w:r>
      <w:r>
        <w:t>风管内风速：v=Q/A=15000/(3600×0.8×0.6)=8.68m/s；</w:t>
      </w:r>
      <w:r>
        <w:br w:type="textWrapping"/>
      </w:r>
      <w:r>
        <w:t>雷诺数：Re=vd_e/ν=8.68×0.686/(15.06×10⁻⁶)=3.95×10⁵（湍流）；</w:t>
      </w:r>
      <w:r>
        <w:br w:type="textWrapping"/>
      </w:r>
      <w:r>
        <w:t>摩擦系数（穆迪图，粗糙度ε=0.15mm）：f≈0.019；</w:t>
      </w:r>
      <w:r>
        <w:br w:type="textWrapping"/>
      </w:r>
      <w:r>
        <w:t>沿程阻力：ΔP_f=f×(L/d_e)×(ρv²/2)=0.019×(12/0.686)×(1.2×8.68²/2)=15.0Pa。</w:t>
      </w:r>
      <w:r>
        <w:br w:type="textWrapping"/>
      </w:r>
      <w:r>
        <w:br w:type="textWrapping"/>
      </w:r>
      <w:r>
        <w:t>（2）局部阻力计算：</w:t>
      </w:r>
      <w:r>
        <w:br w:type="textWrapping"/>
      </w:r>
      <w:r>
        <w:t>90°弯头×6个（ζ=0.3/个）：ΔP_bend=6×0.3×1.2×8.68²/2=81.4Pa；</w:t>
      </w:r>
      <w:r>
        <w:br w:type="textWrapping"/>
      </w:r>
      <w:r>
        <w:t>变径管×4处（ζ=0.15/处）：ΔP_trans=4×0.15×1.2×8.68²/2=27.1Pa；</w:t>
      </w:r>
      <w:r>
        <w:br w:type="textWrapping"/>
      </w:r>
      <w:r>
        <w:t>送风口格栅（ζ=1.2）：ΔP_grille=1.2×1.2×2.0²/2=2.9Pa（风口风速2.0m/s）；</w:t>
      </w:r>
      <w:r>
        <w:br w:type="textWrapping"/>
      </w:r>
      <w:r>
        <w:t>回风过滤器（初效G4，终阻力）：ΔP_filter=120Pa；</w:t>
      </w:r>
      <w:r>
        <w:br w:type="textWrapping"/>
      </w:r>
      <w:r>
        <w:t>换热器空气侧阻力：蒸发器120Pa+冷凝器150Pa=270Pa。</w:t>
      </w:r>
      <w:r>
        <w:br w:type="textWrapping"/>
      </w:r>
      <w:r>
        <w:t>总局部阻力：ΔP_local=81.4+27.1+2.9+120+270=501.4Pa。</w:t>
      </w:r>
      <w:r>
        <w:br w:type="textWrapping"/>
      </w:r>
      <w:r>
        <w:br w:type="textWrapping"/>
      </w:r>
      <w:r>
        <w:t>（3）系统总阻力和风机选型：</w:t>
      </w:r>
      <w:r>
        <w:br w:type="textWrapping"/>
      </w:r>
      <w:r>
        <w:t>总阻力：ΔP_total=ΔP_f+ΔP_local=15.0+501.4=516.4Pa；</w:t>
      </w:r>
      <w:r>
        <w:br w:type="textWrapping"/>
      </w:r>
      <w:r>
        <w:t>取安全系数1.2：ΔP_design=516.4×1.2=620Pa。</w:t>
      </w:r>
      <w:r>
        <w:br w:type="textWrapping"/>
      </w:r>
      <w:r>
        <w:t>风机轴功率（式4-5）：取风机效率η_f=0.82，传动效率η_d=0.98（直联），</w:t>
      </w:r>
      <w:r>
        <w:br w:type="textWrapping"/>
      </w:r>
      <w:r>
        <w:t>P_shaft=Q×ΔP/(3600×1000×η_f×η_d)=15000×620/(3600×1000×0.82×0.98)=3.21kW。</w:t>
      </w:r>
      <w:r>
        <w:br w:type="textWrapping"/>
      </w:r>
      <w:r>
        <w:t>电机功率（安全系数1.3）：P_motor=3.21×1.3=4.17kW，选用5.5kW电机。</w:t>
      </w:r>
      <w:r>
        <w:br w:type="textWrapping"/>
      </w:r>
      <w:r>
        <w:t>数据来源：ASHRAE Handbook-Fundamentals Chapter 21 (Duct Design)；</w:t>
      </w:r>
      <w:r>
        <w:br w:type="textWrapping"/>
      </w:r>
      <w:r>
        <w:t>《实用供热空调设计手册》（第二版，陆耀庆主编）。</w:t>
      </w:r>
    </w:p>
    <w:p w14:paraId="293CA4FC">
      <w:pPr>
        <w:spacing w:line="360" w:lineRule="auto"/>
      </w:pPr>
      <w:r>
        <w:drawing>
          <wp:inline distT="0" distB="0" distL="0" distR="0">
            <wp:extent cx="5467985" cy="3239770"/>
            <wp:effectExtent l="0" t="0" r="0" b="0"/>
            <wp:docPr id="10" name="Drawing 10" descr="e6b427e87395491da57d1f3397265b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e6b427e87395491da57d1f3397265bad.png"/>
                    <pic:cNvPicPr>
                      <a:picLocks noChangeAspect="1"/>
                    </pic:cNvPicPr>
                  </pic:nvPicPr>
                  <pic:blipFill>
                    <a:blip r:embed="rId41"/>
                    <a:stretch>
                      <a:fillRect/>
                    </a:stretch>
                  </pic:blipFill>
                  <pic:spPr>
                    <a:xfrm>
                      <a:off x="0" y="0"/>
                      <a:ext cx="5468400" cy="3240000"/>
                    </a:xfrm>
                    <a:prstGeom prst="rect">
                      <a:avLst/>
                    </a:prstGeom>
                  </pic:spPr>
                </pic:pic>
              </a:graphicData>
            </a:graphic>
          </wp:inline>
        </w:drawing>
      </w:r>
    </w:p>
    <w:p w14:paraId="5CA2F399">
      <w:pPr>
        <w:spacing w:line="360" w:lineRule="auto"/>
        <w:jc w:val="left"/>
      </w:pPr>
    </w:p>
    <w:p w14:paraId="30CB4230">
      <w:pPr>
        <w:pStyle w:val="4"/>
        <w:bidi w:val="0"/>
        <w:rPr>
          <w:rFonts w:hint="eastAsia"/>
        </w:rPr>
      </w:pPr>
      <w:bookmarkStart w:id="80" w:name="_Toc2343236"/>
      <w:bookmarkStart w:id="81" w:name="_Toc7689"/>
      <w:r>
        <w:rPr>
          <w:rFonts w:hint="eastAsia"/>
        </w:rPr>
        <w:t>4.1.4 控制元件选择</w:t>
      </w:r>
      <w:bookmarkEnd w:id="80"/>
      <w:bookmarkEnd w:id="81"/>
    </w:p>
    <w:p w14:paraId="0BF8BC89">
      <w:pPr>
        <w:spacing w:line="360" w:lineRule="auto"/>
      </w:pPr>
      <w:r>
        <w:t>控制系统是保证平菇烘干房正常工作的重要条件之一，在此过程中要对温度、湿度、时间等进行严格把控，使整个烘干过程顺利进行。而选择合适的控制元件对于整个系统来说也是至关重要的，它影响着整个系统的可靠性和准确性以及操作的便捷程度。</w:t>
      </w:r>
      <w:r>
        <w:rPr>
          <w:rFonts w:hint="eastAsia"/>
        </w:rPr>
        <w:t>本文所使用的控制系统，把PLC控制器当作主控单元，搭配上温湿度传感器、压力变送器、流量计等这类检测设备，搭配电动调节阀、变频器等各类执行机构，与前端检测传感、核心控制单元协同配合，共同组成一套完整稳定的自动化控制系统。</w:t>
      </w:r>
      <w:r>
        <w:t>该控制系统具有数据采集、逻辑运算、参数调节、故障报警等功能，可以按照设定好的程序自动改变各种参数，实现分段变温变湿控制。并且有触摸屏人机界面，便于工作人员查看设备运行情况以及进行人工操作，大大提升了设备的智能化程度及使用的便捷性。</w:t>
      </w:r>
    </w:p>
    <w:p w14:paraId="7EEF6C74">
      <w:pPr>
        <w:pStyle w:val="25"/>
        <w:bidi w:val="0"/>
      </w:pPr>
      <w:r>
        <w:t>表4-4 控制元件配置表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333"/>
        <w:gridCol w:w="1333"/>
        <w:gridCol w:w="1333"/>
        <w:gridCol w:w="1333"/>
        <w:gridCol w:w="1333"/>
        <w:gridCol w:w="1333"/>
      </w:tblGrid>
      <w:tr w14:paraId="4DF4DA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single" w:color="000000" w:sz="6" w:space="0"/>
              <w:left w:val="nil"/>
              <w:bottom w:val="single" w:color="000000" w:sz="6" w:space="0"/>
              <w:right w:val="nil"/>
            </w:tcBorders>
            <w:vAlign w:val="center"/>
          </w:tcPr>
          <w:p w14:paraId="20C59E82">
            <w:pPr>
              <w:pStyle w:val="26"/>
              <w:spacing w:line="360" w:lineRule="auto"/>
            </w:pPr>
            <w:r>
              <w:t>元件类型</w:t>
            </w:r>
          </w:p>
        </w:tc>
        <w:tc>
          <w:tcPr>
            <w:tcW w:w="1333" w:type="dxa"/>
            <w:tcBorders>
              <w:top w:val="single" w:color="000000" w:sz="6" w:space="0"/>
              <w:left w:val="nil"/>
              <w:bottom w:val="single" w:color="000000" w:sz="6" w:space="0"/>
              <w:right w:val="nil"/>
            </w:tcBorders>
            <w:vAlign w:val="center"/>
          </w:tcPr>
          <w:p w14:paraId="677B5449">
            <w:pPr>
              <w:pStyle w:val="26"/>
              <w:spacing w:line="360" w:lineRule="auto"/>
            </w:pPr>
            <w:r>
              <w:t>型号规格</w:t>
            </w:r>
          </w:p>
        </w:tc>
        <w:tc>
          <w:tcPr>
            <w:tcW w:w="1333" w:type="dxa"/>
            <w:tcBorders>
              <w:top w:val="single" w:color="000000" w:sz="6" w:space="0"/>
              <w:left w:val="nil"/>
              <w:bottom w:val="single" w:color="000000" w:sz="6" w:space="0"/>
              <w:right w:val="nil"/>
            </w:tcBorders>
            <w:vAlign w:val="center"/>
          </w:tcPr>
          <w:p w14:paraId="47DC0FA2">
            <w:pPr>
              <w:pStyle w:val="26"/>
              <w:spacing w:line="360" w:lineRule="auto"/>
            </w:pPr>
            <w:r>
              <w:t>精度等级</w:t>
            </w:r>
          </w:p>
        </w:tc>
        <w:tc>
          <w:tcPr>
            <w:tcW w:w="1333" w:type="dxa"/>
            <w:tcBorders>
              <w:top w:val="single" w:color="000000" w:sz="6" w:space="0"/>
              <w:left w:val="nil"/>
              <w:bottom w:val="single" w:color="000000" w:sz="6" w:space="0"/>
              <w:right w:val="nil"/>
            </w:tcBorders>
            <w:vAlign w:val="center"/>
          </w:tcPr>
          <w:p w14:paraId="302B0BBB">
            <w:pPr>
              <w:pStyle w:val="26"/>
              <w:spacing w:line="360" w:lineRule="auto"/>
            </w:pPr>
            <w:r>
              <w:t>测量范围</w:t>
            </w:r>
          </w:p>
        </w:tc>
        <w:tc>
          <w:tcPr>
            <w:tcW w:w="1333" w:type="dxa"/>
            <w:tcBorders>
              <w:top w:val="single" w:color="000000" w:sz="6" w:space="0"/>
              <w:left w:val="nil"/>
              <w:bottom w:val="single" w:color="000000" w:sz="6" w:space="0"/>
              <w:right w:val="nil"/>
            </w:tcBorders>
            <w:vAlign w:val="center"/>
          </w:tcPr>
          <w:p w14:paraId="15E42210">
            <w:pPr>
              <w:pStyle w:val="26"/>
              <w:spacing w:line="360" w:lineRule="auto"/>
            </w:pPr>
            <w:r>
              <w:t>输出信号</w:t>
            </w:r>
          </w:p>
        </w:tc>
        <w:tc>
          <w:tcPr>
            <w:tcW w:w="1333" w:type="dxa"/>
            <w:tcBorders>
              <w:top w:val="single" w:color="000000" w:sz="6" w:space="0"/>
              <w:left w:val="nil"/>
              <w:bottom w:val="single" w:color="000000" w:sz="6" w:space="0"/>
              <w:right w:val="nil"/>
            </w:tcBorders>
            <w:vAlign w:val="center"/>
          </w:tcPr>
          <w:p w14:paraId="17C5CEA3">
            <w:pPr>
              <w:pStyle w:val="26"/>
              <w:spacing w:line="360" w:lineRule="auto"/>
            </w:pPr>
            <w:r>
              <w:t>数量</w:t>
            </w:r>
          </w:p>
        </w:tc>
      </w:tr>
      <w:tr w14:paraId="2157F2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009847DD">
            <w:pPr>
              <w:pStyle w:val="26"/>
              <w:spacing w:line="360" w:lineRule="auto"/>
            </w:pPr>
            <w:r>
              <w:t>PLC控制器</w:t>
            </w:r>
          </w:p>
        </w:tc>
        <w:tc>
          <w:tcPr>
            <w:tcW w:w="1333" w:type="dxa"/>
            <w:tcBorders>
              <w:top w:val="nil"/>
              <w:left w:val="nil"/>
              <w:bottom w:val="nil"/>
              <w:right w:val="nil"/>
            </w:tcBorders>
            <w:vAlign w:val="center"/>
          </w:tcPr>
          <w:p w14:paraId="4967530F">
            <w:pPr>
              <w:pStyle w:val="26"/>
              <w:spacing w:line="360" w:lineRule="auto"/>
            </w:pPr>
            <w:r>
              <w:t>西门子S7-1200</w:t>
            </w:r>
          </w:p>
        </w:tc>
        <w:tc>
          <w:tcPr>
            <w:tcW w:w="1333" w:type="dxa"/>
            <w:tcBorders>
              <w:top w:val="nil"/>
              <w:left w:val="nil"/>
              <w:bottom w:val="nil"/>
              <w:right w:val="nil"/>
            </w:tcBorders>
            <w:vAlign w:val="center"/>
          </w:tcPr>
          <w:p w14:paraId="49688DFD">
            <w:pPr>
              <w:pStyle w:val="26"/>
              <w:spacing w:line="360" w:lineRule="auto"/>
            </w:pPr>
            <w:r>
              <w:t>-</w:t>
            </w:r>
          </w:p>
        </w:tc>
        <w:tc>
          <w:tcPr>
            <w:tcW w:w="1333" w:type="dxa"/>
            <w:tcBorders>
              <w:top w:val="nil"/>
              <w:left w:val="nil"/>
              <w:bottom w:val="nil"/>
              <w:right w:val="nil"/>
            </w:tcBorders>
            <w:vAlign w:val="center"/>
          </w:tcPr>
          <w:p w14:paraId="374B0768">
            <w:pPr>
              <w:pStyle w:val="26"/>
              <w:spacing w:line="360" w:lineRule="auto"/>
            </w:pPr>
            <w:r>
              <w:t>-</w:t>
            </w:r>
          </w:p>
        </w:tc>
        <w:tc>
          <w:tcPr>
            <w:tcW w:w="1333" w:type="dxa"/>
            <w:tcBorders>
              <w:top w:val="nil"/>
              <w:left w:val="nil"/>
              <w:bottom w:val="nil"/>
              <w:right w:val="nil"/>
            </w:tcBorders>
            <w:vAlign w:val="center"/>
          </w:tcPr>
          <w:p w14:paraId="09BDACFF">
            <w:pPr>
              <w:pStyle w:val="26"/>
              <w:spacing w:line="360" w:lineRule="auto"/>
            </w:pPr>
            <w:r>
              <w:t>数字量/模拟量</w:t>
            </w:r>
          </w:p>
        </w:tc>
        <w:tc>
          <w:tcPr>
            <w:tcW w:w="1333" w:type="dxa"/>
            <w:tcBorders>
              <w:top w:val="nil"/>
              <w:left w:val="nil"/>
              <w:bottom w:val="nil"/>
              <w:right w:val="nil"/>
            </w:tcBorders>
            <w:vAlign w:val="center"/>
          </w:tcPr>
          <w:p w14:paraId="39AFA895">
            <w:pPr>
              <w:pStyle w:val="26"/>
              <w:spacing w:line="360" w:lineRule="auto"/>
            </w:pPr>
            <w:r>
              <w:t>1</w:t>
            </w:r>
          </w:p>
        </w:tc>
      </w:tr>
      <w:tr w14:paraId="484582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133F1137">
            <w:pPr>
              <w:pStyle w:val="26"/>
              <w:spacing w:line="360" w:lineRule="auto"/>
            </w:pPr>
            <w:r>
              <w:t>温度传感器</w:t>
            </w:r>
          </w:p>
        </w:tc>
        <w:tc>
          <w:tcPr>
            <w:tcW w:w="1333" w:type="dxa"/>
            <w:tcBorders>
              <w:top w:val="nil"/>
              <w:left w:val="nil"/>
              <w:bottom w:val="nil"/>
              <w:right w:val="nil"/>
            </w:tcBorders>
            <w:vAlign w:val="center"/>
          </w:tcPr>
          <w:p w14:paraId="1E2684B8">
            <w:pPr>
              <w:pStyle w:val="26"/>
              <w:spacing w:line="360" w:lineRule="auto"/>
            </w:pPr>
            <w:r>
              <w:t>Pt100</w:t>
            </w:r>
          </w:p>
        </w:tc>
        <w:tc>
          <w:tcPr>
            <w:tcW w:w="1333" w:type="dxa"/>
            <w:tcBorders>
              <w:top w:val="nil"/>
              <w:left w:val="nil"/>
              <w:bottom w:val="nil"/>
              <w:right w:val="nil"/>
            </w:tcBorders>
            <w:vAlign w:val="center"/>
          </w:tcPr>
          <w:p w14:paraId="25CB3BC3">
            <w:pPr>
              <w:pStyle w:val="26"/>
              <w:spacing w:line="360" w:lineRule="auto"/>
            </w:pPr>
            <w:r>
              <w:t>A级</w:t>
            </w:r>
          </w:p>
        </w:tc>
        <w:tc>
          <w:tcPr>
            <w:tcW w:w="1333" w:type="dxa"/>
            <w:tcBorders>
              <w:top w:val="nil"/>
              <w:left w:val="nil"/>
              <w:bottom w:val="nil"/>
              <w:right w:val="nil"/>
            </w:tcBorders>
            <w:vAlign w:val="center"/>
          </w:tcPr>
          <w:p w14:paraId="3C0737ED">
            <w:pPr>
              <w:pStyle w:val="26"/>
              <w:spacing w:line="360" w:lineRule="auto"/>
            </w:pPr>
            <w:r>
              <w:t>-50~200℃</w:t>
            </w:r>
          </w:p>
        </w:tc>
        <w:tc>
          <w:tcPr>
            <w:tcW w:w="1333" w:type="dxa"/>
            <w:tcBorders>
              <w:top w:val="nil"/>
              <w:left w:val="nil"/>
              <w:bottom w:val="nil"/>
              <w:right w:val="nil"/>
            </w:tcBorders>
            <w:vAlign w:val="center"/>
          </w:tcPr>
          <w:p w14:paraId="6776A2F7">
            <w:pPr>
              <w:pStyle w:val="26"/>
              <w:spacing w:line="360" w:lineRule="auto"/>
            </w:pPr>
            <w:r>
              <w:t>4-20mA</w:t>
            </w:r>
          </w:p>
        </w:tc>
        <w:tc>
          <w:tcPr>
            <w:tcW w:w="1333" w:type="dxa"/>
            <w:tcBorders>
              <w:top w:val="nil"/>
              <w:left w:val="nil"/>
              <w:bottom w:val="nil"/>
              <w:right w:val="nil"/>
            </w:tcBorders>
            <w:vAlign w:val="center"/>
          </w:tcPr>
          <w:p w14:paraId="5FCA1B8A">
            <w:pPr>
              <w:pStyle w:val="26"/>
              <w:spacing w:line="360" w:lineRule="auto"/>
            </w:pPr>
            <w:r>
              <w:t>8</w:t>
            </w:r>
          </w:p>
        </w:tc>
      </w:tr>
      <w:tr w14:paraId="026D66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4863E953">
            <w:pPr>
              <w:pStyle w:val="26"/>
              <w:spacing w:line="360" w:lineRule="auto"/>
            </w:pPr>
            <w:r>
              <w:t>湿度传感器</w:t>
            </w:r>
          </w:p>
        </w:tc>
        <w:tc>
          <w:tcPr>
            <w:tcW w:w="1333" w:type="dxa"/>
            <w:tcBorders>
              <w:top w:val="nil"/>
              <w:left w:val="nil"/>
              <w:bottom w:val="nil"/>
              <w:right w:val="nil"/>
            </w:tcBorders>
            <w:vAlign w:val="center"/>
          </w:tcPr>
          <w:p w14:paraId="4C5B1DE5">
            <w:pPr>
              <w:pStyle w:val="26"/>
              <w:spacing w:line="360" w:lineRule="auto"/>
            </w:pPr>
            <w:r>
              <w:t>电容式</w:t>
            </w:r>
          </w:p>
        </w:tc>
        <w:tc>
          <w:tcPr>
            <w:tcW w:w="1333" w:type="dxa"/>
            <w:tcBorders>
              <w:top w:val="nil"/>
              <w:left w:val="nil"/>
              <w:bottom w:val="nil"/>
              <w:right w:val="nil"/>
            </w:tcBorders>
            <w:vAlign w:val="center"/>
          </w:tcPr>
          <w:p w14:paraId="7BA5C569">
            <w:pPr>
              <w:pStyle w:val="26"/>
              <w:spacing w:line="360" w:lineRule="auto"/>
            </w:pPr>
            <w:r>
              <w:t>±2%RH</w:t>
            </w:r>
          </w:p>
        </w:tc>
        <w:tc>
          <w:tcPr>
            <w:tcW w:w="1333" w:type="dxa"/>
            <w:tcBorders>
              <w:top w:val="nil"/>
              <w:left w:val="nil"/>
              <w:bottom w:val="nil"/>
              <w:right w:val="nil"/>
            </w:tcBorders>
            <w:vAlign w:val="center"/>
          </w:tcPr>
          <w:p w14:paraId="234A2291">
            <w:pPr>
              <w:pStyle w:val="26"/>
              <w:spacing w:line="360" w:lineRule="auto"/>
            </w:pPr>
            <w:r>
              <w:t>0-100%RH</w:t>
            </w:r>
          </w:p>
        </w:tc>
        <w:tc>
          <w:tcPr>
            <w:tcW w:w="1333" w:type="dxa"/>
            <w:tcBorders>
              <w:top w:val="nil"/>
              <w:left w:val="nil"/>
              <w:bottom w:val="nil"/>
              <w:right w:val="nil"/>
            </w:tcBorders>
            <w:vAlign w:val="center"/>
          </w:tcPr>
          <w:p w14:paraId="4C83C35B">
            <w:pPr>
              <w:pStyle w:val="26"/>
              <w:spacing w:line="360" w:lineRule="auto"/>
            </w:pPr>
            <w:r>
              <w:t>4-20mA</w:t>
            </w:r>
          </w:p>
        </w:tc>
        <w:tc>
          <w:tcPr>
            <w:tcW w:w="1333" w:type="dxa"/>
            <w:tcBorders>
              <w:top w:val="nil"/>
              <w:left w:val="nil"/>
              <w:bottom w:val="nil"/>
              <w:right w:val="nil"/>
            </w:tcBorders>
            <w:vAlign w:val="center"/>
          </w:tcPr>
          <w:p w14:paraId="04BB4ACE">
            <w:pPr>
              <w:pStyle w:val="26"/>
              <w:spacing w:line="360" w:lineRule="auto"/>
            </w:pPr>
            <w:r>
              <w:t>4</w:t>
            </w:r>
          </w:p>
        </w:tc>
      </w:tr>
      <w:tr w14:paraId="224820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3B1A889A">
            <w:pPr>
              <w:pStyle w:val="26"/>
              <w:spacing w:line="360" w:lineRule="auto"/>
            </w:pPr>
            <w:r>
              <w:t>压力变送器</w:t>
            </w:r>
          </w:p>
        </w:tc>
        <w:tc>
          <w:tcPr>
            <w:tcW w:w="1333" w:type="dxa"/>
            <w:tcBorders>
              <w:top w:val="nil"/>
              <w:left w:val="nil"/>
              <w:bottom w:val="nil"/>
              <w:right w:val="nil"/>
            </w:tcBorders>
            <w:vAlign w:val="center"/>
          </w:tcPr>
          <w:p w14:paraId="4FD8F8A2">
            <w:pPr>
              <w:pStyle w:val="26"/>
              <w:spacing w:line="360" w:lineRule="auto"/>
            </w:pPr>
            <w:r>
              <w:t>扩散硅</w:t>
            </w:r>
          </w:p>
        </w:tc>
        <w:tc>
          <w:tcPr>
            <w:tcW w:w="1333" w:type="dxa"/>
            <w:tcBorders>
              <w:top w:val="nil"/>
              <w:left w:val="nil"/>
              <w:bottom w:val="nil"/>
              <w:right w:val="nil"/>
            </w:tcBorders>
            <w:vAlign w:val="center"/>
          </w:tcPr>
          <w:p w14:paraId="29FDE6E0">
            <w:pPr>
              <w:pStyle w:val="26"/>
              <w:spacing w:line="360" w:lineRule="auto"/>
            </w:pPr>
            <w:r>
              <w:t>0.25级</w:t>
            </w:r>
          </w:p>
        </w:tc>
        <w:tc>
          <w:tcPr>
            <w:tcW w:w="1333" w:type="dxa"/>
            <w:tcBorders>
              <w:top w:val="nil"/>
              <w:left w:val="nil"/>
              <w:bottom w:val="nil"/>
              <w:right w:val="nil"/>
            </w:tcBorders>
            <w:vAlign w:val="center"/>
          </w:tcPr>
          <w:p w14:paraId="185BE09C">
            <w:pPr>
              <w:pStyle w:val="26"/>
              <w:spacing w:line="360" w:lineRule="auto"/>
            </w:pPr>
            <w:r>
              <w:t>0-1.6MPa</w:t>
            </w:r>
          </w:p>
        </w:tc>
        <w:tc>
          <w:tcPr>
            <w:tcW w:w="1333" w:type="dxa"/>
            <w:tcBorders>
              <w:top w:val="nil"/>
              <w:left w:val="nil"/>
              <w:bottom w:val="nil"/>
              <w:right w:val="nil"/>
            </w:tcBorders>
            <w:vAlign w:val="center"/>
          </w:tcPr>
          <w:p w14:paraId="182602B2">
            <w:pPr>
              <w:pStyle w:val="26"/>
              <w:spacing w:line="360" w:lineRule="auto"/>
            </w:pPr>
            <w:r>
              <w:t>4-20mA</w:t>
            </w:r>
          </w:p>
        </w:tc>
        <w:tc>
          <w:tcPr>
            <w:tcW w:w="1333" w:type="dxa"/>
            <w:tcBorders>
              <w:top w:val="nil"/>
              <w:left w:val="nil"/>
              <w:bottom w:val="nil"/>
              <w:right w:val="nil"/>
            </w:tcBorders>
            <w:vAlign w:val="center"/>
          </w:tcPr>
          <w:p w14:paraId="35350A03">
            <w:pPr>
              <w:pStyle w:val="26"/>
              <w:spacing w:line="360" w:lineRule="auto"/>
            </w:pPr>
            <w:r>
              <w:t>4</w:t>
            </w:r>
          </w:p>
        </w:tc>
      </w:tr>
      <w:tr w14:paraId="2AFB191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5357E64A">
            <w:pPr>
              <w:pStyle w:val="26"/>
              <w:spacing w:line="360" w:lineRule="auto"/>
            </w:pPr>
            <w:r>
              <w:t>电动调节阀</w:t>
            </w:r>
          </w:p>
        </w:tc>
        <w:tc>
          <w:tcPr>
            <w:tcW w:w="1333" w:type="dxa"/>
            <w:tcBorders>
              <w:top w:val="nil"/>
              <w:left w:val="nil"/>
              <w:bottom w:val="nil"/>
              <w:right w:val="nil"/>
            </w:tcBorders>
            <w:vAlign w:val="center"/>
          </w:tcPr>
          <w:p w14:paraId="41DCBAE5">
            <w:pPr>
              <w:pStyle w:val="26"/>
              <w:spacing w:line="360" w:lineRule="auto"/>
            </w:pPr>
            <w:r>
              <w:t>DN50</w:t>
            </w:r>
          </w:p>
        </w:tc>
        <w:tc>
          <w:tcPr>
            <w:tcW w:w="1333" w:type="dxa"/>
            <w:tcBorders>
              <w:top w:val="nil"/>
              <w:left w:val="nil"/>
              <w:bottom w:val="nil"/>
              <w:right w:val="nil"/>
            </w:tcBorders>
            <w:vAlign w:val="center"/>
          </w:tcPr>
          <w:p w14:paraId="26127426">
            <w:pPr>
              <w:pStyle w:val="26"/>
              <w:spacing w:line="360" w:lineRule="auto"/>
            </w:pPr>
            <w:r>
              <w:t>-</w:t>
            </w:r>
          </w:p>
        </w:tc>
        <w:tc>
          <w:tcPr>
            <w:tcW w:w="1333" w:type="dxa"/>
            <w:tcBorders>
              <w:top w:val="nil"/>
              <w:left w:val="nil"/>
              <w:bottom w:val="nil"/>
              <w:right w:val="nil"/>
            </w:tcBorders>
            <w:vAlign w:val="center"/>
          </w:tcPr>
          <w:p w14:paraId="56A6D1D8">
            <w:pPr>
              <w:pStyle w:val="26"/>
              <w:spacing w:line="360" w:lineRule="auto"/>
            </w:pPr>
            <w:r>
              <w:t>-</w:t>
            </w:r>
          </w:p>
        </w:tc>
        <w:tc>
          <w:tcPr>
            <w:tcW w:w="1333" w:type="dxa"/>
            <w:tcBorders>
              <w:top w:val="nil"/>
              <w:left w:val="nil"/>
              <w:bottom w:val="nil"/>
              <w:right w:val="nil"/>
            </w:tcBorders>
            <w:vAlign w:val="center"/>
          </w:tcPr>
          <w:p w14:paraId="3D9B3A68">
            <w:pPr>
              <w:pStyle w:val="26"/>
              <w:spacing w:line="360" w:lineRule="auto"/>
            </w:pPr>
            <w:r>
              <w:t>4-20mA</w:t>
            </w:r>
          </w:p>
        </w:tc>
        <w:tc>
          <w:tcPr>
            <w:tcW w:w="1333" w:type="dxa"/>
            <w:tcBorders>
              <w:top w:val="nil"/>
              <w:left w:val="nil"/>
              <w:bottom w:val="nil"/>
              <w:right w:val="nil"/>
            </w:tcBorders>
            <w:vAlign w:val="center"/>
          </w:tcPr>
          <w:p w14:paraId="6333F291">
            <w:pPr>
              <w:pStyle w:val="26"/>
              <w:spacing w:line="360" w:lineRule="auto"/>
            </w:pPr>
            <w:r>
              <w:t>6</w:t>
            </w:r>
          </w:p>
        </w:tc>
      </w:tr>
      <w:tr w14:paraId="1CE06F3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nil"/>
              <w:right w:val="nil"/>
            </w:tcBorders>
            <w:vAlign w:val="center"/>
          </w:tcPr>
          <w:p w14:paraId="07D9EA88">
            <w:pPr>
              <w:pStyle w:val="26"/>
              <w:spacing w:line="360" w:lineRule="auto"/>
            </w:pPr>
            <w:r>
              <w:t>变频器</w:t>
            </w:r>
          </w:p>
        </w:tc>
        <w:tc>
          <w:tcPr>
            <w:tcW w:w="1333" w:type="dxa"/>
            <w:tcBorders>
              <w:top w:val="nil"/>
              <w:left w:val="nil"/>
              <w:bottom w:val="nil"/>
              <w:right w:val="nil"/>
            </w:tcBorders>
            <w:vAlign w:val="center"/>
          </w:tcPr>
          <w:p w14:paraId="11891A28">
            <w:pPr>
              <w:pStyle w:val="26"/>
              <w:spacing w:line="360" w:lineRule="auto"/>
            </w:pPr>
            <w:r>
              <w:t>施耐德ATV312</w:t>
            </w:r>
          </w:p>
        </w:tc>
        <w:tc>
          <w:tcPr>
            <w:tcW w:w="1333" w:type="dxa"/>
            <w:tcBorders>
              <w:top w:val="nil"/>
              <w:left w:val="nil"/>
              <w:bottom w:val="nil"/>
              <w:right w:val="nil"/>
            </w:tcBorders>
            <w:vAlign w:val="center"/>
          </w:tcPr>
          <w:p w14:paraId="6E9A83BF">
            <w:pPr>
              <w:pStyle w:val="26"/>
              <w:spacing w:line="360" w:lineRule="auto"/>
            </w:pPr>
            <w:r>
              <w:t>-</w:t>
            </w:r>
          </w:p>
        </w:tc>
        <w:tc>
          <w:tcPr>
            <w:tcW w:w="1333" w:type="dxa"/>
            <w:tcBorders>
              <w:top w:val="nil"/>
              <w:left w:val="nil"/>
              <w:bottom w:val="nil"/>
              <w:right w:val="nil"/>
            </w:tcBorders>
            <w:vAlign w:val="center"/>
          </w:tcPr>
          <w:p w14:paraId="7D002A21">
            <w:pPr>
              <w:pStyle w:val="26"/>
              <w:spacing w:line="360" w:lineRule="auto"/>
            </w:pPr>
            <w:r>
              <w:t>0.75-5.5kW</w:t>
            </w:r>
          </w:p>
        </w:tc>
        <w:tc>
          <w:tcPr>
            <w:tcW w:w="1333" w:type="dxa"/>
            <w:tcBorders>
              <w:top w:val="nil"/>
              <w:left w:val="nil"/>
              <w:bottom w:val="nil"/>
              <w:right w:val="nil"/>
            </w:tcBorders>
            <w:vAlign w:val="center"/>
          </w:tcPr>
          <w:p w14:paraId="6C52869D">
            <w:pPr>
              <w:pStyle w:val="26"/>
              <w:spacing w:line="360" w:lineRule="auto"/>
            </w:pPr>
            <w:r>
              <w:t>4-20mA</w:t>
            </w:r>
          </w:p>
        </w:tc>
        <w:tc>
          <w:tcPr>
            <w:tcW w:w="1333" w:type="dxa"/>
            <w:tcBorders>
              <w:top w:val="nil"/>
              <w:left w:val="nil"/>
              <w:bottom w:val="nil"/>
              <w:right w:val="nil"/>
            </w:tcBorders>
            <w:vAlign w:val="center"/>
          </w:tcPr>
          <w:p w14:paraId="79551F19">
            <w:pPr>
              <w:pStyle w:val="26"/>
              <w:spacing w:line="360" w:lineRule="auto"/>
            </w:pPr>
            <w:r>
              <w:t>3</w:t>
            </w:r>
          </w:p>
        </w:tc>
      </w:tr>
      <w:tr w14:paraId="3950D4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333" w:type="dxa"/>
            <w:tcBorders>
              <w:top w:val="nil"/>
              <w:left w:val="nil"/>
              <w:bottom w:val="single" w:color="000000" w:sz="6" w:space="0"/>
              <w:right w:val="nil"/>
            </w:tcBorders>
            <w:vAlign w:val="center"/>
          </w:tcPr>
          <w:p w14:paraId="18606F9E">
            <w:pPr>
              <w:pStyle w:val="26"/>
              <w:spacing w:line="360" w:lineRule="auto"/>
            </w:pPr>
            <w:r>
              <w:t>触摸屏</w:t>
            </w:r>
          </w:p>
        </w:tc>
        <w:tc>
          <w:tcPr>
            <w:tcW w:w="1333" w:type="dxa"/>
            <w:tcBorders>
              <w:top w:val="nil"/>
              <w:left w:val="nil"/>
              <w:bottom w:val="single" w:color="000000" w:sz="6" w:space="0"/>
              <w:right w:val="nil"/>
            </w:tcBorders>
            <w:vAlign w:val="center"/>
          </w:tcPr>
          <w:p w14:paraId="76AB0F22">
            <w:pPr>
              <w:pStyle w:val="26"/>
              <w:spacing w:line="360" w:lineRule="auto"/>
            </w:pPr>
            <w:r>
              <w:t>7寸彩色</w:t>
            </w:r>
          </w:p>
        </w:tc>
        <w:tc>
          <w:tcPr>
            <w:tcW w:w="1333" w:type="dxa"/>
            <w:tcBorders>
              <w:top w:val="nil"/>
              <w:left w:val="nil"/>
              <w:bottom w:val="single" w:color="000000" w:sz="6" w:space="0"/>
              <w:right w:val="nil"/>
            </w:tcBorders>
            <w:vAlign w:val="center"/>
          </w:tcPr>
          <w:p w14:paraId="0A4E4CA7">
            <w:pPr>
              <w:pStyle w:val="26"/>
              <w:spacing w:line="360" w:lineRule="auto"/>
            </w:pPr>
            <w:r>
              <w:t>-</w:t>
            </w:r>
          </w:p>
        </w:tc>
        <w:tc>
          <w:tcPr>
            <w:tcW w:w="1333" w:type="dxa"/>
            <w:tcBorders>
              <w:top w:val="nil"/>
              <w:left w:val="nil"/>
              <w:bottom w:val="single" w:color="000000" w:sz="6" w:space="0"/>
              <w:right w:val="nil"/>
            </w:tcBorders>
            <w:vAlign w:val="center"/>
          </w:tcPr>
          <w:p w14:paraId="73E7B7F0">
            <w:pPr>
              <w:pStyle w:val="26"/>
              <w:spacing w:line="360" w:lineRule="auto"/>
            </w:pPr>
            <w:r>
              <w:t>-</w:t>
            </w:r>
          </w:p>
        </w:tc>
        <w:tc>
          <w:tcPr>
            <w:tcW w:w="1333" w:type="dxa"/>
            <w:tcBorders>
              <w:top w:val="nil"/>
              <w:left w:val="nil"/>
              <w:bottom w:val="single" w:color="000000" w:sz="6" w:space="0"/>
              <w:right w:val="nil"/>
            </w:tcBorders>
            <w:vAlign w:val="center"/>
          </w:tcPr>
          <w:p w14:paraId="0D495ECB">
            <w:pPr>
              <w:pStyle w:val="26"/>
              <w:spacing w:line="360" w:lineRule="auto"/>
            </w:pPr>
            <w:r>
              <w:t>以太网</w:t>
            </w:r>
          </w:p>
        </w:tc>
        <w:tc>
          <w:tcPr>
            <w:tcW w:w="1333" w:type="dxa"/>
            <w:tcBorders>
              <w:top w:val="nil"/>
              <w:left w:val="nil"/>
              <w:bottom w:val="single" w:color="000000" w:sz="6" w:space="0"/>
              <w:right w:val="nil"/>
            </w:tcBorders>
            <w:vAlign w:val="center"/>
          </w:tcPr>
          <w:p w14:paraId="1CD31A59">
            <w:pPr>
              <w:pStyle w:val="26"/>
              <w:spacing w:line="360" w:lineRule="auto"/>
            </w:pPr>
            <w:r>
              <w:t>1</w:t>
            </w:r>
          </w:p>
        </w:tc>
      </w:tr>
    </w:tbl>
    <w:p w14:paraId="47DF69CE">
      <w:pPr>
        <w:pStyle w:val="3"/>
        <w:spacing w:line="360" w:lineRule="auto"/>
        <w:outlineLvl w:val="1"/>
        <w:rPr>
          <w:rFonts w:hint="eastAsia" w:ascii="黑体" w:hAnsi="黑体" w:eastAsia="黑体" w:cs="黑体"/>
          <w:sz w:val="24"/>
          <w:szCs w:val="24"/>
        </w:rPr>
      </w:pPr>
      <w:bookmarkStart w:id="82" w:name="_Toc2343237"/>
      <w:bookmarkStart w:id="83" w:name="_Toc8939"/>
      <w:r>
        <w:rPr>
          <w:rFonts w:hint="eastAsia" w:ascii="黑体" w:hAnsi="黑体" w:eastAsia="黑体" w:cs="黑体"/>
          <w:sz w:val="24"/>
          <w:szCs w:val="24"/>
        </w:rPr>
        <w:t>4.2 气流组织设计与优化</w:t>
      </w:r>
      <w:bookmarkEnd w:id="82"/>
      <w:bookmarkEnd w:id="83"/>
    </w:p>
    <w:p w14:paraId="62B62540">
      <w:pPr>
        <w:pStyle w:val="4"/>
        <w:bidi w:val="0"/>
        <w:rPr>
          <w:rFonts w:hint="eastAsia"/>
        </w:rPr>
      </w:pPr>
      <w:bookmarkStart w:id="84" w:name="_Toc2343238"/>
      <w:bookmarkStart w:id="85" w:name="_Toc17542"/>
      <w:r>
        <w:rPr>
          <w:rFonts w:hint="eastAsia"/>
        </w:rPr>
        <w:t>4.2.1 干燥室气流场分析</w:t>
      </w:r>
      <w:bookmarkEnd w:id="84"/>
      <w:bookmarkEnd w:id="85"/>
    </w:p>
    <w:p w14:paraId="1EC08047">
      <w:pPr>
        <w:spacing w:line="360" w:lineRule="auto"/>
      </w:pPr>
      <w:r>
        <w:rPr>
          <w:rFonts w:hint="eastAsia"/>
        </w:rPr>
        <w:t>在平菇热泵烘干房的系统里，干燥室内气流场的分布状况，对于物料干燥的均匀性与能效，有着比较大的影响</w:t>
      </w:r>
      <w:r>
        <w:t>，在食用菌行业中，据相关数据显示，2019-2023年，我国食用菌产量由3933万吨增加到4300万吨，</w:t>
      </w:r>
      <w:r>
        <w:rPr>
          <w:rFonts w:hint="eastAsia"/>
        </w:rPr>
        <w:t>平菇的产量，大概占到全国食用菌整体总产量差不多35%，每一年它的加工数量，会多于一千五百万吨之多。</w:t>
      </w:r>
      <w:r>
        <w:t>传统的烘干设备因为气流分布不均匀造成的产品质量不一占所有问题的60%以上。</w:t>
      </w:r>
    </w:p>
    <w:p w14:paraId="2EE04F9E">
      <w:pPr>
        <w:spacing w:line="360" w:lineRule="auto"/>
      </w:pPr>
      <w:r>
        <w:t>平菇烘干过程中，干燥室内气流场具有复杂三维流动特性，在进风口附近有较高气流速度，</w:t>
      </w:r>
      <w:r>
        <w:rPr>
          <w:rFonts w:hint="eastAsia"/>
        </w:rPr>
        <w:t>在远离进风口的位置，气流流动速度会比较低，会造成物料干燥的速度变得不一样。</w:t>
      </w:r>
      <w:r>
        <w:t>研究发现，当气流速度小于0.8m/s时，平菇表面水分蒸发受阻，干燥速度减慢。</w:t>
      </w:r>
      <w:r>
        <w:rPr>
          <w:rFonts w:hint="eastAsia"/>
        </w:rPr>
        <w:t>而当气流速度超过2.5m/s的情况下，会让物料表面发生变硬的情况，阻碍到物料内部水分完成蒸发的过程。</w:t>
      </w:r>
      <w:r>
        <w:t>所以，合理布置气流，使干燥室内气流速度保持在1.2～2.0m/s之间并且均匀分布是提高烘干效果的重要条件。</w:t>
      </w:r>
    </w:p>
    <w:p w14:paraId="4C2C88F1">
      <w:pPr>
        <w:spacing w:line="360" w:lineRule="auto"/>
        <w:jc w:val="left"/>
      </w:pPr>
    </w:p>
    <w:p w14:paraId="59255EEE">
      <w:pPr>
        <w:spacing w:line="360" w:lineRule="auto"/>
      </w:pPr>
      <w:r>
        <w:drawing>
          <wp:inline distT="0" distB="0" distL="0" distR="0">
            <wp:extent cx="5467985" cy="3239770"/>
            <wp:effectExtent l="0" t="0" r="0" b="0"/>
            <wp:docPr id="11" name="Drawing 11" descr="56cc81a2a69847818383457b3fe776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56cc81a2a69847818383457b3fe7766d.png"/>
                    <pic:cNvPicPr>
                      <a:picLocks noChangeAspect="1"/>
                    </pic:cNvPicPr>
                  </pic:nvPicPr>
                  <pic:blipFill>
                    <a:blip r:embed="rId42"/>
                    <a:stretch>
                      <a:fillRect/>
                    </a:stretch>
                  </pic:blipFill>
                  <pic:spPr>
                    <a:xfrm>
                      <a:off x="0" y="0"/>
                      <a:ext cx="5468400" cy="3240000"/>
                    </a:xfrm>
                    <a:prstGeom prst="rect">
                      <a:avLst/>
                    </a:prstGeom>
                  </pic:spPr>
                </pic:pic>
              </a:graphicData>
            </a:graphic>
          </wp:inline>
        </w:drawing>
      </w:r>
    </w:p>
    <w:p w14:paraId="6B0D4167">
      <w:pPr>
        <w:spacing w:line="360" w:lineRule="auto"/>
        <w:jc w:val="left"/>
      </w:pPr>
    </w:p>
    <w:p w14:paraId="6605DA28">
      <w:pPr>
        <w:pStyle w:val="4"/>
        <w:bidi w:val="0"/>
        <w:rPr>
          <w:rFonts w:hint="eastAsia"/>
        </w:rPr>
      </w:pPr>
      <w:bookmarkStart w:id="86" w:name="_Toc25571"/>
      <w:bookmarkStart w:id="87" w:name="_Toc2343239"/>
      <w:r>
        <w:rPr>
          <w:rFonts w:hint="eastAsia"/>
        </w:rPr>
        <w:t>4.2.2 CFD数值模拟建模</w:t>
      </w:r>
      <w:bookmarkEnd w:id="86"/>
      <w:bookmarkEnd w:id="87"/>
    </w:p>
    <w:p w14:paraId="4BFF0EC5">
      <w:pPr>
        <w:spacing w:line="360" w:lineRule="auto"/>
        <w:rPr>
          <w:rFonts w:hint="eastAsia"/>
        </w:rPr>
      </w:pPr>
      <w:r>
        <w:rPr>
          <w:rFonts w:hint="eastAsia"/>
        </w:rPr>
        <w:t>CFD 数值模拟建模是优化平菇热泵烘干房干燥室气流组织的高效技术手段，借助该方法能够精准预测并深入研究干燥室内复杂的流场分布情况。依据 2020-2024 年中国农产品加工设备行业发展报告显示，采用 CFD建模的关键参数设置见表4-5。</w:t>
      </w:r>
    </w:p>
    <w:p w14:paraId="59F0FC98">
      <w:pPr>
        <w:spacing w:line="360" w:lineRule="auto"/>
      </w:pPr>
      <w:r>
        <w:rPr>
          <w:rFonts w:hint="eastAsia"/>
        </w:rPr>
        <w:t>在建立数值模型过程中，选用标准 k-ε 湍流模型模拟干燥室内的湍流流动现象，该模型在工程应用中具备良好的计算精度与稳定的求解性能，能够准确反映气流在干燥室内的实际运动规律，为优化气流组织提供可靠的理论依据。通过 CFD 仿真优化，可有效解决传统烘干设备中气流分布不均、存在死角与短路等问题，为平菇均匀干燥和品质提升提供保障。CFD 建模工作当中的关键参数设置情况，可以参考下面的表格：</w:t>
      </w:r>
    </w:p>
    <w:p w14:paraId="10DC1C9B">
      <w:pPr>
        <w:pStyle w:val="25"/>
        <w:bidi w:val="0"/>
      </w:pPr>
      <w:r>
        <w:t>表4-5 CFD数值模拟关键参数设置</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0BBCC6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48EF4DED">
            <w:pPr>
              <w:pStyle w:val="26"/>
              <w:spacing w:line="360" w:lineRule="auto"/>
            </w:pPr>
            <w:r>
              <w:t>参数类型</w:t>
            </w:r>
          </w:p>
        </w:tc>
        <w:tc>
          <w:tcPr>
            <w:tcW w:w="2000" w:type="dxa"/>
            <w:tcBorders>
              <w:top w:val="single" w:color="000000" w:sz="6" w:space="0"/>
              <w:left w:val="nil"/>
              <w:bottom w:val="single" w:color="000000" w:sz="6" w:space="0"/>
              <w:right w:val="nil"/>
            </w:tcBorders>
            <w:vAlign w:val="center"/>
          </w:tcPr>
          <w:p w14:paraId="364403BD">
            <w:pPr>
              <w:pStyle w:val="26"/>
              <w:spacing w:line="360" w:lineRule="auto"/>
            </w:pPr>
            <w:r>
              <w:t>设置值</w:t>
            </w:r>
          </w:p>
        </w:tc>
        <w:tc>
          <w:tcPr>
            <w:tcW w:w="2000" w:type="dxa"/>
            <w:tcBorders>
              <w:top w:val="single" w:color="000000" w:sz="6" w:space="0"/>
              <w:left w:val="nil"/>
              <w:bottom w:val="single" w:color="000000" w:sz="6" w:space="0"/>
              <w:right w:val="nil"/>
            </w:tcBorders>
            <w:vAlign w:val="center"/>
          </w:tcPr>
          <w:p w14:paraId="22369509">
            <w:pPr>
              <w:pStyle w:val="26"/>
              <w:spacing w:line="360" w:lineRule="auto"/>
            </w:pPr>
            <w:r>
              <w:t>边界条件</w:t>
            </w:r>
          </w:p>
        </w:tc>
        <w:tc>
          <w:tcPr>
            <w:tcW w:w="2000" w:type="dxa"/>
            <w:tcBorders>
              <w:top w:val="single" w:color="000000" w:sz="6" w:space="0"/>
              <w:left w:val="nil"/>
              <w:bottom w:val="single" w:color="000000" w:sz="6" w:space="0"/>
              <w:right w:val="nil"/>
            </w:tcBorders>
            <w:vAlign w:val="center"/>
          </w:tcPr>
          <w:p w14:paraId="3B6FDE8E">
            <w:pPr>
              <w:pStyle w:val="26"/>
              <w:spacing w:line="360" w:lineRule="auto"/>
            </w:pPr>
            <w:r>
              <w:t>备注</w:t>
            </w:r>
          </w:p>
        </w:tc>
      </w:tr>
      <w:tr w14:paraId="629AFB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3F910161">
            <w:pPr>
              <w:pStyle w:val="26"/>
              <w:spacing w:line="360" w:lineRule="auto"/>
            </w:pPr>
            <w:r>
              <w:t>湍流模型</w:t>
            </w:r>
          </w:p>
        </w:tc>
        <w:tc>
          <w:tcPr>
            <w:tcW w:w="2000" w:type="dxa"/>
            <w:tcBorders>
              <w:top w:val="nil"/>
              <w:left w:val="nil"/>
              <w:bottom w:val="nil"/>
              <w:right w:val="nil"/>
            </w:tcBorders>
            <w:vAlign w:val="center"/>
          </w:tcPr>
          <w:p w14:paraId="61A4935D">
            <w:pPr>
              <w:pStyle w:val="26"/>
              <w:spacing w:line="360" w:lineRule="auto"/>
            </w:pPr>
            <w:r>
              <w:t>标准k-ε</w:t>
            </w:r>
          </w:p>
        </w:tc>
        <w:tc>
          <w:tcPr>
            <w:tcW w:w="2000" w:type="dxa"/>
            <w:tcBorders>
              <w:top w:val="nil"/>
              <w:left w:val="nil"/>
              <w:bottom w:val="nil"/>
              <w:right w:val="nil"/>
            </w:tcBorders>
            <w:vAlign w:val="center"/>
          </w:tcPr>
          <w:p w14:paraId="59797718">
            <w:pPr>
              <w:pStyle w:val="26"/>
              <w:spacing w:line="360" w:lineRule="auto"/>
            </w:pPr>
            <w:r>
              <w:t>壁面函数</w:t>
            </w:r>
          </w:p>
        </w:tc>
        <w:tc>
          <w:tcPr>
            <w:tcW w:w="2000" w:type="dxa"/>
            <w:tcBorders>
              <w:top w:val="nil"/>
              <w:left w:val="nil"/>
              <w:bottom w:val="nil"/>
              <w:right w:val="nil"/>
            </w:tcBorders>
            <w:vAlign w:val="center"/>
          </w:tcPr>
          <w:p w14:paraId="3242BBA4">
            <w:pPr>
              <w:pStyle w:val="26"/>
              <w:spacing w:line="360" w:lineRule="auto"/>
            </w:pPr>
            <w:r>
              <w:t>适用于内部流动</w:t>
            </w:r>
          </w:p>
        </w:tc>
      </w:tr>
      <w:tr w14:paraId="58ECE2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6D80BB6A">
            <w:pPr>
              <w:pStyle w:val="26"/>
              <w:spacing w:line="360" w:lineRule="auto"/>
            </w:pPr>
            <w:r>
              <w:t>进风速度</w:t>
            </w:r>
          </w:p>
        </w:tc>
        <w:tc>
          <w:tcPr>
            <w:tcW w:w="2000" w:type="dxa"/>
            <w:tcBorders>
              <w:top w:val="nil"/>
              <w:left w:val="nil"/>
              <w:bottom w:val="nil"/>
              <w:right w:val="nil"/>
            </w:tcBorders>
            <w:vAlign w:val="center"/>
          </w:tcPr>
          <w:p w14:paraId="7DEDEA8E">
            <w:pPr>
              <w:pStyle w:val="26"/>
              <w:spacing w:line="360" w:lineRule="auto"/>
            </w:pPr>
            <w:r>
              <w:t>8-12m/s</w:t>
            </w:r>
          </w:p>
        </w:tc>
        <w:tc>
          <w:tcPr>
            <w:tcW w:w="2000" w:type="dxa"/>
            <w:tcBorders>
              <w:top w:val="nil"/>
              <w:left w:val="nil"/>
              <w:bottom w:val="nil"/>
              <w:right w:val="nil"/>
            </w:tcBorders>
            <w:vAlign w:val="center"/>
          </w:tcPr>
          <w:p w14:paraId="04FDB8E2">
            <w:pPr>
              <w:pStyle w:val="26"/>
              <w:spacing w:line="360" w:lineRule="auto"/>
            </w:pPr>
            <w:r>
              <w:t>速度进口</w:t>
            </w:r>
          </w:p>
        </w:tc>
        <w:tc>
          <w:tcPr>
            <w:tcW w:w="2000" w:type="dxa"/>
            <w:tcBorders>
              <w:top w:val="nil"/>
              <w:left w:val="nil"/>
              <w:bottom w:val="nil"/>
              <w:right w:val="nil"/>
            </w:tcBorders>
            <w:vAlign w:val="center"/>
          </w:tcPr>
          <w:p w14:paraId="09F5B221">
            <w:pPr>
              <w:pStyle w:val="26"/>
              <w:spacing w:line="360" w:lineRule="auto"/>
            </w:pPr>
            <w:r>
              <w:t>可调节范围</w:t>
            </w:r>
          </w:p>
        </w:tc>
      </w:tr>
      <w:tr w14:paraId="0771B3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6C4B187E">
            <w:pPr>
              <w:pStyle w:val="26"/>
              <w:spacing w:line="360" w:lineRule="auto"/>
            </w:pPr>
            <w:r>
              <w:t>出风条件</w:t>
            </w:r>
          </w:p>
        </w:tc>
        <w:tc>
          <w:tcPr>
            <w:tcW w:w="2000" w:type="dxa"/>
            <w:tcBorders>
              <w:top w:val="nil"/>
              <w:left w:val="nil"/>
              <w:bottom w:val="nil"/>
              <w:right w:val="nil"/>
            </w:tcBorders>
            <w:vAlign w:val="center"/>
          </w:tcPr>
          <w:p w14:paraId="1001DCA7">
            <w:pPr>
              <w:pStyle w:val="26"/>
              <w:spacing w:line="360" w:lineRule="auto"/>
            </w:pPr>
            <w:r>
              <w:t>压力出口</w:t>
            </w:r>
          </w:p>
        </w:tc>
        <w:tc>
          <w:tcPr>
            <w:tcW w:w="2000" w:type="dxa"/>
            <w:tcBorders>
              <w:top w:val="nil"/>
              <w:left w:val="nil"/>
              <w:bottom w:val="nil"/>
              <w:right w:val="nil"/>
            </w:tcBorders>
            <w:vAlign w:val="center"/>
          </w:tcPr>
          <w:p w14:paraId="57920D06">
            <w:pPr>
              <w:pStyle w:val="26"/>
              <w:spacing w:line="360" w:lineRule="auto"/>
            </w:pPr>
            <w:r>
              <w:t>大气压</w:t>
            </w:r>
          </w:p>
        </w:tc>
        <w:tc>
          <w:tcPr>
            <w:tcW w:w="2000" w:type="dxa"/>
            <w:tcBorders>
              <w:top w:val="nil"/>
              <w:left w:val="nil"/>
              <w:bottom w:val="nil"/>
              <w:right w:val="nil"/>
            </w:tcBorders>
            <w:vAlign w:val="center"/>
          </w:tcPr>
          <w:p w14:paraId="15686676">
            <w:pPr>
              <w:pStyle w:val="26"/>
              <w:spacing w:line="360" w:lineRule="auto"/>
            </w:pPr>
            <w:r>
              <w:t>自然排风</w:t>
            </w:r>
          </w:p>
        </w:tc>
      </w:tr>
      <w:tr w14:paraId="62E521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7EBACF8">
            <w:pPr>
              <w:pStyle w:val="26"/>
              <w:spacing w:line="360" w:lineRule="auto"/>
            </w:pPr>
            <w:r>
              <w:t>壁面条件</w:t>
            </w:r>
          </w:p>
        </w:tc>
        <w:tc>
          <w:tcPr>
            <w:tcW w:w="2000" w:type="dxa"/>
            <w:tcBorders>
              <w:top w:val="nil"/>
              <w:left w:val="nil"/>
              <w:bottom w:val="nil"/>
              <w:right w:val="nil"/>
            </w:tcBorders>
            <w:vAlign w:val="center"/>
          </w:tcPr>
          <w:p w14:paraId="1F15192B">
            <w:pPr>
              <w:pStyle w:val="26"/>
              <w:spacing w:line="360" w:lineRule="auto"/>
            </w:pPr>
            <w:r>
              <w:t>无滑移</w:t>
            </w:r>
          </w:p>
        </w:tc>
        <w:tc>
          <w:tcPr>
            <w:tcW w:w="2000" w:type="dxa"/>
            <w:tcBorders>
              <w:top w:val="nil"/>
              <w:left w:val="nil"/>
              <w:bottom w:val="nil"/>
              <w:right w:val="nil"/>
            </w:tcBorders>
            <w:vAlign w:val="center"/>
          </w:tcPr>
          <w:p w14:paraId="39C80DDF">
            <w:pPr>
              <w:pStyle w:val="26"/>
              <w:spacing w:line="360" w:lineRule="auto"/>
            </w:pPr>
            <w:r>
              <w:t>绝热壁面</w:t>
            </w:r>
          </w:p>
        </w:tc>
        <w:tc>
          <w:tcPr>
            <w:tcW w:w="2000" w:type="dxa"/>
            <w:tcBorders>
              <w:top w:val="nil"/>
              <w:left w:val="nil"/>
              <w:bottom w:val="nil"/>
              <w:right w:val="nil"/>
            </w:tcBorders>
            <w:vAlign w:val="center"/>
          </w:tcPr>
          <w:p w14:paraId="460643CA">
            <w:pPr>
              <w:pStyle w:val="26"/>
              <w:spacing w:line="360" w:lineRule="auto"/>
            </w:pPr>
            <w:r>
              <w:t>忽略传热</w:t>
            </w:r>
          </w:p>
        </w:tc>
      </w:tr>
      <w:tr w14:paraId="252119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6069B886">
            <w:pPr>
              <w:pStyle w:val="26"/>
              <w:spacing w:line="360" w:lineRule="auto"/>
            </w:pPr>
            <w:r>
              <w:t>网格质量</w:t>
            </w:r>
          </w:p>
        </w:tc>
        <w:tc>
          <w:tcPr>
            <w:tcW w:w="2000" w:type="dxa"/>
            <w:tcBorders>
              <w:top w:val="nil"/>
              <w:left w:val="nil"/>
              <w:bottom w:val="single" w:color="000000" w:sz="6" w:space="0"/>
              <w:right w:val="nil"/>
            </w:tcBorders>
            <w:vAlign w:val="center"/>
          </w:tcPr>
          <w:p w14:paraId="60A7D6D7">
            <w:pPr>
              <w:pStyle w:val="26"/>
              <w:spacing w:line="360" w:lineRule="auto"/>
            </w:pPr>
            <w:r>
              <w:t>&gt;0.3</w:t>
            </w:r>
          </w:p>
        </w:tc>
        <w:tc>
          <w:tcPr>
            <w:tcW w:w="2000" w:type="dxa"/>
            <w:tcBorders>
              <w:top w:val="nil"/>
              <w:left w:val="nil"/>
              <w:bottom w:val="single" w:color="000000" w:sz="6" w:space="0"/>
              <w:right w:val="nil"/>
            </w:tcBorders>
            <w:vAlign w:val="center"/>
          </w:tcPr>
          <w:p w14:paraId="5E8ED9AF">
            <w:pPr>
              <w:pStyle w:val="26"/>
              <w:spacing w:line="360" w:lineRule="auto"/>
            </w:pPr>
            <w:r>
              <w:t>结构化网格</w:t>
            </w:r>
          </w:p>
        </w:tc>
        <w:tc>
          <w:tcPr>
            <w:tcW w:w="2000" w:type="dxa"/>
            <w:tcBorders>
              <w:top w:val="nil"/>
              <w:left w:val="nil"/>
              <w:bottom w:val="single" w:color="000000" w:sz="6" w:space="0"/>
              <w:right w:val="nil"/>
            </w:tcBorders>
            <w:vAlign w:val="center"/>
          </w:tcPr>
          <w:p w14:paraId="14B1DAF4">
            <w:pPr>
              <w:pStyle w:val="26"/>
              <w:spacing w:line="360" w:lineRule="auto"/>
            </w:pPr>
            <w:r>
              <w:t>保证计算精度</w:t>
            </w:r>
          </w:p>
        </w:tc>
      </w:tr>
    </w:tbl>
    <w:p w14:paraId="658551E5">
      <w:pPr>
        <w:spacing w:line="360" w:lineRule="auto"/>
        <w:jc w:val="left"/>
      </w:pPr>
      <w:r>
        <w:t>CFD仿真边界条件完整设置与网格验证说明：</w:t>
      </w:r>
      <w:r>
        <w:br w:type="textWrapping"/>
      </w:r>
      <w:r>
        <w:br w:type="textWrapping"/>
      </w:r>
      <w:r>
        <w:t>（1）边界条件数值：</w:t>
      </w:r>
      <w:r>
        <w:br w:type="textWrapping"/>
      </w:r>
      <w:r>
        <w:t>进口边界：速度进口v_in=10m/s（对应15000m³/h总风量），湍流强度I=5%，</w:t>
      </w:r>
      <w:r>
        <w:br w:type="textWrapping"/>
      </w:r>
      <w:r>
        <w:t>水力直径D_h=0.686m，进口温度T_in=55℃（恒速干燥段工况）；</w:t>
      </w:r>
      <w:r>
        <w:br w:type="textWrapping"/>
      </w:r>
      <w:r>
        <w:t>出口边界：压力出口p_out=0Pa（表压），回风温度根据能量方程耦合求解；</w:t>
      </w:r>
      <w:r>
        <w:br w:type="textWrapping"/>
      </w:r>
      <w:r>
        <w:t>壁面边界：无滑移绝热壁面（干燥室保温良好，壁面热流≈0）；</w:t>
      </w:r>
      <w:r>
        <w:br w:type="textWrapping"/>
      </w:r>
      <w:r>
        <w:t>物料区域：多孔介质模型，孔隙率ε=0.65（平菇堆积），</w:t>
      </w:r>
      <w:r>
        <w:br w:type="textWrapping"/>
      </w:r>
      <w:r>
        <w:t>粘性阻力系数1/α=2.5×10⁶ m⁻²，惯性阻力系数C₂=180 m⁻¹</w:t>
      </w:r>
      <w:r>
        <w:br w:type="textWrapping"/>
      </w:r>
      <w:r>
        <w:t>（依据Ergun方程估算，平菇等效粒径d_p≈15mm）。</w:t>
      </w:r>
      <w:r>
        <w:br w:type="textWrapping"/>
      </w:r>
      <w:r>
        <w:br w:type="textWrapping"/>
      </w:r>
      <w:r>
        <w:t>（2）网格无关性验证：</w:t>
      </w:r>
      <w:r>
        <w:br w:type="textWrapping"/>
      </w:r>
      <w:r>
        <w:t>分别采用三种网格密度进行计算：粗网格（85万cell）、中等网格（180万cell）、细网格（350万cell）。</w:t>
      </w:r>
      <w:r>
        <w:br w:type="textWrapping"/>
      </w:r>
      <w:r>
        <w:t>以干燥室中心截面平均速度为监测指标：</w:t>
      </w:r>
      <w:r>
        <w:br w:type="textWrapping"/>
      </w:r>
      <w:r>
        <w:t>粗网格v_avg=1.42m/s，中等网格v_avg=1.51m/s，细网格v_avg=1.53m/s。</w:t>
      </w:r>
      <w:r>
        <w:br w:type="textWrapping"/>
      </w:r>
      <w:r>
        <w:t>中等网格与细网格偏差仅1.3%（&lt;3%判定标准），故采用中等网格（180万cell）</w:t>
      </w:r>
      <w:r>
        <w:br w:type="textWrapping"/>
      </w:r>
      <w:r>
        <w:t>作为最终计算网格，既保证精度又节省计算资源。</w:t>
      </w:r>
      <w:r>
        <w:br w:type="textWrapping"/>
      </w:r>
      <w:r>
        <w:br w:type="textWrapping"/>
      </w:r>
      <w:r>
        <w:t>（3）仿真结果验证：</w:t>
      </w:r>
      <w:r>
        <w:br w:type="textWrapping"/>
      </w:r>
      <w:r>
        <w:t>将仿真预测的干燥室9点温度分布与实测数据进行对比（实测数据取自文献[14]中</w:t>
      </w:r>
      <w:bookmarkStart w:id="139" w:name="_GoBack"/>
      <w:bookmarkEnd w:id="139"/>
      <w:r>
        <w:br w:type="textWrapping"/>
      </w:r>
      <w:r>
        <w:t>类似结构热泵干燥室），9点平均温度偏差在±2.3℃以内，相对误差&lt;5%，</w:t>
      </w:r>
      <w:r>
        <w:br w:type="textWrapping"/>
      </w:r>
      <w:r>
        <w:t>验证了所采用CFD模型的准确性和可靠性。</w:t>
      </w:r>
    </w:p>
    <w:p w14:paraId="228B4756">
      <w:pPr>
        <w:spacing w:line="360" w:lineRule="auto"/>
        <w:jc w:val="left"/>
      </w:pPr>
    </w:p>
    <w:p w14:paraId="193A1184">
      <w:pPr>
        <w:spacing w:line="360" w:lineRule="auto"/>
      </w:pPr>
      <w:r>
        <w:drawing>
          <wp:inline distT="0" distB="0" distL="0" distR="0">
            <wp:extent cx="5467985" cy="3239770"/>
            <wp:effectExtent l="0" t="0" r="0" b="0"/>
            <wp:docPr id="12" name="Drawing 12" descr="ebde9fe77b19418183b0dfdbea77c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ebde9fe77b19418183b0dfdbea77c358.png"/>
                    <pic:cNvPicPr>
                      <a:picLocks noChangeAspect="1"/>
                    </pic:cNvPicPr>
                  </pic:nvPicPr>
                  <pic:blipFill>
                    <a:blip r:embed="rId43"/>
                    <a:stretch>
                      <a:fillRect/>
                    </a:stretch>
                  </pic:blipFill>
                  <pic:spPr>
                    <a:xfrm>
                      <a:off x="0" y="0"/>
                      <a:ext cx="5468400" cy="3240000"/>
                    </a:xfrm>
                    <a:prstGeom prst="rect">
                      <a:avLst/>
                    </a:prstGeom>
                  </pic:spPr>
                </pic:pic>
              </a:graphicData>
            </a:graphic>
          </wp:inline>
        </w:drawing>
      </w:r>
    </w:p>
    <w:p w14:paraId="5BADEC7B">
      <w:pPr>
        <w:spacing w:line="360" w:lineRule="auto"/>
        <w:jc w:val="left"/>
      </w:pPr>
    </w:p>
    <w:p w14:paraId="4B6D3066">
      <w:pPr>
        <w:pStyle w:val="4"/>
        <w:bidi w:val="0"/>
        <w:rPr>
          <w:rFonts w:hint="eastAsia"/>
        </w:rPr>
      </w:pPr>
      <w:bookmarkStart w:id="88" w:name="_Toc31345"/>
      <w:bookmarkStart w:id="89" w:name="_Toc2343240"/>
      <w:r>
        <w:rPr>
          <w:rFonts w:hint="eastAsia"/>
        </w:rPr>
        <w:t>4.2.3 温度场与流场仿真</w:t>
      </w:r>
      <w:bookmarkEnd w:id="88"/>
      <w:bookmarkEnd w:id="89"/>
    </w:p>
    <w:p w14:paraId="518671CB">
      <w:pPr>
        <w:spacing w:line="360" w:lineRule="auto"/>
      </w:pPr>
      <w:r>
        <w:rPr>
          <w:rFonts w:hint="eastAsia"/>
        </w:rPr>
        <w:t>依靠CFD仿真来研究干燥室内温度场与流场的耦合情况，以此说明气流组织对于热质交换产生的相关影响。</w:t>
      </w:r>
      <w:r>
        <w:t>仿真结果表明，传统的单侧进风方式使干燥室内出现较大的温差，进风区温度为55～60℃，背风区温度只有45～50℃，温差约10～15℃，不利于干燥均匀性。从流场来看，单侧进风使得干燥室内产生较大的涡旋，局部气流速度较低，不利于传热传质。</w:t>
      </w:r>
    </w:p>
    <w:p w14:paraId="625B7612">
      <w:pPr>
        <w:spacing w:line="360" w:lineRule="auto"/>
      </w:pPr>
      <w:r>
        <w:rPr>
          <w:rFonts w:hint="eastAsia"/>
        </w:rPr>
        <w:t>针对以上所出现的相关问题，本文提出一种多点分布式用来进风的研究方法。</w:t>
      </w:r>
      <w:r>
        <w:t>仿真结果证明，顶部布置9个进风口可以使气流分布更加合理。</w:t>
      </w:r>
      <w:r>
        <w:rPr>
          <w:rFonts w:hint="eastAsia"/>
        </w:rPr>
        <w:t>进行优化处理以后，流场速度分布变得更加均匀，干燥室内部平均气流速度大概为1.5m/s，速度不均匀系数从原本0.45下降变成0.15，可以很大程度改善流场的均匀效果。</w:t>
      </w:r>
      <w:r>
        <w:t>温度场分析表明，多点进风方式下干燥室内温度分布更均匀，温差在3-5℃之间，符合平菇干燥的要求。</w:t>
      </w:r>
    </w:p>
    <w:p w14:paraId="7629A6C0">
      <w:pPr>
        <w:spacing w:line="360" w:lineRule="auto"/>
        <w:rPr>
          <w:rFonts w:hint="eastAsia"/>
        </w:rPr>
      </w:pPr>
      <w:r>
        <w:rPr>
          <w:rFonts w:hint="eastAsia"/>
        </w:rPr>
        <w:t>在之后的相关工作里面，数值模拟还研究了不同进风角度，对气流组织所产生的相关影响情况。当进风方向和水平面形成30°的夹角情况时，气流能够更好地穿过物料层的内部区域，增强内部的对流换热相关效果。仿真得到的结果表明，倾斜进风和水平进风相比较，物料表面的平均对流换热系数提升了12%至18%左右，这样的情况有利于提高干燥工作的效率。与此同时，为了满足实际生产过程中节能的相关要求，通过对进风口的尺寸大小以及数量多少进行优化调整，在保证干燥效果不受影响的基础上，系统整体的总风量需求减少了大约20%左右，与之相对应的风机所需要的功率也降低了大约15%左右。这种优化方案对于平菇热泵烘干房的节能运行工作，有着比较重要的意义和价值，也符合当前农产品加工行业绿色发展的相关趋势。</w:t>
      </w:r>
    </w:p>
    <w:p w14:paraId="290F1791">
      <w:pPr>
        <w:pStyle w:val="4"/>
        <w:bidi w:val="0"/>
        <w:rPr>
          <w:rFonts w:hint="eastAsia"/>
        </w:rPr>
      </w:pPr>
      <w:bookmarkStart w:id="90" w:name="_Toc5450"/>
      <w:bookmarkStart w:id="91" w:name="_Toc2343241"/>
      <w:r>
        <w:rPr>
          <w:rFonts w:hint="eastAsia"/>
        </w:rPr>
        <w:t>4.2.4 结构优化设计</w:t>
      </w:r>
      <w:bookmarkEnd w:id="90"/>
      <w:bookmarkEnd w:id="91"/>
    </w:p>
    <w:p w14:paraId="26D56291">
      <w:pPr>
        <w:spacing w:line="360" w:lineRule="auto"/>
      </w:pPr>
      <w:r>
        <w:t>根据CFD仿真结果，对干燥室结构进行合理优化设计，主要解决气流分布不均以及传热效果差的问题。优化设计是分层次进行，先优化进风口位置，把原来的侧面单点进风改为顶部多个进风，进风口个数为9个，每个进风口直径都是200mm，呈3×3矩阵分布，这样可以使气流自上而下均匀分布到整个干燥区，防止出现死区。</w:t>
      </w:r>
    </w:p>
    <w:p w14:paraId="5B192337">
      <w:pPr>
        <w:spacing w:line="360" w:lineRule="auto"/>
      </w:pPr>
      <w:r>
        <w:t>对出风系统进行改进，在干燥室底部设置格栅式回风口，在侧壁增加辅助排风口，形成三维气流循环。这样上进下出、侧面辅助的气流分布形式可以提高气流利用率，减少能量浪费。经测试，改进后干燥室内气流速度的标准差由原来的0.42m/s降到0.18m/s，</w:t>
      </w:r>
      <w:r>
        <w:rPr>
          <w:rFonts w:hint="eastAsia"/>
        </w:rPr>
        <w:t>温度均匀性系数可以达到0.92，能够满足工业实际生产当中的使用要求。</w:t>
      </w:r>
    </w:p>
    <w:p w14:paraId="01196DD2">
      <w:pPr>
        <w:spacing w:line="360" w:lineRule="auto"/>
      </w:pPr>
      <w:r>
        <w:t>结构优化的具体参数如下表所示：</w:t>
      </w:r>
    </w:p>
    <w:p w14:paraId="150243A5">
      <w:pPr>
        <w:pStyle w:val="25"/>
        <w:bidi w:val="0"/>
      </w:pPr>
      <w:r>
        <w:t>表4-6 干燥室结构优化参数对比</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64275A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0081685F">
            <w:pPr>
              <w:pStyle w:val="26"/>
              <w:spacing w:line="360" w:lineRule="auto"/>
            </w:pPr>
            <w:r>
              <w:t>优化项目</w:t>
            </w:r>
          </w:p>
        </w:tc>
        <w:tc>
          <w:tcPr>
            <w:tcW w:w="2000" w:type="dxa"/>
            <w:tcBorders>
              <w:top w:val="single" w:color="000000" w:sz="6" w:space="0"/>
              <w:left w:val="nil"/>
              <w:bottom w:val="single" w:color="000000" w:sz="6" w:space="0"/>
              <w:right w:val="nil"/>
            </w:tcBorders>
            <w:vAlign w:val="center"/>
          </w:tcPr>
          <w:p w14:paraId="55E49E04">
            <w:pPr>
              <w:pStyle w:val="26"/>
              <w:spacing w:line="360" w:lineRule="auto"/>
            </w:pPr>
            <w:r>
              <w:t>原设计</w:t>
            </w:r>
          </w:p>
        </w:tc>
        <w:tc>
          <w:tcPr>
            <w:tcW w:w="2000" w:type="dxa"/>
            <w:tcBorders>
              <w:top w:val="single" w:color="000000" w:sz="6" w:space="0"/>
              <w:left w:val="nil"/>
              <w:bottom w:val="single" w:color="000000" w:sz="6" w:space="0"/>
              <w:right w:val="nil"/>
            </w:tcBorders>
            <w:vAlign w:val="center"/>
          </w:tcPr>
          <w:p w14:paraId="22A58FC8">
            <w:pPr>
              <w:pStyle w:val="26"/>
              <w:spacing w:line="360" w:lineRule="auto"/>
            </w:pPr>
            <w:r>
              <w:t>优化设计</w:t>
            </w:r>
          </w:p>
        </w:tc>
        <w:tc>
          <w:tcPr>
            <w:tcW w:w="2000" w:type="dxa"/>
            <w:tcBorders>
              <w:top w:val="single" w:color="000000" w:sz="6" w:space="0"/>
              <w:left w:val="nil"/>
              <w:bottom w:val="single" w:color="000000" w:sz="6" w:space="0"/>
              <w:right w:val="nil"/>
            </w:tcBorders>
            <w:vAlign w:val="center"/>
          </w:tcPr>
          <w:p w14:paraId="1CCB2648">
            <w:pPr>
              <w:pStyle w:val="26"/>
              <w:spacing w:line="360" w:lineRule="auto"/>
            </w:pPr>
            <w:r>
              <w:t>改善效果</w:t>
            </w:r>
          </w:p>
        </w:tc>
      </w:tr>
      <w:tr w14:paraId="69DA26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668B29DA">
            <w:pPr>
              <w:pStyle w:val="26"/>
              <w:spacing w:line="360" w:lineRule="auto"/>
            </w:pPr>
            <w:r>
              <w:t>进风口数量</w:t>
            </w:r>
          </w:p>
        </w:tc>
        <w:tc>
          <w:tcPr>
            <w:tcW w:w="2000" w:type="dxa"/>
            <w:tcBorders>
              <w:top w:val="nil"/>
              <w:left w:val="nil"/>
              <w:bottom w:val="nil"/>
              <w:right w:val="nil"/>
            </w:tcBorders>
            <w:vAlign w:val="center"/>
          </w:tcPr>
          <w:p w14:paraId="09DA5C51">
            <w:pPr>
              <w:pStyle w:val="26"/>
              <w:spacing w:line="360" w:lineRule="auto"/>
            </w:pPr>
            <w:r>
              <w:t>1个</w:t>
            </w:r>
          </w:p>
        </w:tc>
        <w:tc>
          <w:tcPr>
            <w:tcW w:w="2000" w:type="dxa"/>
            <w:tcBorders>
              <w:top w:val="nil"/>
              <w:left w:val="nil"/>
              <w:bottom w:val="nil"/>
              <w:right w:val="nil"/>
            </w:tcBorders>
            <w:vAlign w:val="center"/>
          </w:tcPr>
          <w:p w14:paraId="3D47040B">
            <w:pPr>
              <w:pStyle w:val="26"/>
              <w:spacing w:line="360" w:lineRule="auto"/>
            </w:pPr>
            <w:r>
              <w:t>9个</w:t>
            </w:r>
          </w:p>
        </w:tc>
        <w:tc>
          <w:tcPr>
            <w:tcW w:w="2000" w:type="dxa"/>
            <w:tcBorders>
              <w:top w:val="nil"/>
              <w:left w:val="nil"/>
              <w:bottom w:val="nil"/>
              <w:right w:val="nil"/>
            </w:tcBorders>
            <w:vAlign w:val="center"/>
          </w:tcPr>
          <w:p w14:paraId="4526C1FA">
            <w:pPr>
              <w:pStyle w:val="26"/>
              <w:spacing w:line="360" w:lineRule="auto"/>
            </w:pPr>
            <w:r>
              <w:t>气流分布均匀性提升65%</w:t>
            </w:r>
          </w:p>
        </w:tc>
      </w:tr>
      <w:tr w14:paraId="2DEFA4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456CEAF">
            <w:pPr>
              <w:pStyle w:val="26"/>
              <w:spacing w:line="360" w:lineRule="auto"/>
            </w:pPr>
            <w:r>
              <w:t>进风口直径</w:t>
            </w:r>
          </w:p>
        </w:tc>
        <w:tc>
          <w:tcPr>
            <w:tcW w:w="2000" w:type="dxa"/>
            <w:tcBorders>
              <w:top w:val="nil"/>
              <w:left w:val="nil"/>
              <w:bottom w:val="nil"/>
              <w:right w:val="nil"/>
            </w:tcBorders>
            <w:vAlign w:val="center"/>
          </w:tcPr>
          <w:p w14:paraId="29B0511A">
            <w:pPr>
              <w:pStyle w:val="26"/>
              <w:spacing w:line="360" w:lineRule="auto"/>
            </w:pPr>
            <w:r>
              <w:t>400mm</w:t>
            </w:r>
          </w:p>
        </w:tc>
        <w:tc>
          <w:tcPr>
            <w:tcW w:w="2000" w:type="dxa"/>
            <w:tcBorders>
              <w:top w:val="nil"/>
              <w:left w:val="nil"/>
              <w:bottom w:val="nil"/>
              <w:right w:val="nil"/>
            </w:tcBorders>
            <w:vAlign w:val="center"/>
          </w:tcPr>
          <w:p w14:paraId="353E9583">
            <w:pPr>
              <w:pStyle w:val="26"/>
              <w:spacing w:line="360" w:lineRule="auto"/>
            </w:pPr>
            <w:r>
              <w:t>200mm</w:t>
            </w:r>
          </w:p>
        </w:tc>
        <w:tc>
          <w:tcPr>
            <w:tcW w:w="2000" w:type="dxa"/>
            <w:tcBorders>
              <w:top w:val="nil"/>
              <w:left w:val="nil"/>
              <w:bottom w:val="nil"/>
              <w:right w:val="nil"/>
            </w:tcBorders>
            <w:vAlign w:val="center"/>
          </w:tcPr>
          <w:p w14:paraId="676D07DC">
            <w:pPr>
              <w:pStyle w:val="26"/>
              <w:spacing w:line="360" w:lineRule="auto"/>
            </w:pPr>
            <w:r>
              <w:t>局部风速降低30%</w:t>
            </w:r>
          </w:p>
        </w:tc>
      </w:tr>
      <w:tr w14:paraId="2C75725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2EDB2296">
            <w:pPr>
              <w:pStyle w:val="26"/>
              <w:spacing w:line="360" w:lineRule="auto"/>
            </w:pPr>
            <w:r>
              <w:t>出风方式</w:t>
            </w:r>
          </w:p>
        </w:tc>
        <w:tc>
          <w:tcPr>
            <w:tcW w:w="2000" w:type="dxa"/>
            <w:tcBorders>
              <w:top w:val="nil"/>
              <w:left w:val="nil"/>
              <w:bottom w:val="nil"/>
              <w:right w:val="nil"/>
            </w:tcBorders>
            <w:vAlign w:val="center"/>
          </w:tcPr>
          <w:p w14:paraId="1555A19F">
            <w:pPr>
              <w:pStyle w:val="26"/>
              <w:spacing w:line="360" w:lineRule="auto"/>
            </w:pPr>
            <w:r>
              <w:t>单侧出风</w:t>
            </w:r>
          </w:p>
        </w:tc>
        <w:tc>
          <w:tcPr>
            <w:tcW w:w="2000" w:type="dxa"/>
            <w:tcBorders>
              <w:top w:val="nil"/>
              <w:left w:val="nil"/>
              <w:bottom w:val="nil"/>
              <w:right w:val="nil"/>
            </w:tcBorders>
            <w:vAlign w:val="center"/>
          </w:tcPr>
          <w:p w14:paraId="38B2FBBC">
            <w:pPr>
              <w:pStyle w:val="26"/>
              <w:spacing w:line="360" w:lineRule="auto"/>
            </w:pPr>
            <w:r>
              <w:t>底部+侧面出风</w:t>
            </w:r>
          </w:p>
        </w:tc>
        <w:tc>
          <w:tcPr>
            <w:tcW w:w="2000" w:type="dxa"/>
            <w:tcBorders>
              <w:top w:val="nil"/>
              <w:left w:val="nil"/>
              <w:bottom w:val="nil"/>
              <w:right w:val="nil"/>
            </w:tcBorders>
            <w:vAlign w:val="center"/>
          </w:tcPr>
          <w:p w14:paraId="13DEBD99">
            <w:pPr>
              <w:pStyle w:val="26"/>
              <w:spacing w:line="360" w:lineRule="auto"/>
            </w:pPr>
            <w:r>
              <w:t>气流利用率提高40%</w:t>
            </w:r>
          </w:p>
        </w:tc>
      </w:tr>
      <w:tr w14:paraId="58B693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6FC87287">
            <w:pPr>
              <w:pStyle w:val="26"/>
              <w:spacing w:line="360" w:lineRule="auto"/>
            </w:pPr>
            <w:r>
              <w:t>内部导流板</w:t>
            </w:r>
          </w:p>
        </w:tc>
        <w:tc>
          <w:tcPr>
            <w:tcW w:w="2000" w:type="dxa"/>
            <w:tcBorders>
              <w:top w:val="nil"/>
              <w:left w:val="nil"/>
              <w:bottom w:val="nil"/>
              <w:right w:val="nil"/>
            </w:tcBorders>
            <w:vAlign w:val="center"/>
          </w:tcPr>
          <w:p w14:paraId="42F90D14">
            <w:pPr>
              <w:pStyle w:val="26"/>
              <w:spacing w:line="360" w:lineRule="auto"/>
            </w:pPr>
            <w:r>
              <w:t>无</w:t>
            </w:r>
          </w:p>
        </w:tc>
        <w:tc>
          <w:tcPr>
            <w:tcW w:w="2000" w:type="dxa"/>
            <w:tcBorders>
              <w:top w:val="nil"/>
              <w:left w:val="nil"/>
              <w:bottom w:val="nil"/>
              <w:right w:val="nil"/>
            </w:tcBorders>
            <w:vAlign w:val="center"/>
          </w:tcPr>
          <w:p w14:paraId="2C053AD1">
            <w:pPr>
              <w:pStyle w:val="26"/>
              <w:spacing w:line="360" w:lineRule="auto"/>
            </w:pPr>
            <w:r>
              <w:t>弧形导流板</w:t>
            </w:r>
          </w:p>
        </w:tc>
        <w:tc>
          <w:tcPr>
            <w:tcW w:w="2000" w:type="dxa"/>
            <w:tcBorders>
              <w:top w:val="nil"/>
              <w:left w:val="nil"/>
              <w:bottom w:val="nil"/>
              <w:right w:val="nil"/>
            </w:tcBorders>
            <w:vAlign w:val="center"/>
          </w:tcPr>
          <w:p w14:paraId="7477F43F">
            <w:pPr>
              <w:pStyle w:val="26"/>
              <w:spacing w:line="360" w:lineRule="auto"/>
            </w:pPr>
            <w:r>
              <w:t>涡流强度降低50%</w:t>
            </w:r>
          </w:p>
        </w:tc>
      </w:tr>
      <w:tr w14:paraId="7A631B7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77A49167">
            <w:pPr>
              <w:pStyle w:val="26"/>
              <w:spacing w:line="360" w:lineRule="auto"/>
            </w:pPr>
            <w:r>
              <w:t>物料架结构</w:t>
            </w:r>
          </w:p>
        </w:tc>
        <w:tc>
          <w:tcPr>
            <w:tcW w:w="2000" w:type="dxa"/>
            <w:tcBorders>
              <w:top w:val="nil"/>
              <w:left w:val="nil"/>
              <w:bottom w:val="single" w:color="000000" w:sz="6" w:space="0"/>
              <w:right w:val="nil"/>
            </w:tcBorders>
            <w:vAlign w:val="center"/>
          </w:tcPr>
          <w:p w14:paraId="1699B8F5">
            <w:pPr>
              <w:pStyle w:val="26"/>
              <w:spacing w:line="360" w:lineRule="auto"/>
            </w:pPr>
            <w:r>
              <w:t>固定式</w:t>
            </w:r>
          </w:p>
        </w:tc>
        <w:tc>
          <w:tcPr>
            <w:tcW w:w="2000" w:type="dxa"/>
            <w:tcBorders>
              <w:top w:val="nil"/>
              <w:left w:val="nil"/>
              <w:bottom w:val="single" w:color="000000" w:sz="6" w:space="0"/>
              <w:right w:val="nil"/>
            </w:tcBorders>
            <w:vAlign w:val="center"/>
          </w:tcPr>
          <w:p w14:paraId="473B20B0">
            <w:pPr>
              <w:pStyle w:val="26"/>
              <w:spacing w:line="360" w:lineRule="auto"/>
            </w:pPr>
            <w:r>
              <w:t>可调节式</w:t>
            </w:r>
          </w:p>
        </w:tc>
        <w:tc>
          <w:tcPr>
            <w:tcW w:w="2000" w:type="dxa"/>
            <w:tcBorders>
              <w:top w:val="nil"/>
              <w:left w:val="nil"/>
              <w:bottom w:val="single" w:color="000000" w:sz="6" w:space="0"/>
              <w:right w:val="nil"/>
            </w:tcBorders>
            <w:vAlign w:val="center"/>
          </w:tcPr>
          <w:p w14:paraId="45A302F4">
            <w:pPr>
              <w:pStyle w:val="26"/>
              <w:spacing w:line="360" w:lineRule="auto"/>
            </w:pPr>
            <w:r>
              <w:t>装载灵活性提升</w:t>
            </w:r>
          </w:p>
        </w:tc>
      </w:tr>
    </w:tbl>
    <w:p w14:paraId="6827FF3F">
      <w:pPr>
        <w:spacing w:line="360" w:lineRule="auto"/>
      </w:pPr>
      <w:r>
        <w:rPr>
          <w:rFonts w:hint="eastAsia"/>
        </w:rPr>
        <w:t>通过增加弧形导流板还有可调式物料架的方式，用来对干燥室内部结构进行改善处理。导流板采用流线型的设计，能够让气流更加顺畅地流动起来，降低湍流损失和运行产生的噪声。可调式物料架可以根据不同批次平菇的厚度以及装载量进行调节，让气流更好地与物料接触，这样就能提高干燥的速度。整体的优化方案，达到了结构紧凑、操作简便、便于维修的目的，对平菇热泵烘干房的推广和应用，起到了良好的促进作用。</w:t>
      </w:r>
    </w:p>
    <w:p w14:paraId="14441031">
      <w:pPr>
        <w:spacing w:line="360" w:lineRule="auto"/>
        <w:ind w:left="0" w:leftChars="0" w:firstLine="0" w:firstLineChars="0"/>
        <w:jc w:val="left"/>
      </w:pPr>
    </w:p>
    <w:p w14:paraId="2EF24712">
      <w:pPr>
        <w:spacing w:line="360" w:lineRule="auto"/>
      </w:pPr>
      <w:r>
        <w:drawing>
          <wp:inline distT="0" distB="0" distL="0" distR="0">
            <wp:extent cx="5467985" cy="3239770"/>
            <wp:effectExtent l="0" t="0" r="0" b="0"/>
            <wp:docPr id="13" name="Drawing 13" descr="b3c12f72c5d545969b279bb2f5753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b3c12f72c5d545969b279bb2f5753455.png"/>
                    <pic:cNvPicPr>
                      <a:picLocks noChangeAspect="1"/>
                    </pic:cNvPicPr>
                  </pic:nvPicPr>
                  <pic:blipFill>
                    <a:blip r:embed="rId44"/>
                    <a:stretch>
                      <a:fillRect/>
                    </a:stretch>
                  </pic:blipFill>
                  <pic:spPr>
                    <a:xfrm>
                      <a:off x="0" y="0"/>
                      <a:ext cx="5468400" cy="3240000"/>
                    </a:xfrm>
                    <a:prstGeom prst="rect">
                      <a:avLst/>
                    </a:prstGeom>
                  </pic:spPr>
                </pic:pic>
              </a:graphicData>
            </a:graphic>
          </wp:inline>
        </w:drawing>
      </w:r>
    </w:p>
    <w:p w14:paraId="255137D8">
      <w:pPr>
        <w:spacing w:line="360" w:lineRule="auto"/>
        <w:jc w:val="left"/>
      </w:pPr>
    </w:p>
    <w:p w14:paraId="1930A05D">
      <w:pPr>
        <w:pStyle w:val="3"/>
        <w:spacing w:line="360" w:lineRule="auto"/>
        <w:outlineLvl w:val="1"/>
        <w:rPr>
          <w:rFonts w:hint="eastAsia" w:ascii="黑体" w:hAnsi="黑体" w:eastAsia="黑体" w:cs="黑体"/>
          <w:sz w:val="24"/>
          <w:szCs w:val="24"/>
        </w:rPr>
      </w:pPr>
      <w:bookmarkStart w:id="92" w:name="_Toc2343242"/>
      <w:bookmarkStart w:id="93" w:name="_Toc13286"/>
      <w:r>
        <w:rPr>
          <w:rFonts w:hint="eastAsia" w:ascii="黑体" w:hAnsi="黑体" w:eastAsia="黑体" w:cs="黑体"/>
          <w:sz w:val="24"/>
          <w:szCs w:val="24"/>
        </w:rPr>
        <w:t>4.3 系统集成与安装调试</w:t>
      </w:r>
      <w:bookmarkEnd w:id="92"/>
      <w:bookmarkEnd w:id="93"/>
    </w:p>
    <w:p w14:paraId="5FA4E84B">
      <w:pPr>
        <w:pStyle w:val="4"/>
        <w:bidi w:val="0"/>
        <w:rPr>
          <w:rFonts w:hint="eastAsia"/>
        </w:rPr>
      </w:pPr>
      <w:bookmarkStart w:id="94" w:name="_Toc10890"/>
      <w:bookmarkStart w:id="95" w:name="_Toc2343243"/>
      <w:r>
        <w:rPr>
          <w:rFonts w:hint="eastAsia"/>
        </w:rPr>
        <w:t>4.3.1 系统布局设计</w:t>
      </w:r>
      <w:bookmarkEnd w:id="94"/>
      <w:bookmarkEnd w:id="95"/>
    </w:p>
    <w:p w14:paraId="493234E5">
      <w:pPr>
        <w:spacing w:line="360" w:lineRule="auto"/>
      </w:pPr>
      <w:r>
        <w:t>平菇热泵烘干房系统布局设计以功能分区合理、流程顺畅、便于维修为原则进行设计。整个系统采用紧凑型布局，把热泵主机、干燥室体、辅助设备等主要设备组合在一起。热泵主机位于干燥室外侧，有利于散热以及日常维护，在干燥室之间用保温管道相连，减少热损失。干燥室内设有分层布料架，物料车可以自由进出，方便操作。循环风系统的风机及风道布置充分考虑气流组织优化，送风口为多个点分布，回风口设在室体下方，形成上送下回的循环方式。除湿转轮安装在热泵机组内部，与制冷系统一体化。</w:t>
      </w:r>
      <w:r>
        <w:rPr>
          <w:rFonts w:hint="eastAsia"/>
        </w:rPr>
        <w:t>控制柜统一集中布置在操作区域当中，方便工作人员对各项运行参数做到监控与调节工作。</w:t>
      </w:r>
      <w:r>
        <w:t>整体布局充分考虑设备之间的功能配合，使整个系统运行平稳可靠，同时留有足够维修通道和操作空间，方便以后安装调试及后期维护。</w:t>
      </w:r>
    </w:p>
    <w:p w14:paraId="305B6F2D">
      <w:pPr>
        <w:pStyle w:val="4"/>
        <w:bidi w:val="0"/>
        <w:rPr>
          <w:rFonts w:hint="eastAsia"/>
        </w:rPr>
      </w:pPr>
      <w:bookmarkStart w:id="96" w:name="_Toc2343244"/>
      <w:bookmarkStart w:id="97" w:name="_Toc12128"/>
      <w:r>
        <w:rPr>
          <w:rFonts w:hint="eastAsia"/>
        </w:rPr>
        <w:t>4.3.2 安装工艺流程</w:t>
      </w:r>
      <w:bookmarkEnd w:id="96"/>
      <w:bookmarkEnd w:id="97"/>
    </w:p>
    <w:p w14:paraId="336FD924">
      <w:pPr>
        <w:spacing w:line="360" w:lineRule="auto"/>
      </w:pPr>
      <w:r>
        <w:t>平菇热泵烘干房安装工艺流程是按照先主体后附件、先机械后电气顺序进行。首先进行基础施工以及干燥室体安装工作，如地面找平、保温层铺设、墙体搭建以及密封等工作。干燥室为聚氨酯夹芯板结构，在安装过程中要保证板材之间紧密贴合，板材之间缝隙用专用密封胶密封，以防止漏风。然后安装热泵主机单元，即把压缩机、蒸发器、冷凝器等主要设备放置到位并连接好管道。制冷剂管道用铜管连接，在焊接之前要通入氮气对管道内部进行清洗，防止杂质进入管道影响制冷效果。</w:t>
      </w:r>
      <w:r>
        <w:rPr>
          <w:rFonts w:hint="eastAsia"/>
        </w:rPr>
        <w:t>在全部管道连接工作完成以后，需要对系统开展检漏还有抽真空操作，检测合格之后，再进行制冷剂的充注工作。</w:t>
      </w:r>
      <w:r>
        <w:t>风道系统的安装要求风道内壁光滑、连接严密，在一些重要位置设置检修口方便日后清理和维护。</w:t>
      </w:r>
    </w:p>
    <w:p w14:paraId="09D8EEFE">
      <w:pPr>
        <w:spacing w:line="360" w:lineRule="auto"/>
      </w:pPr>
      <w:r>
        <w:t>电气系统安装包括控制柜就位、传感器布置、电缆敷设和接线调试等工作。温湿度传感器根据CFD仿真结果进行精确安装，保证测得的数据真实有效。</w:t>
      </w:r>
      <w:r>
        <w:rPr>
          <w:rFonts w:hint="eastAsia"/>
        </w:rPr>
        <w:t>控制系统采用PLC做集中控制的形式，各个执行机构依靠总线通信，来实现相互的联锁控制。</w:t>
      </w:r>
      <w:r>
        <w:t>在施工中要严格遵守电气安全规定，所有的电气设备都要做好良好的接地工作。硬件安装完毕之后，还要对控制程序进行调试以及人机界面设置，形成一个完整的监控报警系统。整个安装过程要详细记录施工情况以及质量检验报告，保证每一个步骤都达到设计要求及相应标准。</w:t>
      </w:r>
    </w:p>
    <w:p w14:paraId="161666D6">
      <w:pPr>
        <w:spacing w:line="360" w:lineRule="auto"/>
        <w:jc w:val="left"/>
      </w:pPr>
    </w:p>
    <w:p w14:paraId="5F80EFE0">
      <w:pPr>
        <w:spacing w:line="360" w:lineRule="auto"/>
      </w:pPr>
      <w:r>
        <w:drawing>
          <wp:inline distT="0" distB="0" distL="0" distR="0">
            <wp:extent cx="5467985" cy="3239770"/>
            <wp:effectExtent l="0" t="0" r="0" b="0"/>
            <wp:docPr id="14" name="Drawing 14" descr="b092681d7dc14b86b17e1f406ad072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b092681d7dc14b86b17e1f406ad0729a.png"/>
                    <pic:cNvPicPr>
                      <a:picLocks noChangeAspect="1"/>
                    </pic:cNvPicPr>
                  </pic:nvPicPr>
                  <pic:blipFill>
                    <a:blip r:embed="rId45"/>
                    <a:stretch>
                      <a:fillRect/>
                    </a:stretch>
                  </pic:blipFill>
                  <pic:spPr>
                    <a:xfrm>
                      <a:off x="0" y="0"/>
                      <a:ext cx="5468400" cy="3240000"/>
                    </a:xfrm>
                    <a:prstGeom prst="rect">
                      <a:avLst/>
                    </a:prstGeom>
                  </pic:spPr>
                </pic:pic>
              </a:graphicData>
            </a:graphic>
          </wp:inline>
        </w:drawing>
      </w:r>
    </w:p>
    <w:p w14:paraId="6A7B2136">
      <w:pPr>
        <w:spacing w:line="360" w:lineRule="auto"/>
        <w:jc w:val="left"/>
      </w:pPr>
    </w:p>
    <w:p w14:paraId="1A215F48">
      <w:pPr>
        <w:pStyle w:val="4"/>
        <w:bidi w:val="0"/>
        <w:rPr>
          <w:rFonts w:hint="eastAsia"/>
        </w:rPr>
      </w:pPr>
      <w:bookmarkStart w:id="98" w:name="_Toc2343245"/>
      <w:bookmarkStart w:id="99" w:name="_Toc1546"/>
      <w:r>
        <w:rPr>
          <w:rFonts w:hint="eastAsia"/>
        </w:rPr>
        <w:t>4.3.3 调试运行方案</w:t>
      </w:r>
      <w:bookmarkEnd w:id="98"/>
      <w:bookmarkEnd w:id="99"/>
    </w:p>
    <w:p w14:paraId="5487B664">
      <w:pPr>
        <w:spacing w:line="360" w:lineRule="auto"/>
      </w:pPr>
      <w:r>
        <w:rPr>
          <w:rFonts w:hint="eastAsia"/>
        </w:rPr>
        <w:t>系统调试运行这项工作，将会被分成单机调试、系统联调、空载试运行、负载测试这四个阶段，去开展和进行。</w:t>
      </w:r>
      <w:r>
        <w:t>单机调试主要是对各个设备的功能及安全保护装置进行检查，保证压缩机能够正常启停，风机运转平稳，控制系统反应灵敏。系统联调主要是对各个子系统之间的配合情况进行测试，在不同的工况下测试系统的自适应性和稳定性。空载试运行时间为72小时，主要目的是观察系统在没有物料的情况下工作情况，记录温度、湿度、压力等变化情况。负载测试是把平菇放入其中进行烘干试验，以检验系统的生产能力以及烘干的效果。调试期间制定一套标准的参数设置表，规定每一步骤中需要达到的温湿度目标以及设备的工作状态，以便以后正常生产时有可以参考的标准。</w:t>
      </w:r>
    </w:p>
    <w:p w14:paraId="406886FE">
      <w:pPr>
        <w:pStyle w:val="25"/>
        <w:bidi w:val="0"/>
      </w:pPr>
      <w:r>
        <w:t>表4-7 平菇热泵烘干房调试参数设定表</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142"/>
        <w:gridCol w:w="1142"/>
        <w:gridCol w:w="1142"/>
        <w:gridCol w:w="1142"/>
        <w:gridCol w:w="1142"/>
        <w:gridCol w:w="1142"/>
        <w:gridCol w:w="1142"/>
      </w:tblGrid>
      <w:tr w14:paraId="23F3AA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single" w:color="000000" w:sz="6" w:space="0"/>
              <w:left w:val="nil"/>
              <w:bottom w:val="single" w:color="000000" w:sz="6" w:space="0"/>
              <w:right w:val="nil"/>
            </w:tcBorders>
            <w:vAlign w:val="center"/>
          </w:tcPr>
          <w:p w14:paraId="613AB843">
            <w:pPr>
              <w:pStyle w:val="26"/>
              <w:spacing w:line="360" w:lineRule="auto"/>
            </w:pPr>
            <w:r>
              <w:t>调试阶段</w:t>
            </w:r>
          </w:p>
        </w:tc>
        <w:tc>
          <w:tcPr>
            <w:tcW w:w="1142" w:type="dxa"/>
            <w:tcBorders>
              <w:top w:val="single" w:color="000000" w:sz="6" w:space="0"/>
              <w:left w:val="nil"/>
              <w:bottom w:val="single" w:color="000000" w:sz="6" w:space="0"/>
              <w:right w:val="nil"/>
            </w:tcBorders>
            <w:vAlign w:val="center"/>
          </w:tcPr>
          <w:p w14:paraId="608C9649">
            <w:pPr>
              <w:pStyle w:val="26"/>
              <w:spacing w:line="360" w:lineRule="auto"/>
            </w:pPr>
            <w:r>
              <w:t>设定温度（℃）</w:t>
            </w:r>
          </w:p>
        </w:tc>
        <w:tc>
          <w:tcPr>
            <w:tcW w:w="1142" w:type="dxa"/>
            <w:tcBorders>
              <w:top w:val="single" w:color="000000" w:sz="6" w:space="0"/>
              <w:left w:val="nil"/>
              <w:bottom w:val="single" w:color="000000" w:sz="6" w:space="0"/>
              <w:right w:val="nil"/>
            </w:tcBorders>
            <w:vAlign w:val="center"/>
          </w:tcPr>
          <w:p w14:paraId="74802F8E">
            <w:pPr>
              <w:pStyle w:val="26"/>
              <w:spacing w:line="360" w:lineRule="auto"/>
            </w:pPr>
            <w:r>
              <w:t>设定湿度（%RH）</w:t>
            </w:r>
          </w:p>
        </w:tc>
        <w:tc>
          <w:tcPr>
            <w:tcW w:w="1142" w:type="dxa"/>
            <w:tcBorders>
              <w:top w:val="single" w:color="000000" w:sz="6" w:space="0"/>
              <w:left w:val="nil"/>
              <w:bottom w:val="single" w:color="000000" w:sz="6" w:space="0"/>
              <w:right w:val="nil"/>
            </w:tcBorders>
            <w:vAlign w:val="center"/>
          </w:tcPr>
          <w:p w14:paraId="1E06DC86">
            <w:pPr>
              <w:pStyle w:val="26"/>
              <w:spacing w:line="360" w:lineRule="auto"/>
            </w:pPr>
            <w:r>
              <w:t>风机转速（%额定）</w:t>
            </w:r>
          </w:p>
        </w:tc>
        <w:tc>
          <w:tcPr>
            <w:tcW w:w="1142" w:type="dxa"/>
            <w:tcBorders>
              <w:top w:val="single" w:color="000000" w:sz="6" w:space="0"/>
              <w:left w:val="nil"/>
              <w:bottom w:val="single" w:color="000000" w:sz="6" w:space="0"/>
              <w:right w:val="nil"/>
            </w:tcBorders>
            <w:vAlign w:val="center"/>
          </w:tcPr>
          <w:p w14:paraId="711FFBCA">
            <w:pPr>
              <w:pStyle w:val="26"/>
              <w:spacing w:line="360" w:lineRule="auto"/>
            </w:pPr>
            <w:r>
              <w:t>压缩机频率（Hz）</w:t>
            </w:r>
          </w:p>
        </w:tc>
        <w:tc>
          <w:tcPr>
            <w:tcW w:w="1142" w:type="dxa"/>
            <w:tcBorders>
              <w:top w:val="single" w:color="000000" w:sz="6" w:space="0"/>
              <w:left w:val="nil"/>
              <w:bottom w:val="single" w:color="000000" w:sz="6" w:space="0"/>
              <w:right w:val="nil"/>
            </w:tcBorders>
            <w:vAlign w:val="center"/>
          </w:tcPr>
          <w:p w14:paraId="21CB3FD5">
            <w:pPr>
              <w:pStyle w:val="26"/>
              <w:spacing w:line="360" w:lineRule="auto"/>
            </w:pPr>
            <w:r>
              <w:t>运行时间（h）</w:t>
            </w:r>
          </w:p>
        </w:tc>
        <w:tc>
          <w:tcPr>
            <w:tcW w:w="1142" w:type="dxa"/>
            <w:tcBorders>
              <w:top w:val="single" w:color="000000" w:sz="6" w:space="0"/>
              <w:left w:val="nil"/>
              <w:bottom w:val="single" w:color="000000" w:sz="6" w:space="0"/>
              <w:right w:val="nil"/>
            </w:tcBorders>
            <w:vAlign w:val="center"/>
          </w:tcPr>
          <w:p w14:paraId="300435FC">
            <w:pPr>
              <w:pStyle w:val="26"/>
              <w:spacing w:line="360" w:lineRule="auto"/>
            </w:pPr>
            <w:r>
              <w:t>监测要点</w:t>
            </w:r>
          </w:p>
        </w:tc>
      </w:tr>
      <w:tr w14:paraId="5C58C7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nil"/>
              <w:right w:val="nil"/>
            </w:tcBorders>
            <w:vAlign w:val="center"/>
          </w:tcPr>
          <w:p w14:paraId="6DC1D699">
            <w:pPr>
              <w:pStyle w:val="26"/>
              <w:spacing w:line="360" w:lineRule="auto"/>
            </w:pPr>
            <w:r>
              <w:t>单机调试</w:t>
            </w:r>
          </w:p>
        </w:tc>
        <w:tc>
          <w:tcPr>
            <w:tcW w:w="1142" w:type="dxa"/>
            <w:tcBorders>
              <w:top w:val="nil"/>
              <w:left w:val="nil"/>
              <w:bottom w:val="nil"/>
              <w:right w:val="nil"/>
            </w:tcBorders>
            <w:vAlign w:val="center"/>
          </w:tcPr>
          <w:p w14:paraId="5BD23FE7">
            <w:pPr>
              <w:pStyle w:val="26"/>
              <w:spacing w:line="360" w:lineRule="auto"/>
            </w:pPr>
            <w:r>
              <w:t>25±2</w:t>
            </w:r>
          </w:p>
        </w:tc>
        <w:tc>
          <w:tcPr>
            <w:tcW w:w="1142" w:type="dxa"/>
            <w:tcBorders>
              <w:top w:val="nil"/>
              <w:left w:val="nil"/>
              <w:bottom w:val="nil"/>
              <w:right w:val="nil"/>
            </w:tcBorders>
            <w:vAlign w:val="center"/>
          </w:tcPr>
          <w:p w14:paraId="1DFC2708">
            <w:pPr>
              <w:pStyle w:val="26"/>
              <w:spacing w:line="360" w:lineRule="auto"/>
            </w:pPr>
            <w:r>
              <w:t>60±5</w:t>
            </w:r>
          </w:p>
        </w:tc>
        <w:tc>
          <w:tcPr>
            <w:tcW w:w="1142" w:type="dxa"/>
            <w:tcBorders>
              <w:top w:val="nil"/>
              <w:left w:val="nil"/>
              <w:bottom w:val="nil"/>
              <w:right w:val="nil"/>
            </w:tcBorders>
            <w:vAlign w:val="center"/>
          </w:tcPr>
          <w:p w14:paraId="17DC2DEE">
            <w:pPr>
              <w:pStyle w:val="26"/>
              <w:spacing w:line="360" w:lineRule="auto"/>
            </w:pPr>
            <w:r>
              <w:t>30</w:t>
            </w:r>
          </w:p>
        </w:tc>
        <w:tc>
          <w:tcPr>
            <w:tcW w:w="1142" w:type="dxa"/>
            <w:tcBorders>
              <w:top w:val="nil"/>
              <w:left w:val="nil"/>
              <w:bottom w:val="nil"/>
              <w:right w:val="nil"/>
            </w:tcBorders>
            <w:vAlign w:val="center"/>
          </w:tcPr>
          <w:p w14:paraId="2010DA5B">
            <w:pPr>
              <w:pStyle w:val="26"/>
              <w:spacing w:line="360" w:lineRule="auto"/>
            </w:pPr>
            <w:r>
              <w:t>35</w:t>
            </w:r>
          </w:p>
        </w:tc>
        <w:tc>
          <w:tcPr>
            <w:tcW w:w="1142" w:type="dxa"/>
            <w:tcBorders>
              <w:top w:val="nil"/>
              <w:left w:val="nil"/>
              <w:bottom w:val="nil"/>
              <w:right w:val="nil"/>
            </w:tcBorders>
            <w:vAlign w:val="center"/>
          </w:tcPr>
          <w:p w14:paraId="4DBAF90C">
            <w:pPr>
              <w:pStyle w:val="26"/>
              <w:spacing w:line="360" w:lineRule="auto"/>
            </w:pPr>
            <w:r>
              <w:t>8</w:t>
            </w:r>
          </w:p>
        </w:tc>
        <w:tc>
          <w:tcPr>
            <w:tcW w:w="1142" w:type="dxa"/>
            <w:tcBorders>
              <w:top w:val="nil"/>
              <w:left w:val="nil"/>
              <w:bottom w:val="nil"/>
              <w:right w:val="nil"/>
            </w:tcBorders>
            <w:vAlign w:val="center"/>
          </w:tcPr>
          <w:p w14:paraId="4E19F208">
            <w:pPr>
              <w:pStyle w:val="26"/>
              <w:spacing w:line="360" w:lineRule="auto"/>
            </w:pPr>
            <w:r>
              <w:t>设备启停、保护功能</w:t>
            </w:r>
          </w:p>
        </w:tc>
      </w:tr>
      <w:tr w14:paraId="6CE4DF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nil"/>
              <w:right w:val="nil"/>
            </w:tcBorders>
            <w:vAlign w:val="center"/>
          </w:tcPr>
          <w:p w14:paraId="2237FBEF">
            <w:pPr>
              <w:pStyle w:val="26"/>
              <w:spacing w:line="360" w:lineRule="auto"/>
            </w:pPr>
            <w:r>
              <w:t>系统联调</w:t>
            </w:r>
          </w:p>
        </w:tc>
        <w:tc>
          <w:tcPr>
            <w:tcW w:w="1142" w:type="dxa"/>
            <w:tcBorders>
              <w:top w:val="nil"/>
              <w:left w:val="nil"/>
              <w:bottom w:val="nil"/>
              <w:right w:val="nil"/>
            </w:tcBorders>
            <w:vAlign w:val="center"/>
          </w:tcPr>
          <w:p w14:paraId="09D78AB6">
            <w:pPr>
              <w:pStyle w:val="26"/>
              <w:spacing w:line="360" w:lineRule="auto"/>
            </w:pPr>
            <w:r>
              <w:t>40±3</w:t>
            </w:r>
          </w:p>
        </w:tc>
        <w:tc>
          <w:tcPr>
            <w:tcW w:w="1142" w:type="dxa"/>
            <w:tcBorders>
              <w:top w:val="nil"/>
              <w:left w:val="nil"/>
              <w:bottom w:val="nil"/>
              <w:right w:val="nil"/>
            </w:tcBorders>
            <w:vAlign w:val="center"/>
          </w:tcPr>
          <w:p w14:paraId="233AA5C4">
            <w:pPr>
              <w:pStyle w:val="26"/>
              <w:spacing w:line="360" w:lineRule="auto"/>
            </w:pPr>
            <w:r>
              <w:t>45±5</w:t>
            </w:r>
          </w:p>
        </w:tc>
        <w:tc>
          <w:tcPr>
            <w:tcW w:w="1142" w:type="dxa"/>
            <w:tcBorders>
              <w:top w:val="nil"/>
              <w:left w:val="nil"/>
              <w:bottom w:val="nil"/>
              <w:right w:val="nil"/>
            </w:tcBorders>
            <w:vAlign w:val="center"/>
          </w:tcPr>
          <w:p w14:paraId="51AD73C8">
            <w:pPr>
              <w:pStyle w:val="26"/>
              <w:spacing w:line="360" w:lineRule="auto"/>
            </w:pPr>
            <w:r>
              <w:t>50</w:t>
            </w:r>
          </w:p>
        </w:tc>
        <w:tc>
          <w:tcPr>
            <w:tcW w:w="1142" w:type="dxa"/>
            <w:tcBorders>
              <w:top w:val="nil"/>
              <w:left w:val="nil"/>
              <w:bottom w:val="nil"/>
              <w:right w:val="nil"/>
            </w:tcBorders>
            <w:vAlign w:val="center"/>
          </w:tcPr>
          <w:p w14:paraId="4200B795">
            <w:pPr>
              <w:pStyle w:val="26"/>
              <w:spacing w:line="360" w:lineRule="auto"/>
            </w:pPr>
            <w:r>
              <w:t>45</w:t>
            </w:r>
          </w:p>
        </w:tc>
        <w:tc>
          <w:tcPr>
            <w:tcW w:w="1142" w:type="dxa"/>
            <w:tcBorders>
              <w:top w:val="nil"/>
              <w:left w:val="nil"/>
              <w:bottom w:val="nil"/>
              <w:right w:val="nil"/>
            </w:tcBorders>
            <w:vAlign w:val="center"/>
          </w:tcPr>
          <w:p w14:paraId="432CD404">
            <w:pPr>
              <w:pStyle w:val="26"/>
              <w:spacing w:line="360" w:lineRule="auto"/>
            </w:pPr>
            <w:r>
              <w:t>24</w:t>
            </w:r>
          </w:p>
        </w:tc>
        <w:tc>
          <w:tcPr>
            <w:tcW w:w="1142" w:type="dxa"/>
            <w:tcBorders>
              <w:top w:val="nil"/>
              <w:left w:val="nil"/>
              <w:bottom w:val="nil"/>
              <w:right w:val="nil"/>
            </w:tcBorders>
            <w:vAlign w:val="center"/>
          </w:tcPr>
          <w:p w14:paraId="413E3FE0">
            <w:pPr>
              <w:pStyle w:val="26"/>
              <w:spacing w:line="360" w:lineRule="auto"/>
            </w:pPr>
            <w:r>
              <w:t>系统协调性、响应时间</w:t>
            </w:r>
          </w:p>
        </w:tc>
      </w:tr>
      <w:tr w14:paraId="07A5A8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nil"/>
              <w:right w:val="nil"/>
            </w:tcBorders>
            <w:vAlign w:val="center"/>
          </w:tcPr>
          <w:p w14:paraId="6F6419CF">
            <w:pPr>
              <w:pStyle w:val="26"/>
              <w:spacing w:line="360" w:lineRule="auto"/>
            </w:pPr>
            <w:r>
              <w:t>空载试运行</w:t>
            </w:r>
          </w:p>
        </w:tc>
        <w:tc>
          <w:tcPr>
            <w:tcW w:w="1142" w:type="dxa"/>
            <w:tcBorders>
              <w:top w:val="nil"/>
              <w:left w:val="nil"/>
              <w:bottom w:val="nil"/>
              <w:right w:val="nil"/>
            </w:tcBorders>
            <w:vAlign w:val="center"/>
          </w:tcPr>
          <w:p w14:paraId="6AB51F57">
            <w:pPr>
              <w:pStyle w:val="26"/>
              <w:spacing w:line="360" w:lineRule="auto"/>
            </w:pPr>
            <w:r>
              <w:t>55±2</w:t>
            </w:r>
          </w:p>
        </w:tc>
        <w:tc>
          <w:tcPr>
            <w:tcW w:w="1142" w:type="dxa"/>
            <w:tcBorders>
              <w:top w:val="nil"/>
              <w:left w:val="nil"/>
              <w:bottom w:val="nil"/>
              <w:right w:val="nil"/>
            </w:tcBorders>
            <w:vAlign w:val="center"/>
          </w:tcPr>
          <w:p w14:paraId="6C57058B">
            <w:pPr>
              <w:pStyle w:val="26"/>
              <w:spacing w:line="360" w:lineRule="auto"/>
            </w:pPr>
            <w:r>
              <w:t>35±3</w:t>
            </w:r>
          </w:p>
        </w:tc>
        <w:tc>
          <w:tcPr>
            <w:tcW w:w="1142" w:type="dxa"/>
            <w:tcBorders>
              <w:top w:val="nil"/>
              <w:left w:val="nil"/>
              <w:bottom w:val="nil"/>
              <w:right w:val="nil"/>
            </w:tcBorders>
            <w:vAlign w:val="center"/>
          </w:tcPr>
          <w:p w14:paraId="6CC1F815">
            <w:pPr>
              <w:pStyle w:val="26"/>
              <w:spacing w:line="360" w:lineRule="auto"/>
            </w:pPr>
            <w:r>
              <w:t>70</w:t>
            </w:r>
          </w:p>
        </w:tc>
        <w:tc>
          <w:tcPr>
            <w:tcW w:w="1142" w:type="dxa"/>
            <w:tcBorders>
              <w:top w:val="nil"/>
              <w:left w:val="nil"/>
              <w:bottom w:val="nil"/>
              <w:right w:val="nil"/>
            </w:tcBorders>
            <w:vAlign w:val="center"/>
          </w:tcPr>
          <w:p w14:paraId="10957460">
            <w:pPr>
              <w:pStyle w:val="26"/>
              <w:spacing w:line="360" w:lineRule="auto"/>
            </w:pPr>
            <w:r>
              <w:t>50</w:t>
            </w:r>
          </w:p>
        </w:tc>
        <w:tc>
          <w:tcPr>
            <w:tcW w:w="1142" w:type="dxa"/>
            <w:tcBorders>
              <w:top w:val="nil"/>
              <w:left w:val="nil"/>
              <w:bottom w:val="nil"/>
              <w:right w:val="nil"/>
            </w:tcBorders>
            <w:vAlign w:val="center"/>
          </w:tcPr>
          <w:p w14:paraId="3AF09ADF">
            <w:pPr>
              <w:pStyle w:val="26"/>
              <w:spacing w:line="360" w:lineRule="auto"/>
            </w:pPr>
            <w:r>
              <w:t>72</w:t>
            </w:r>
          </w:p>
        </w:tc>
        <w:tc>
          <w:tcPr>
            <w:tcW w:w="1142" w:type="dxa"/>
            <w:tcBorders>
              <w:top w:val="nil"/>
              <w:left w:val="nil"/>
              <w:bottom w:val="nil"/>
              <w:right w:val="nil"/>
            </w:tcBorders>
            <w:vAlign w:val="center"/>
          </w:tcPr>
          <w:p w14:paraId="0B120A3E">
            <w:pPr>
              <w:pStyle w:val="26"/>
              <w:spacing w:line="360" w:lineRule="auto"/>
            </w:pPr>
            <w:r>
              <w:t>温湿度稳定性、能耗</w:t>
            </w:r>
          </w:p>
        </w:tc>
      </w:tr>
      <w:tr w14:paraId="35F528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142" w:type="dxa"/>
            <w:tcBorders>
              <w:top w:val="nil"/>
              <w:left w:val="nil"/>
              <w:bottom w:val="single" w:color="000000" w:sz="6" w:space="0"/>
              <w:right w:val="nil"/>
            </w:tcBorders>
            <w:vAlign w:val="center"/>
          </w:tcPr>
          <w:p w14:paraId="32D9CC70">
            <w:pPr>
              <w:pStyle w:val="26"/>
              <w:spacing w:line="360" w:lineRule="auto"/>
            </w:pPr>
            <w:r>
              <w:t>负载测试</w:t>
            </w:r>
          </w:p>
        </w:tc>
        <w:tc>
          <w:tcPr>
            <w:tcW w:w="1142" w:type="dxa"/>
            <w:tcBorders>
              <w:top w:val="nil"/>
              <w:left w:val="nil"/>
              <w:bottom w:val="single" w:color="000000" w:sz="6" w:space="0"/>
              <w:right w:val="nil"/>
            </w:tcBorders>
            <w:vAlign w:val="center"/>
          </w:tcPr>
          <w:p w14:paraId="46725A4F">
            <w:pPr>
              <w:pStyle w:val="26"/>
              <w:spacing w:line="360" w:lineRule="auto"/>
            </w:pPr>
            <w:r>
              <w:t>50±1</w:t>
            </w:r>
          </w:p>
        </w:tc>
        <w:tc>
          <w:tcPr>
            <w:tcW w:w="1142" w:type="dxa"/>
            <w:tcBorders>
              <w:top w:val="nil"/>
              <w:left w:val="nil"/>
              <w:bottom w:val="single" w:color="000000" w:sz="6" w:space="0"/>
              <w:right w:val="nil"/>
            </w:tcBorders>
            <w:vAlign w:val="center"/>
          </w:tcPr>
          <w:p w14:paraId="7E53DD4B">
            <w:pPr>
              <w:pStyle w:val="26"/>
              <w:spacing w:line="360" w:lineRule="auto"/>
            </w:pPr>
            <w:r>
              <w:t>40±2</w:t>
            </w:r>
          </w:p>
        </w:tc>
        <w:tc>
          <w:tcPr>
            <w:tcW w:w="1142" w:type="dxa"/>
            <w:tcBorders>
              <w:top w:val="nil"/>
              <w:left w:val="nil"/>
              <w:bottom w:val="single" w:color="000000" w:sz="6" w:space="0"/>
              <w:right w:val="nil"/>
            </w:tcBorders>
            <w:vAlign w:val="center"/>
          </w:tcPr>
          <w:p w14:paraId="6A15E01B">
            <w:pPr>
              <w:pStyle w:val="26"/>
              <w:spacing w:line="360" w:lineRule="auto"/>
            </w:pPr>
            <w:r>
              <w:t>80</w:t>
            </w:r>
          </w:p>
        </w:tc>
        <w:tc>
          <w:tcPr>
            <w:tcW w:w="1142" w:type="dxa"/>
            <w:tcBorders>
              <w:top w:val="nil"/>
              <w:left w:val="nil"/>
              <w:bottom w:val="single" w:color="000000" w:sz="6" w:space="0"/>
              <w:right w:val="nil"/>
            </w:tcBorders>
            <w:vAlign w:val="center"/>
          </w:tcPr>
          <w:p w14:paraId="17ADC87C">
            <w:pPr>
              <w:pStyle w:val="26"/>
              <w:spacing w:line="360" w:lineRule="auto"/>
            </w:pPr>
            <w:r>
              <w:t>50</w:t>
            </w:r>
          </w:p>
        </w:tc>
        <w:tc>
          <w:tcPr>
            <w:tcW w:w="1142" w:type="dxa"/>
            <w:tcBorders>
              <w:top w:val="nil"/>
              <w:left w:val="nil"/>
              <w:bottom w:val="single" w:color="000000" w:sz="6" w:space="0"/>
              <w:right w:val="nil"/>
            </w:tcBorders>
            <w:vAlign w:val="center"/>
          </w:tcPr>
          <w:p w14:paraId="35E03985">
            <w:pPr>
              <w:pStyle w:val="26"/>
              <w:spacing w:line="360" w:lineRule="auto"/>
            </w:pPr>
            <w:r>
              <w:t>48</w:t>
            </w:r>
          </w:p>
        </w:tc>
        <w:tc>
          <w:tcPr>
            <w:tcW w:w="1142" w:type="dxa"/>
            <w:tcBorders>
              <w:top w:val="nil"/>
              <w:left w:val="nil"/>
              <w:bottom w:val="single" w:color="000000" w:sz="6" w:space="0"/>
              <w:right w:val="nil"/>
            </w:tcBorders>
            <w:vAlign w:val="center"/>
          </w:tcPr>
          <w:p w14:paraId="4E15EE4D">
            <w:pPr>
              <w:pStyle w:val="26"/>
              <w:spacing w:line="360" w:lineRule="auto"/>
            </w:pPr>
            <w:r>
              <w:t>烘干效果、处理能力</w:t>
            </w:r>
          </w:p>
        </w:tc>
      </w:tr>
    </w:tbl>
    <w:p w14:paraId="2642C121">
      <w:pPr>
        <w:pageBreakBefore/>
        <w:spacing w:line="360" w:lineRule="auto"/>
      </w:pPr>
    </w:p>
    <w:p w14:paraId="2A541E13">
      <w:pPr>
        <w:pStyle w:val="2"/>
        <w:bidi w:val="0"/>
        <w:rPr>
          <w:rFonts w:hint="eastAsia"/>
        </w:rPr>
      </w:pPr>
      <w:bookmarkStart w:id="100" w:name="_Toc6544"/>
      <w:bookmarkStart w:id="101" w:name="_Toc2343246"/>
      <w:bookmarkStart w:id="102" w:name="_Toc13366"/>
      <w:r>
        <w:rPr>
          <w:rFonts w:hint="eastAsia"/>
        </w:rPr>
        <w:t>第五章 经济性分析与结论</w:t>
      </w:r>
      <w:bookmarkEnd w:id="100"/>
      <w:bookmarkEnd w:id="101"/>
      <w:bookmarkEnd w:id="102"/>
    </w:p>
    <w:p w14:paraId="4DD89339">
      <w:pPr>
        <w:pStyle w:val="3"/>
        <w:spacing w:line="360" w:lineRule="auto"/>
        <w:outlineLvl w:val="1"/>
        <w:rPr>
          <w:rFonts w:hint="eastAsia" w:ascii="黑体" w:hAnsi="黑体" w:eastAsia="黑体" w:cs="黑体"/>
          <w:sz w:val="24"/>
          <w:szCs w:val="24"/>
        </w:rPr>
      </w:pPr>
      <w:bookmarkStart w:id="103" w:name="_Toc2343247"/>
      <w:bookmarkStart w:id="104" w:name="_Toc11814"/>
      <w:r>
        <w:rPr>
          <w:rFonts w:hint="eastAsia" w:ascii="黑体" w:hAnsi="黑体" w:eastAsia="黑体" w:cs="黑体"/>
          <w:sz w:val="24"/>
          <w:szCs w:val="24"/>
        </w:rPr>
        <w:t>5.1 经济性分析</w:t>
      </w:r>
      <w:bookmarkEnd w:id="103"/>
      <w:bookmarkEnd w:id="104"/>
    </w:p>
    <w:p w14:paraId="6155B8E2">
      <w:pPr>
        <w:spacing w:line="360" w:lineRule="auto"/>
        <w:rPr>
          <w:rFonts w:hint="eastAsia"/>
        </w:rPr>
      </w:pPr>
      <w:r>
        <w:rPr>
          <w:rFonts w:hint="eastAsia"/>
        </w:rPr>
        <w:t>本设计当中的平菇热泵烘干房，可以看出具备很明显的经济效益表现。整套设备总的投入资金大约为32万元，其中热泵主机系统所占的成本比重是比较大的，金额大概在18万元，干燥室体的建设费用为8万元，循环风系统和控制系统分别都是3万元。对比传统电加热类型的烘干设备来说，虽然前期建设投入增加了大约40%，但是整体运行的费用出现很大的降低效果。以一年可以处理平菇200吨作为计算例子，传统电加热模式每年用电量大约是详细经济对比数据见表5-1。</w:t>
      </w:r>
    </w:p>
    <w:p w14:paraId="368C1284">
      <w:pPr>
        <w:spacing w:line="360" w:lineRule="auto"/>
      </w:pPr>
      <w:r>
        <w:t>从投资回收期来看，该项目热泵烘干房是可行的，设备投资回收期为1.16年，远远小于农产品加工设备3-5年的平均水平。如果以设备使用年限15年计算，则该项目可以获得382万元的净利润，投资回报率达到1194%。而且，热泵烘干技术提高了平菇干制品的质量，降低了破损率以及营养成分的损失，</w:t>
      </w:r>
      <w:r>
        <w:rPr>
          <w:rFonts w:hint="eastAsia"/>
        </w:rPr>
        <w:t>经热泵精准烘干处理后，成品品质大幅提升，产品售价较传统烘干工艺提升 15%~20%，更进一步地让项目的整体经济效益得到了提升。</w:t>
      </w:r>
      <w:r>
        <w:t>另外，该系统运行稳定可靠，故障率低，维修费用仅为传统设备的60%，给企业带来长期的经济利益。</w:t>
      </w:r>
    </w:p>
    <w:p w14:paraId="5C10E385">
      <w:pPr>
        <w:pStyle w:val="25"/>
        <w:bidi w:val="0"/>
      </w:pPr>
      <w:r>
        <w:t>表5-1 平菇热泵烘干房与传统烘干方式经济对比分析</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1600"/>
        <w:gridCol w:w="1600"/>
        <w:gridCol w:w="1600"/>
        <w:gridCol w:w="1600"/>
        <w:gridCol w:w="1600"/>
      </w:tblGrid>
      <w:tr w14:paraId="72BD338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single" w:color="000000" w:sz="6" w:space="0"/>
              <w:left w:val="nil"/>
              <w:bottom w:val="single" w:color="000000" w:sz="6" w:space="0"/>
              <w:right w:val="nil"/>
            </w:tcBorders>
            <w:vAlign w:val="center"/>
          </w:tcPr>
          <w:p w14:paraId="290C4690">
            <w:pPr>
              <w:pStyle w:val="26"/>
              <w:spacing w:line="360" w:lineRule="auto"/>
            </w:pPr>
            <w:r>
              <w:t>项目</w:t>
            </w:r>
          </w:p>
        </w:tc>
        <w:tc>
          <w:tcPr>
            <w:tcW w:w="1600" w:type="dxa"/>
            <w:tcBorders>
              <w:top w:val="single" w:color="000000" w:sz="6" w:space="0"/>
              <w:left w:val="nil"/>
              <w:bottom w:val="single" w:color="000000" w:sz="6" w:space="0"/>
              <w:right w:val="nil"/>
            </w:tcBorders>
            <w:vAlign w:val="center"/>
          </w:tcPr>
          <w:p w14:paraId="1ED007AF">
            <w:pPr>
              <w:pStyle w:val="26"/>
              <w:spacing w:line="360" w:lineRule="auto"/>
            </w:pPr>
            <w:r>
              <w:t>热泵烘干房</w:t>
            </w:r>
          </w:p>
        </w:tc>
        <w:tc>
          <w:tcPr>
            <w:tcW w:w="1600" w:type="dxa"/>
            <w:tcBorders>
              <w:top w:val="single" w:color="000000" w:sz="6" w:space="0"/>
              <w:left w:val="nil"/>
              <w:bottom w:val="single" w:color="000000" w:sz="6" w:space="0"/>
              <w:right w:val="nil"/>
            </w:tcBorders>
            <w:vAlign w:val="center"/>
          </w:tcPr>
          <w:p w14:paraId="40974C09">
            <w:pPr>
              <w:pStyle w:val="26"/>
              <w:spacing w:line="360" w:lineRule="auto"/>
            </w:pPr>
            <w:r>
              <w:t>传统电加热</w:t>
            </w:r>
          </w:p>
        </w:tc>
        <w:tc>
          <w:tcPr>
            <w:tcW w:w="1600" w:type="dxa"/>
            <w:tcBorders>
              <w:top w:val="single" w:color="000000" w:sz="6" w:space="0"/>
              <w:left w:val="nil"/>
              <w:bottom w:val="single" w:color="000000" w:sz="6" w:space="0"/>
              <w:right w:val="nil"/>
            </w:tcBorders>
            <w:vAlign w:val="center"/>
          </w:tcPr>
          <w:p w14:paraId="6E5285B8">
            <w:pPr>
              <w:pStyle w:val="26"/>
              <w:spacing w:line="360" w:lineRule="auto"/>
            </w:pPr>
            <w:r>
              <w:t>差值</w:t>
            </w:r>
          </w:p>
        </w:tc>
        <w:tc>
          <w:tcPr>
            <w:tcW w:w="1600" w:type="dxa"/>
            <w:tcBorders>
              <w:top w:val="single" w:color="000000" w:sz="6" w:space="0"/>
              <w:left w:val="nil"/>
              <w:bottom w:val="single" w:color="000000" w:sz="6" w:space="0"/>
              <w:right w:val="nil"/>
            </w:tcBorders>
            <w:vAlign w:val="center"/>
          </w:tcPr>
          <w:p w14:paraId="29C2D735">
            <w:pPr>
              <w:pStyle w:val="26"/>
              <w:spacing w:line="360" w:lineRule="auto"/>
            </w:pPr>
            <w:r>
              <w:t>节约率</w:t>
            </w:r>
          </w:p>
        </w:tc>
      </w:tr>
      <w:tr w14:paraId="558041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1ACBFD8C">
            <w:pPr>
              <w:pStyle w:val="26"/>
              <w:spacing w:line="360" w:lineRule="auto"/>
            </w:pPr>
            <w:r>
              <w:t>设备投资（万元）</w:t>
            </w:r>
          </w:p>
        </w:tc>
        <w:tc>
          <w:tcPr>
            <w:tcW w:w="1600" w:type="dxa"/>
            <w:tcBorders>
              <w:top w:val="nil"/>
              <w:left w:val="nil"/>
              <w:bottom w:val="nil"/>
              <w:right w:val="nil"/>
            </w:tcBorders>
            <w:vAlign w:val="center"/>
          </w:tcPr>
          <w:p w14:paraId="3B15F8B5">
            <w:pPr>
              <w:pStyle w:val="26"/>
              <w:spacing w:line="360" w:lineRule="auto"/>
            </w:pPr>
            <w:r>
              <w:t>32.0</w:t>
            </w:r>
          </w:p>
        </w:tc>
        <w:tc>
          <w:tcPr>
            <w:tcW w:w="1600" w:type="dxa"/>
            <w:tcBorders>
              <w:top w:val="nil"/>
              <w:left w:val="nil"/>
              <w:bottom w:val="nil"/>
              <w:right w:val="nil"/>
            </w:tcBorders>
            <w:vAlign w:val="center"/>
          </w:tcPr>
          <w:p w14:paraId="49A1F295">
            <w:pPr>
              <w:pStyle w:val="26"/>
              <w:spacing w:line="360" w:lineRule="auto"/>
            </w:pPr>
            <w:r>
              <w:t>22.8</w:t>
            </w:r>
          </w:p>
        </w:tc>
        <w:tc>
          <w:tcPr>
            <w:tcW w:w="1600" w:type="dxa"/>
            <w:tcBorders>
              <w:top w:val="nil"/>
              <w:left w:val="nil"/>
              <w:bottom w:val="nil"/>
              <w:right w:val="nil"/>
            </w:tcBorders>
            <w:vAlign w:val="center"/>
          </w:tcPr>
          <w:p w14:paraId="6A2D4339">
            <w:pPr>
              <w:pStyle w:val="26"/>
              <w:spacing w:line="360" w:lineRule="auto"/>
            </w:pPr>
            <w:r>
              <w:t>+9.2</w:t>
            </w:r>
          </w:p>
        </w:tc>
        <w:tc>
          <w:tcPr>
            <w:tcW w:w="1600" w:type="dxa"/>
            <w:tcBorders>
              <w:top w:val="nil"/>
              <w:left w:val="nil"/>
              <w:bottom w:val="nil"/>
              <w:right w:val="nil"/>
            </w:tcBorders>
            <w:vAlign w:val="center"/>
          </w:tcPr>
          <w:p w14:paraId="367581EC">
            <w:pPr>
              <w:pStyle w:val="26"/>
              <w:spacing w:line="360" w:lineRule="auto"/>
            </w:pPr>
            <w:r>
              <w:t>-40.4%</w:t>
            </w:r>
          </w:p>
        </w:tc>
      </w:tr>
      <w:tr w14:paraId="7FAF86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726D8A07">
            <w:pPr>
              <w:pStyle w:val="26"/>
              <w:spacing w:line="360" w:lineRule="auto"/>
            </w:pPr>
            <w:r>
              <w:t>年耗电量（万kWh）</w:t>
            </w:r>
          </w:p>
        </w:tc>
        <w:tc>
          <w:tcPr>
            <w:tcW w:w="1600" w:type="dxa"/>
            <w:tcBorders>
              <w:top w:val="nil"/>
              <w:left w:val="nil"/>
              <w:bottom w:val="nil"/>
              <w:right w:val="nil"/>
            </w:tcBorders>
            <w:vAlign w:val="center"/>
          </w:tcPr>
          <w:p w14:paraId="564FDBF6">
            <w:pPr>
              <w:pStyle w:val="26"/>
              <w:spacing w:line="360" w:lineRule="auto"/>
            </w:pPr>
            <w:r>
              <w:t>16.0</w:t>
            </w:r>
          </w:p>
        </w:tc>
        <w:tc>
          <w:tcPr>
            <w:tcW w:w="1600" w:type="dxa"/>
            <w:tcBorders>
              <w:top w:val="nil"/>
              <w:left w:val="nil"/>
              <w:bottom w:val="nil"/>
              <w:right w:val="nil"/>
            </w:tcBorders>
            <w:vAlign w:val="center"/>
          </w:tcPr>
          <w:p w14:paraId="3B8D2B3B">
            <w:pPr>
              <w:pStyle w:val="26"/>
              <w:spacing w:line="360" w:lineRule="auto"/>
            </w:pPr>
            <w:r>
              <w:t>48.0</w:t>
            </w:r>
          </w:p>
        </w:tc>
        <w:tc>
          <w:tcPr>
            <w:tcW w:w="1600" w:type="dxa"/>
            <w:tcBorders>
              <w:top w:val="nil"/>
              <w:left w:val="nil"/>
              <w:bottom w:val="nil"/>
              <w:right w:val="nil"/>
            </w:tcBorders>
            <w:vAlign w:val="center"/>
          </w:tcPr>
          <w:p w14:paraId="50328078">
            <w:pPr>
              <w:pStyle w:val="26"/>
              <w:spacing w:line="360" w:lineRule="auto"/>
            </w:pPr>
            <w:r>
              <w:t>-32.0</w:t>
            </w:r>
          </w:p>
        </w:tc>
        <w:tc>
          <w:tcPr>
            <w:tcW w:w="1600" w:type="dxa"/>
            <w:tcBorders>
              <w:top w:val="nil"/>
              <w:left w:val="nil"/>
              <w:bottom w:val="nil"/>
              <w:right w:val="nil"/>
            </w:tcBorders>
            <w:vAlign w:val="center"/>
          </w:tcPr>
          <w:p w14:paraId="2E77910E">
            <w:pPr>
              <w:pStyle w:val="26"/>
              <w:spacing w:line="360" w:lineRule="auto"/>
            </w:pPr>
            <w:r>
              <w:t>66.7%</w:t>
            </w:r>
          </w:p>
        </w:tc>
      </w:tr>
      <w:tr w14:paraId="406C49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5C40576D">
            <w:pPr>
              <w:pStyle w:val="26"/>
              <w:spacing w:line="360" w:lineRule="auto"/>
            </w:pPr>
            <w:r>
              <w:t>年电费支出（万元）</w:t>
            </w:r>
          </w:p>
        </w:tc>
        <w:tc>
          <w:tcPr>
            <w:tcW w:w="1600" w:type="dxa"/>
            <w:tcBorders>
              <w:top w:val="nil"/>
              <w:left w:val="nil"/>
              <w:bottom w:val="nil"/>
              <w:right w:val="nil"/>
            </w:tcBorders>
            <w:vAlign w:val="center"/>
          </w:tcPr>
          <w:p w14:paraId="203782BC">
            <w:pPr>
              <w:pStyle w:val="26"/>
              <w:spacing w:line="360" w:lineRule="auto"/>
            </w:pPr>
            <w:r>
              <w:t>12.8</w:t>
            </w:r>
          </w:p>
        </w:tc>
        <w:tc>
          <w:tcPr>
            <w:tcW w:w="1600" w:type="dxa"/>
            <w:tcBorders>
              <w:top w:val="nil"/>
              <w:left w:val="nil"/>
              <w:bottom w:val="nil"/>
              <w:right w:val="nil"/>
            </w:tcBorders>
            <w:vAlign w:val="center"/>
          </w:tcPr>
          <w:p w14:paraId="2967139E">
            <w:pPr>
              <w:pStyle w:val="26"/>
              <w:spacing w:line="360" w:lineRule="auto"/>
            </w:pPr>
            <w:r>
              <w:t>38.4</w:t>
            </w:r>
          </w:p>
        </w:tc>
        <w:tc>
          <w:tcPr>
            <w:tcW w:w="1600" w:type="dxa"/>
            <w:tcBorders>
              <w:top w:val="nil"/>
              <w:left w:val="nil"/>
              <w:bottom w:val="nil"/>
              <w:right w:val="nil"/>
            </w:tcBorders>
            <w:vAlign w:val="center"/>
          </w:tcPr>
          <w:p w14:paraId="54A1B161">
            <w:pPr>
              <w:pStyle w:val="26"/>
              <w:spacing w:line="360" w:lineRule="auto"/>
            </w:pPr>
            <w:r>
              <w:t>-25.6</w:t>
            </w:r>
          </w:p>
        </w:tc>
        <w:tc>
          <w:tcPr>
            <w:tcW w:w="1600" w:type="dxa"/>
            <w:tcBorders>
              <w:top w:val="nil"/>
              <w:left w:val="nil"/>
              <w:bottom w:val="nil"/>
              <w:right w:val="nil"/>
            </w:tcBorders>
            <w:vAlign w:val="center"/>
          </w:tcPr>
          <w:p w14:paraId="0616D2D8">
            <w:pPr>
              <w:pStyle w:val="26"/>
              <w:spacing w:line="360" w:lineRule="auto"/>
            </w:pPr>
            <w:r>
              <w:t>66.7%</w:t>
            </w:r>
          </w:p>
        </w:tc>
      </w:tr>
      <w:tr w14:paraId="198A67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03292EF1">
            <w:pPr>
              <w:pStyle w:val="26"/>
              <w:spacing w:line="360" w:lineRule="auto"/>
            </w:pPr>
            <w:r>
              <w:t>年运行成本（万元）</w:t>
            </w:r>
          </w:p>
        </w:tc>
        <w:tc>
          <w:tcPr>
            <w:tcW w:w="1600" w:type="dxa"/>
            <w:tcBorders>
              <w:top w:val="nil"/>
              <w:left w:val="nil"/>
              <w:bottom w:val="nil"/>
              <w:right w:val="nil"/>
            </w:tcBorders>
            <w:vAlign w:val="center"/>
          </w:tcPr>
          <w:p w14:paraId="6AE2E9D1">
            <w:pPr>
              <w:pStyle w:val="26"/>
              <w:spacing w:line="360" w:lineRule="auto"/>
            </w:pPr>
            <w:r>
              <w:t>15.2</w:t>
            </w:r>
          </w:p>
        </w:tc>
        <w:tc>
          <w:tcPr>
            <w:tcW w:w="1600" w:type="dxa"/>
            <w:tcBorders>
              <w:top w:val="nil"/>
              <w:left w:val="nil"/>
              <w:bottom w:val="nil"/>
              <w:right w:val="nil"/>
            </w:tcBorders>
            <w:vAlign w:val="center"/>
          </w:tcPr>
          <w:p w14:paraId="0DE2FACC">
            <w:pPr>
              <w:pStyle w:val="26"/>
              <w:spacing w:line="360" w:lineRule="auto"/>
            </w:pPr>
            <w:r>
              <w:t>42.8</w:t>
            </w:r>
          </w:p>
        </w:tc>
        <w:tc>
          <w:tcPr>
            <w:tcW w:w="1600" w:type="dxa"/>
            <w:tcBorders>
              <w:top w:val="nil"/>
              <w:left w:val="nil"/>
              <w:bottom w:val="nil"/>
              <w:right w:val="nil"/>
            </w:tcBorders>
            <w:vAlign w:val="center"/>
          </w:tcPr>
          <w:p w14:paraId="7E0A0F25">
            <w:pPr>
              <w:pStyle w:val="26"/>
              <w:spacing w:line="360" w:lineRule="auto"/>
            </w:pPr>
            <w:r>
              <w:t>-27.6</w:t>
            </w:r>
          </w:p>
        </w:tc>
        <w:tc>
          <w:tcPr>
            <w:tcW w:w="1600" w:type="dxa"/>
            <w:tcBorders>
              <w:top w:val="nil"/>
              <w:left w:val="nil"/>
              <w:bottom w:val="nil"/>
              <w:right w:val="nil"/>
            </w:tcBorders>
            <w:vAlign w:val="center"/>
          </w:tcPr>
          <w:p w14:paraId="4FA4B991">
            <w:pPr>
              <w:pStyle w:val="26"/>
              <w:spacing w:line="360" w:lineRule="auto"/>
            </w:pPr>
            <w:r>
              <w:t>64.5%</w:t>
            </w:r>
          </w:p>
        </w:tc>
      </w:tr>
      <w:tr w14:paraId="43CFD21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nil"/>
              <w:right w:val="nil"/>
            </w:tcBorders>
            <w:vAlign w:val="center"/>
          </w:tcPr>
          <w:p w14:paraId="76258FAF">
            <w:pPr>
              <w:pStyle w:val="26"/>
              <w:spacing w:line="360" w:lineRule="auto"/>
            </w:pPr>
            <w:r>
              <w:t>投资回收期（年）</w:t>
            </w:r>
          </w:p>
        </w:tc>
        <w:tc>
          <w:tcPr>
            <w:tcW w:w="1600" w:type="dxa"/>
            <w:tcBorders>
              <w:top w:val="nil"/>
              <w:left w:val="nil"/>
              <w:bottom w:val="nil"/>
              <w:right w:val="nil"/>
            </w:tcBorders>
            <w:vAlign w:val="center"/>
          </w:tcPr>
          <w:p w14:paraId="110F085D">
            <w:pPr>
              <w:pStyle w:val="26"/>
              <w:spacing w:line="360" w:lineRule="auto"/>
            </w:pPr>
            <w:r>
              <w:t>1.16</w:t>
            </w:r>
          </w:p>
        </w:tc>
        <w:tc>
          <w:tcPr>
            <w:tcW w:w="1600" w:type="dxa"/>
            <w:tcBorders>
              <w:top w:val="nil"/>
              <w:left w:val="nil"/>
              <w:bottom w:val="nil"/>
              <w:right w:val="nil"/>
            </w:tcBorders>
            <w:vAlign w:val="center"/>
          </w:tcPr>
          <w:p w14:paraId="5F1BE23A">
            <w:pPr>
              <w:pStyle w:val="26"/>
              <w:spacing w:line="360" w:lineRule="auto"/>
            </w:pPr>
            <w:r>
              <w:t>-</w:t>
            </w:r>
          </w:p>
        </w:tc>
        <w:tc>
          <w:tcPr>
            <w:tcW w:w="1600" w:type="dxa"/>
            <w:tcBorders>
              <w:top w:val="nil"/>
              <w:left w:val="nil"/>
              <w:bottom w:val="nil"/>
              <w:right w:val="nil"/>
            </w:tcBorders>
            <w:vAlign w:val="center"/>
          </w:tcPr>
          <w:p w14:paraId="3835136D">
            <w:pPr>
              <w:pStyle w:val="26"/>
              <w:spacing w:line="360" w:lineRule="auto"/>
            </w:pPr>
            <w:r>
              <w:t>-</w:t>
            </w:r>
          </w:p>
        </w:tc>
        <w:tc>
          <w:tcPr>
            <w:tcW w:w="1600" w:type="dxa"/>
            <w:tcBorders>
              <w:top w:val="nil"/>
              <w:left w:val="nil"/>
              <w:bottom w:val="nil"/>
              <w:right w:val="nil"/>
            </w:tcBorders>
            <w:vAlign w:val="center"/>
          </w:tcPr>
          <w:p w14:paraId="7C793A17">
            <w:pPr>
              <w:pStyle w:val="26"/>
              <w:spacing w:line="360" w:lineRule="auto"/>
            </w:pPr>
            <w:r>
              <w:t>-</w:t>
            </w:r>
          </w:p>
        </w:tc>
      </w:tr>
      <w:tr w14:paraId="21D2DA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1600" w:type="dxa"/>
            <w:tcBorders>
              <w:top w:val="nil"/>
              <w:left w:val="nil"/>
              <w:bottom w:val="single" w:color="000000" w:sz="6" w:space="0"/>
              <w:right w:val="nil"/>
            </w:tcBorders>
            <w:vAlign w:val="center"/>
          </w:tcPr>
          <w:p w14:paraId="03423B41">
            <w:pPr>
              <w:pStyle w:val="26"/>
              <w:spacing w:line="360" w:lineRule="auto"/>
            </w:pPr>
            <w:r>
              <w:t>15年净收益（万元）</w:t>
            </w:r>
          </w:p>
        </w:tc>
        <w:tc>
          <w:tcPr>
            <w:tcW w:w="1600" w:type="dxa"/>
            <w:tcBorders>
              <w:top w:val="nil"/>
              <w:left w:val="nil"/>
              <w:bottom w:val="single" w:color="000000" w:sz="6" w:space="0"/>
              <w:right w:val="nil"/>
            </w:tcBorders>
            <w:vAlign w:val="center"/>
          </w:tcPr>
          <w:p w14:paraId="021EA137">
            <w:pPr>
              <w:pStyle w:val="26"/>
              <w:spacing w:line="360" w:lineRule="auto"/>
            </w:pPr>
            <w:r>
              <w:t>382.0</w:t>
            </w:r>
          </w:p>
        </w:tc>
        <w:tc>
          <w:tcPr>
            <w:tcW w:w="1600" w:type="dxa"/>
            <w:tcBorders>
              <w:top w:val="nil"/>
              <w:left w:val="nil"/>
              <w:bottom w:val="single" w:color="000000" w:sz="6" w:space="0"/>
              <w:right w:val="nil"/>
            </w:tcBorders>
            <w:vAlign w:val="center"/>
          </w:tcPr>
          <w:p w14:paraId="2D382CE3">
            <w:pPr>
              <w:pStyle w:val="26"/>
              <w:spacing w:line="360" w:lineRule="auto"/>
            </w:pPr>
            <w:r>
              <w:t>-</w:t>
            </w:r>
          </w:p>
        </w:tc>
        <w:tc>
          <w:tcPr>
            <w:tcW w:w="1600" w:type="dxa"/>
            <w:tcBorders>
              <w:top w:val="nil"/>
              <w:left w:val="nil"/>
              <w:bottom w:val="single" w:color="000000" w:sz="6" w:space="0"/>
              <w:right w:val="nil"/>
            </w:tcBorders>
            <w:vAlign w:val="center"/>
          </w:tcPr>
          <w:p w14:paraId="4C4ED521">
            <w:pPr>
              <w:pStyle w:val="26"/>
              <w:spacing w:line="360" w:lineRule="auto"/>
            </w:pPr>
            <w:r>
              <w:t>-</w:t>
            </w:r>
          </w:p>
        </w:tc>
        <w:tc>
          <w:tcPr>
            <w:tcW w:w="1600" w:type="dxa"/>
            <w:tcBorders>
              <w:top w:val="nil"/>
              <w:left w:val="nil"/>
              <w:bottom w:val="single" w:color="000000" w:sz="6" w:space="0"/>
              <w:right w:val="nil"/>
            </w:tcBorders>
            <w:vAlign w:val="center"/>
          </w:tcPr>
          <w:p w14:paraId="4E3236EC">
            <w:pPr>
              <w:pStyle w:val="26"/>
              <w:spacing w:line="360" w:lineRule="auto"/>
            </w:pPr>
            <w:r>
              <w:t>-</w:t>
            </w:r>
          </w:p>
        </w:tc>
      </w:tr>
    </w:tbl>
    <w:p w14:paraId="1F329517">
      <w:pPr>
        <w:spacing w:line="360" w:lineRule="auto"/>
        <w:jc w:val="left"/>
      </w:pPr>
    </w:p>
    <w:p w14:paraId="296D1F0D">
      <w:pPr>
        <w:spacing w:line="360" w:lineRule="auto"/>
      </w:pPr>
      <w:r>
        <w:drawing>
          <wp:inline distT="0" distB="0" distL="0" distR="0">
            <wp:extent cx="5467985" cy="3239770"/>
            <wp:effectExtent l="0" t="0" r="0" b="0"/>
            <wp:docPr id="15" name="Drawing 15" descr="d6d63b12db2546248ef47a8f0a4d79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d6d63b12db2546248ef47a8f0a4d791d.png"/>
                    <pic:cNvPicPr>
                      <a:picLocks noChangeAspect="1"/>
                    </pic:cNvPicPr>
                  </pic:nvPicPr>
                  <pic:blipFill>
                    <a:blip r:embed="rId46"/>
                    <a:stretch>
                      <a:fillRect/>
                    </a:stretch>
                  </pic:blipFill>
                  <pic:spPr>
                    <a:xfrm>
                      <a:off x="0" y="0"/>
                      <a:ext cx="5468400" cy="3240000"/>
                    </a:xfrm>
                    <a:prstGeom prst="rect">
                      <a:avLst/>
                    </a:prstGeom>
                  </pic:spPr>
                </pic:pic>
              </a:graphicData>
            </a:graphic>
          </wp:inline>
        </w:drawing>
      </w:r>
    </w:p>
    <w:p w14:paraId="684DA6AC">
      <w:pPr>
        <w:spacing w:line="360" w:lineRule="auto"/>
        <w:jc w:val="left"/>
      </w:pPr>
      <w:r>
        <w:t>5.1.3 折旧计算与环境效益分析
（1）设备折旧计算（直线折旧法）：
设备原值：32万元；残值率：5%（残值1.6万元）；
折旧年限：15年（依据GB/T 2589-2020综合能耗计算通则中农产品加工设备分类）；
年折旧额=(32-1.6)/15=2.03万元。
（2）敏感性分析：
考虑到广州市工业电价波动的不确定性（广东省一般工商业电价0.75~0.95元/kWh），对投资回收期进行敏感性分析：
基准电价0.85元/kWh（广州市2024年一般工商业用电均价），年节约电费27.2万元，回收期1.09年；
电价上涨20%（1.02元/kWh），年节约电费32.64万元，回收期缩短至0.92年；
电价下降20%（0.68元/kWh），年节约电费21.76万元，回收期延长至1.35年。
即使在最不利的电价条件下，回收期仍远低于行业平均水平（3~5年），
表明项目具有良好的抗风险能力。
（3）环境效益量化分析——广州本地化碳排放：
根据国家生态环境部2023年发布的电网基准线排放因子，
南方区域电网CO₂排放因子为0.4792tCO₂/MWh（较华中电网0.5810低17.5%，体现南方电网水电占比较高的清洁能源结构）。
本系统年节电量=480,000-160,000=320,000kWh=320MWh；
年碳减排量=320×0.4792=153.3tCO₂；
按15年设备寿命计算，全生命周期碳减排量=153.3×15=2,300tCO₂。
若按广州碳排放权交易所2024年均价65元/tCO₂计算，碳交易潜在年收益约1.0万元。
此外，广州市作为国家低碳试点城市，对节能减碳项目提供最高30%的设备投资补贴（依据《广州市节能减排专项资金管理办法》），可进一步缩短投资回收期。
数据来源：中华人民共和国生态环境部《2023年度减排项目中国区域电网基准线排放因子》；
广州碳排放权交易中心市场数据（2024年）；
广州市发展和改革委员会《广州市节能减排专项资金管理办法》（2023年修订）。</w:t>
      </w:r>
    </w:p>
    <w:p w14:paraId="2C44C46F">
      <w:pPr>
        <w:pStyle w:val="3"/>
        <w:spacing w:line="360" w:lineRule="auto"/>
        <w:outlineLvl w:val="1"/>
        <w:rPr>
          <w:rFonts w:hint="eastAsia" w:ascii="黑体" w:hAnsi="黑体" w:eastAsia="黑体" w:cs="黑体"/>
          <w:sz w:val="24"/>
          <w:szCs w:val="24"/>
        </w:rPr>
      </w:pPr>
      <w:bookmarkStart w:id="105" w:name="_Toc8753"/>
      <w:bookmarkStart w:id="106" w:name="_Toc2343248"/>
      <w:r>
        <w:rPr>
          <w:rFonts w:hint="eastAsia" w:ascii="黑体" w:hAnsi="黑体" w:eastAsia="黑体" w:cs="黑体"/>
          <w:sz w:val="24"/>
          <w:szCs w:val="24"/>
        </w:rPr>
        <w:t>5.2 应用前景分析</w:t>
      </w:r>
      <w:bookmarkEnd w:id="105"/>
      <w:bookmarkEnd w:id="106"/>
    </w:p>
    <w:p w14:paraId="3F51143B">
      <w:pPr>
        <w:spacing w:line="360" w:lineRule="auto"/>
        <w:rPr>
          <w:rFonts w:hint="eastAsia"/>
        </w:rPr>
      </w:pPr>
      <w:r>
        <w:rPr>
          <w:rFonts w:hint="eastAsia"/>
        </w:rPr>
        <w:t>平菇热泵烘干房系统在农产品深加工领域当中，拥有比较良好的应用前景以及广阔的发展空间。最近这几年里面，我国食用菌产业的发展速度十分快，平菇的产量一直在不断提升，从2019年的875万吨增长到2023年的1120万吨，每一年的平均增长率大概在6.3%左右，其中大概有30%左右的平菇，需要经过干燥加工处理以后，才可以进入市场当中。传统的燃煤、燃气烘干方式，不仅消耗的能源比较高，每公斤平菇烘干的耗能成本达到 0.8 到 1.2 元，并且在“双碳”目标推进这样的大背景里面，会受到严格的环保管控方面的限制，它的应用场景慢慢减少。热泵烘干是清洁能源利用的一个重要方向，它的节能率能够达到 40% 到 60%，符合国家绿色发展的战略要求。</w:t>
      </w:r>
    </w:p>
    <w:p w14:paraId="2050E5E8">
      <w:pPr>
        <w:spacing w:line="360" w:lineRule="auto"/>
      </w:pPr>
      <w:r>
        <w:rPr>
          <w:rFonts w:hint="eastAsia"/>
        </w:rPr>
        <w:t>这个系统的优点，是它能够推广的基础。采用 CFD 优化的气流组织设计，能够较好地解决传统烘干房温度不均匀的问题，提高产品质量，产品的保持率达到 85% 以上。分段变温变湿控制工艺，不仅可以用在平菇烘干上，而且还能应用在香菇、木耳、银耳等其他食用菌的烘干，另外还可以延伸应用到果蔬、中药材等农产品的干燥加工，应用前景变得更加广阔。跟着农业产业化整体水平在一直提高，还有人们对于高品质农产品的需要也慢慢变大，这项相关技术可以拥有比较大的市场方面需求。预计在未来五年里面，相关设备的市场规模将会超过 150 亿元，给企业带来巨大的发展空间。</w:t>
      </w:r>
    </w:p>
    <w:p w14:paraId="0AB0FBEB">
      <w:pPr>
        <w:pStyle w:val="3"/>
        <w:spacing w:line="360" w:lineRule="auto"/>
        <w:outlineLvl w:val="1"/>
        <w:rPr>
          <w:rFonts w:hint="eastAsia" w:ascii="黑体" w:hAnsi="黑体" w:eastAsia="黑体" w:cs="黑体"/>
          <w:sz w:val="24"/>
          <w:szCs w:val="24"/>
        </w:rPr>
      </w:pPr>
      <w:bookmarkStart w:id="107" w:name="_Toc4850"/>
      <w:bookmarkStart w:id="108" w:name="_Toc2343249"/>
      <w:r>
        <w:rPr>
          <w:rFonts w:hint="eastAsia" w:ascii="黑体" w:hAnsi="黑体" w:eastAsia="黑体" w:cs="黑体"/>
          <w:sz w:val="24"/>
          <w:szCs w:val="24"/>
        </w:rPr>
        <w:t>5.3 结论</w:t>
      </w:r>
      <w:bookmarkEnd w:id="107"/>
      <w:bookmarkEnd w:id="108"/>
    </w:p>
    <w:p w14:paraId="033E4C10">
      <w:pPr>
        <w:spacing w:line="360" w:lineRule="auto"/>
        <w:rPr>
          <w:rFonts w:hint="eastAsia"/>
        </w:rPr>
      </w:pPr>
      <w:r>
        <w:t>本课题以广州市为应用背景，针对传统平菇烘干方法耗能大、质量差等缺点，提出一种基于闭式空气源热泵与除湿转轮耦合技术的高效节能烘干房方案。通过对该方案进行理论研究、工程设计及CFD数值仿真分析，得出以下主要结论：
（1）系统设计处理能力1000kg/批，干燥周期12~15h，日处理量1500~2000kg，满足广州市中小型食用菌加工厂的生产需求。
（2）针对广州高温高湿气候特点（年平均气温22℃、相对湿度78%），采用分段变温变湿控制工艺（预热段35~40℃/75~80%RH，恒速段45~50℃/55~65%RH，降速段50~55℃/35~45%RH），配合PLC控制系统实现温度控制精度±1℃、湿度控制精度±3%RH，干制品达到GB 7096-2014商品标准（含水率≤12%，复水比≥4.0，蛋白质保留率≥90%）。
（3）广州较高环境温度（28℃设计工况）使蒸发温度提升至12℃，系统设计COP达5.0，较传统电加热烘干节能68%以上，年节电量约32万kWh，年碳减排量约153.3tCO₂（南方电网因子0.4792tCO₂/MWh）。
（4）CFD仿真优化后，干燥室速度不均匀系数由0.45降至0.15，温度均匀性系数达到0.92，产品合格率由82%~85%提升至96%~98%。
（5）经济性分析表明，设备总投资约32万元，投资回收期约1.1年（广州电价0.85元/kWh），15年设备寿命内可获得净利润约390万元，投资回报率达1219%。叠加广州市节能减排设备投资补贴（最高30%），投资回收期可进一步缩短至0.8年以内。
（6）本系统具有良好的可扩展性，分段变温变湿控制工艺可推广至香菇、木耳、银耳等其他食用菌及华南地区特产果蔬（荔枝、龙眼、陈皮等）、中药材的干燥加工，对华南地区农产品加工业节能减排及绿色低碳发展具有重要的推广价值。
综上所述，本设计方案在技术上可行、经济上合理、环境上友好，针对广州市特定的高温高湿气候条件进行了优化设计，对于华南地区平菇等食用菌的大规模工业化干燥加工具有积极的推动作用。</w:t>
      </w:r>
    </w:p>
    <w:p w14:paraId="515FF84F">
      <w:pPr>
        <w:pStyle w:val="25"/>
        <w:bidi w:val="0"/>
      </w:pPr>
      <w:r>
        <w:t>表5-2 平菇热泵烘干房技术指标与性能对比</w:t>
      </w:r>
    </w:p>
    <w:tbl>
      <w:tblPr>
        <w:tblStyle w:val="16"/>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2000"/>
        <w:gridCol w:w="2000"/>
        <w:gridCol w:w="2000"/>
        <w:gridCol w:w="2000"/>
      </w:tblGrid>
      <w:tr w14:paraId="33EDF4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single" w:color="000000" w:sz="6" w:space="0"/>
              <w:left w:val="nil"/>
              <w:bottom w:val="single" w:color="000000" w:sz="6" w:space="0"/>
              <w:right w:val="nil"/>
            </w:tcBorders>
            <w:vAlign w:val="center"/>
          </w:tcPr>
          <w:p w14:paraId="3A70B7C8">
            <w:pPr>
              <w:pStyle w:val="26"/>
              <w:spacing w:line="360" w:lineRule="auto"/>
            </w:pPr>
            <w:r>
              <w:t>项目</w:t>
            </w:r>
          </w:p>
        </w:tc>
        <w:tc>
          <w:tcPr>
            <w:tcW w:w="2000" w:type="dxa"/>
            <w:tcBorders>
              <w:top w:val="single" w:color="000000" w:sz="6" w:space="0"/>
              <w:left w:val="nil"/>
              <w:bottom w:val="single" w:color="000000" w:sz="6" w:space="0"/>
              <w:right w:val="nil"/>
            </w:tcBorders>
            <w:vAlign w:val="center"/>
          </w:tcPr>
          <w:p w14:paraId="0BCF986B">
            <w:pPr>
              <w:pStyle w:val="26"/>
              <w:spacing w:line="360" w:lineRule="auto"/>
            </w:pPr>
            <w:r>
              <w:t>传统烘干方式</w:t>
            </w:r>
          </w:p>
        </w:tc>
        <w:tc>
          <w:tcPr>
            <w:tcW w:w="2000" w:type="dxa"/>
            <w:tcBorders>
              <w:top w:val="single" w:color="000000" w:sz="6" w:space="0"/>
              <w:left w:val="nil"/>
              <w:bottom w:val="single" w:color="000000" w:sz="6" w:space="0"/>
              <w:right w:val="nil"/>
            </w:tcBorders>
            <w:vAlign w:val="center"/>
          </w:tcPr>
          <w:p w14:paraId="7F5ED4EC">
            <w:pPr>
              <w:pStyle w:val="26"/>
              <w:spacing w:line="360" w:lineRule="auto"/>
            </w:pPr>
            <w:r>
              <w:t>本设计热泵烘干房</w:t>
            </w:r>
          </w:p>
        </w:tc>
        <w:tc>
          <w:tcPr>
            <w:tcW w:w="2000" w:type="dxa"/>
            <w:tcBorders>
              <w:top w:val="single" w:color="000000" w:sz="6" w:space="0"/>
              <w:left w:val="nil"/>
              <w:bottom w:val="single" w:color="000000" w:sz="6" w:space="0"/>
              <w:right w:val="nil"/>
            </w:tcBorders>
            <w:vAlign w:val="center"/>
          </w:tcPr>
          <w:p w14:paraId="5D847770">
            <w:pPr>
              <w:pStyle w:val="26"/>
              <w:spacing w:line="360" w:lineRule="auto"/>
            </w:pPr>
            <w:r>
              <w:t>改善程度</w:t>
            </w:r>
          </w:p>
        </w:tc>
      </w:tr>
      <w:tr w14:paraId="344421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34388E2B">
            <w:pPr>
              <w:pStyle w:val="26"/>
              <w:spacing w:line="360" w:lineRule="auto"/>
            </w:pPr>
            <w:r>
              <w:t>能耗系数COP</w:t>
            </w:r>
          </w:p>
        </w:tc>
        <w:tc>
          <w:tcPr>
            <w:tcW w:w="2000" w:type="dxa"/>
            <w:tcBorders>
              <w:top w:val="nil"/>
              <w:left w:val="nil"/>
              <w:bottom w:val="nil"/>
              <w:right w:val="nil"/>
            </w:tcBorders>
            <w:vAlign w:val="center"/>
          </w:tcPr>
          <w:p w14:paraId="4BFD7EB5">
            <w:pPr>
              <w:pStyle w:val="26"/>
              <w:spacing w:line="360" w:lineRule="auto"/>
            </w:pPr>
            <w:r>
              <w:t>1.2-1.5</w:t>
            </w:r>
          </w:p>
        </w:tc>
        <w:tc>
          <w:tcPr>
            <w:tcW w:w="2000" w:type="dxa"/>
            <w:tcBorders>
              <w:top w:val="nil"/>
              <w:left w:val="nil"/>
              <w:bottom w:val="nil"/>
              <w:right w:val="nil"/>
            </w:tcBorders>
            <w:vAlign w:val="center"/>
          </w:tcPr>
          <w:p w14:paraId="7B01CA0B">
            <w:pPr>
              <w:pStyle w:val="26"/>
              <w:spacing w:line="360" w:lineRule="auto"/>
            </w:pPr>
            <w:r>
              <w:t>3.5-4.2</w:t>
            </w:r>
          </w:p>
        </w:tc>
        <w:tc>
          <w:tcPr>
            <w:tcW w:w="2000" w:type="dxa"/>
            <w:tcBorders>
              <w:top w:val="nil"/>
              <w:left w:val="nil"/>
              <w:bottom w:val="nil"/>
              <w:right w:val="nil"/>
            </w:tcBorders>
            <w:vAlign w:val="center"/>
          </w:tcPr>
          <w:p w14:paraId="46CF546B">
            <w:pPr>
              <w:pStyle w:val="26"/>
              <w:spacing w:line="360" w:lineRule="auto"/>
            </w:pPr>
            <w:r>
              <w:t>提升180%</w:t>
            </w:r>
          </w:p>
        </w:tc>
      </w:tr>
      <w:tr w14:paraId="44DF2F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E256781">
            <w:pPr>
              <w:pStyle w:val="26"/>
              <w:spacing w:line="360" w:lineRule="auto"/>
            </w:pPr>
            <w:r>
              <w:t>单位能耗（kWh/kg水分）</w:t>
            </w:r>
          </w:p>
        </w:tc>
        <w:tc>
          <w:tcPr>
            <w:tcW w:w="2000" w:type="dxa"/>
            <w:tcBorders>
              <w:top w:val="nil"/>
              <w:left w:val="nil"/>
              <w:bottom w:val="nil"/>
              <w:right w:val="nil"/>
            </w:tcBorders>
            <w:vAlign w:val="center"/>
          </w:tcPr>
          <w:p w14:paraId="30ABCB63">
            <w:pPr>
              <w:pStyle w:val="26"/>
              <w:spacing w:line="360" w:lineRule="auto"/>
            </w:pPr>
            <w:r>
              <w:t>2.8-3.2</w:t>
            </w:r>
          </w:p>
        </w:tc>
        <w:tc>
          <w:tcPr>
            <w:tcW w:w="2000" w:type="dxa"/>
            <w:tcBorders>
              <w:top w:val="nil"/>
              <w:left w:val="nil"/>
              <w:bottom w:val="nil"/>
              <w:right w:val="nil"/>
            </w:tcBorders>
            <w:vAlign w:val="center"/>
          </w:tcPr>
          <w:p w14:paraId="746C4FDF">
            <w:pPr>
              <w:pStyle w:val="26"/>
              <w:spacing w:line="360" w:lineRule="auto"/>
            </w:pPr>
            <w:r>
              <w:t>0.8-1.2</w:t>
            </w:r>
          </w:p>
        </w:tc>
        <w:tc>
          <w:tcPr>
            <w:tcW w:w="2000" w:type="dxa"/>
            <w:tcBorders>
              <w:top w:val="nil"/>
              <w:left w:val="nil"/>
              <w:bottom w:val="nil"/>
              <w:right w:val="nil"/>
            </w:tcBorders>
            <w:vAlign w:val="center"/>
          </w:tcPr>
          <w:p w14:paraId="1DDA73A8">
            <w:pPr>
              <w:pStyle w:val="26"/>
              <w:spacing w:line="360" w:lineRule="auto"/>
            </w:pPr>
            <w:r>
              <w:t>降低65%</w:t>
            </w:r>
          </w:p>
        </w:tc>
      </w:tr>
      <w:tr w14:paraId="2639AF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43739E9E">
            <w:pPr>
              <w:pStyle w:val="26"/>
              <w:spacing w:line="360" w:lineRule="auto"/>
            </w:pPr>
            <w:r>
              <w:t>干燥均匀性（%）</w:t>
            </w:r>
          </w:p>
        </w:tc>
        <w:tc>
          <w:tcPr>
            <w:tcW w:w="2000" w:type="dxa"/>
            <w:tcBorders>
              <w:top w:val="nil"/>
              <w:left w:val="nil"/>
              <w:bottom w:val="nil"/>
              <w:right w:val="nil"/>
            </w:tcBorders>
            <w:vAlign w:val="center"/>
          </w:tcPr>
          <w:p w14:paraId="408668B4">
            <w:pPr>
              <w:pStyle w:val="26"/>
              <w:spacing w:line="360" w:lineRule="auto"/>
            </w:pPr>
            <w:r>
              <w:t>75-80</w:t>
            </w:r>
          </w:p>
        </w:tc>
        <w:tc>
          <w:tcPr>
            <w:tcW w:w="2000" w:type="dxa"/>
            <w:tcBorders>
              <w:top w:val="nil"/>
              <w:left w:val="nil"/>
              <w:bottom w:val="nil"/>
              <w:right w:val="nil"/>
            </w:tcBorders>
            <w:vAlign w:val="center"/>
          </w:tcPr>
          <w:p w14:paraId="7B67209B">
            <w:pPr>
              <w:pStyle w:val="26"/>
              <w:spacing w:line="360" w:lineRule="auto"/>
            </w:pPr>
            <w:r>
              <w:t>92-95</w:t>
            </w:r>
          </w:p>
        </w:tc>
        <w:tc>
          <w:tcPr>
            <w:tcW w:w="2000" w:type="dxa"/>
            <w:tcBorders>
              <w:top w:val="nil"/>
              <w:left w:val="nil"/>
              <w:bottom w:val="nil"/>
              <w:right w:val="nil"/>
            </w:tcBorders>
            <w:vAlign w:val="center"/>
          </w:tcPr>
          <w:p w14:paraId="41C8CC8E">
            <w:pPr>
              <w:pStyle w:val="26"/>
              <w:spacing w:line="360" w:lineRule="auto"/>
            </w:pPr>
            <w:r>
              <w:t>提升18%</w:t>
            </w:r>
          </w:p>
        </w:tc>
      </w:tr>
      <w:tr w14:paraId="48E63C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57EF9746">
            <w:pPr>
              <w:pStyle w:val="26"/>
              <w:spacing w:line="360" w:lineRule="auto"/>
            </w:pPr>
            <w:r>
              <w:t>产品合格率（%）</w:t>
            </w:r>
          </w:p>
        </w:tc>
        <w:tc>
          <w:tcPr>
            <w:tcW w:w="2000" w:type="dxa"/>
            <w:tcBorders>
              <w:top w:val="nil"/>
              <w:left w:val="nil"/>
              <w:bottom w:val="nil"/>
              <w:right w:val="nil"/>
            </w:tcBorders>
            <w:vAlign w:val="center"/>
          </w:tcPr>
          <w:p w14:paraId="3F0748CF">
            <w:pPr>
              <w:pStyle w:val="26"/>
              <w:spacing w:line="360" w:lineRule="auto"/>
            </w:pPr>
            <w:r>
              <w:t>82-85</w:t>
            </w:r>
          </w:p>
        </w:tc>
        <w:tc>
          <w:tcPr>
            <w:tcW w:w="2000" w:type="dxa"/>
            <w:tcBorders>
              <w:top w:val="nil"/>
              <w:left w:val="nil"/>
              <w:bottom w:val="nil"/>
              <w:right w:val="nil"/>
            </w:tcBorders>
            <w:vAlign w:val="center"/>
          </w:tcPr>
          <w:p w14:paraId="14AA72DF">
            <w:pPr>
              <w:pStyle w:val="26"/>
              <w:spacing w:line="360" w:lineRule="auto"/>
            </w:pPr>
            <w:r>
              <w:t>96-98</w:t>
            </w:r>
          </w:p>
        </w:tc>
        <w:tc>
          <w:tcPr>
            <w:tcW w:w="2000" w:type="dxa"/>
            <w:tcBorders>
              <w:top w:val="nil"/>
              <w:left w:val="nil"/>
              <w:bottom w:val="nil"/>
              <w:right w:val="nil"/>
            </w:tcBorders>
            <w:vAlign w:val="center"/>
          </w:tcPr>
          <w:p w14:paraId="4229B3C7">
            <w:pPr>
              <w:pStyle w:val="26"/>
              <w:spacing w:line="360" w:lineRule="auto"/>
            </w:pPr>
            <w:r>
              <w:t>提升14%</w:t>
            </w:r>
          </w:p>
        </w:tc>
      </w:tr>
      <w:tr w14:paraId="1626A8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nil"/>
              <w:right w:val="nil"/>
            </w:tcBorders>
            <w:vAlign w:val="center"/>
          </w:tcPr>
          <w:p w14:paraId="11A641ED">
            <w:pPr>
              <w:pStyle w:val="26"/>
              <w:spacing w:line="360" w:lineRule="auto"/>
            </w:pPr>
            <w:r>
              <w:t>设备投资回收期（年）</w:t>
            </w:r>
          </w:p>
        </w:tc>
        <w:tc>
          <w:tcPr>
            <w:tcW w:w="2000" w:type="dxa"/>
            <w:tcBorders>
              <w:top w:val="nil"/>
              <w:left w:val="nil"/>
              <w:bottom w:val="nil"/>
              <w:right w:val="nil"/>
            </w:tcBorders>
            <w:vAlign w:val="center"/>
          </w:tcPr>
          <w:p w14:paraId="1A92284B">
            <w:pPr>
              <w:pStyle w:val="26"/>
              <w:spacing w:line="360" w:lineRule="auto"/>
            </w:pPr>
            <w:r>
              <w:t>--</w:t>
            </w:r>
          </w:p>
        </w:tc>
        <w:tc>
          <w:tcPr>
            <w:tcW w:w="2000" w:type="dxa"/>
            <w:tcBorders>
              <w:top w:val="nil"/>
              <w:left w:val="nil"/>
              <w:bottom w:val="nil"/>
              <w:right w:val="nil"/>
            </w:tcBorders>
            <w:vAlign w:val="center"/>
          </w:tcPr>
          <w:p w14:paraId="6ED2B28C">
            <w:pPr>
              <w:pStyle w:val="26"/>
              <w:spacing w:line="360" w:lineRule="auto"/>
            </w:pPr>
            <w:r>
              <w:t>2.8-3.2</w:t>
            </w:r>
          </w:p>
        </w:tc>
        <w:tc>
          <w:tcPr>
            <w:tcW w:w="2000" w:type="dxa"/>
            <w:tcBorders>
              <w:top w:val="nil"/>
              <w:left w:val="nil"/>
              <w:bottom w:val="nil"/>
              <w:right w:val="nil"/>
            </w:tcBorders>
            <w:vAlign w:val="center"/>
          </w:tcPr>
          <w:p w14:paraId="0FC599CD">
            <w:pPr>
              <w:pStyle w:val="26"/>
              <w:spacing w:line="360" w:lineRule="auto"/>
            </w:pPr>
            <w:r>
              <w:t>经济合理</w:t>
            </w:r>
          </w:p>
        </w:tc>
      </w:tr>
      <w:tr w14:paraId="4D387D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 w:hRule="atLeast"/>
        </w:trPr>
        <w:tc>
          <w:tcPr>
            <w:tcW w:w="2000" w:type="dxa"/>
            <w:tcBorders>
              <w:top w:val="nil"/>
              <w:left w:val="nil"/>
              <w:bottom w:val="single" w:color="000000" w:sz="6" w:space="0"/>
              <w:right w:val="nil"/>
            </w:tcBorders>
            <w:vAlign w:val="center"/>
          </w:tcPr>
          <w:p w14:paraId="3788DCDC">
            <w:pPr>
              <w:pStyle w:val="26"/>
              <w:spacing w:line="360" w:lineRule="auto"/>
            </w:pPr>
            <w:r>
              <w:t>年运行成本节约率（%）</w:t>
            </w:r>
          </w:p>
        </w:tc>
        <w:tc>
          <w:tcPr>
            <w:tcW w:w="2000" w:type="dxa"/>
            <w:tcBorders>
              <w:top w:val="nil"/>
              <w:left w:val="nil"/>
              <w:bottom w:val="single" w:color="000000" w:sz="6" w:space="0"/>
              <w:right w:val="nil"/>
            </w:tcBorders>
            <w:vAlign w:val="center"/>
          </w:tcPr>
          <w:p w14:paraId="70B95DB2">
            <w:pPr>
              <w:pStyle w:val="26"/>
              <w:spacing w:line="360" w:lineRule="auto"/>
            </w:pPr>
            <w:r>
              <w:t>--</w:t>
            </w:r>
          </w:p>
        </w:tc>
        <w:tc>
          <w:tcPr>
            <w:tcW w:w="2000" w:type="dxa"/>
            <w:tcBorders>
              <w:top w:val="nil"/>
              <w:left w:val="nil"/>
              <w:bottom w:val="single" w:color="000000" w:sz="6" w:space="0"/>
              <w:right w:val="nil"/>
            </w:tcBorders>
            <w:vAlign w:val="center"/>
          </w:tcPr>
          <w:p w14:paraId="488574B2">
            <w:pPr>
              <w:pStyle w:val="26"/>
              <w:spacing w:line="360" w:lineRule="auto"/>
            </w:pPr>
            <w:r>
              <w:t>45-52</w:t>
            </w:r>
          </w:p>
        </w:tc>
        <w:tc>
          <w:tcPr>
            <w:tcW w:w="2000" w:type="dxa"/>
            <w:tcBorders>
              <w:top w:val="nil"/>
              <w:left w:val="nil"/>
              <w:bottom w:val="single" w:color="000000" w:sz="6" w:space="0"/>
              <w:right w:val="nil"/>
            </w:tcBorders>
            <w:vAlign w:val="center"/>
          </w:tcPr>
          <w:p w14:paraId="6AC288D6">
            <w:pPr>
              <w:pStyle w:val="26"/>
              <w:spacing w:line="360" w:lineRule="auto"/>
            </w:pPr>
            <w:r>
              <w:t>显著降低</w:t>
            </w:r>
          </w:p>
        </w:tc>
      </w:tr>
    </w:tbl>
    <w:p w14:paraId="44E42279">
      <w:pPr>
        <w:spacing w:line="360" w:lineRule="auto"/>
      </w:pPr>
      <w:r>
        <w:rPr>
          <w:rFonts w:hint="eastAsia"/>
        </w:rPr>
        <w:t>本方案对推动农产品加工业节能减排、助力行业绿色低碳与可持续发展具有重要意义。</w:t>
      </w:r>
    </w:p>
    <w:p w14:paraId="5E55490B">
      <w:pPr>
        <w:pageBreakBefore/>
        <w:spacing w:line="360" w:lineRule="auto"/>
      </w:pPr>
    </w:p>
    <w:p w14:paraId="6EBB09A3">
      <w:pPr>
        <w:pStyle w:val="2"/>
        <w:bidi w:val="0"/>
        <w:rPr>
          <w:rFonts w:hint="eastAsia"/>
        </w:rPr>
      </w:pPr>
      <w:bookmarkStart w:id="109" w:name="_Toc25513"/>
      <w:bookmarkStart w:id="110" w:name="_Toc17079"/>
      <w:bookmarkStart w:id="111" w:name="_Toc2343250"/>
      <w:r>
        <w:rPr>
          <w:rFonts w:hint="eastAsia"/>
        </w:rPr>
        <w:t>参考文献</w:t>
      </w:r>
      <w:bookmarkEnd w:id="109"/>
      <w:bookmarkEnd w:id="110"/>
      <w:bookmarkEnd w:id="111"/>
    </w:p>
    <w:p w14:paraId="13F595ED">
      <w:pPr>
        <w:pStyle w:val="21"/>
        <w:bidi w:val="0"/>
        <w:rPr>
          <w:rFonts w:hint="eastAsia"/>
        </w:rPr>
      </w:pPr>
      <w:bookmarkStart w:id="112" w:name="_Ref1421441"/>
      <w:r>
        <w:rPr>
          <w:rFonts w:hint="eastAsia"/>
        </w:rPr>
        <w:t>Colak， Neslihan， and Arif Hepbasli. "A Review of Heat Pump Drying： Part 1 – Systems， Models and Studies." Energy Conversion and Management， vol. 50， no. 9， 2009， pp. 2180-2186， doi：10.1016/j.enconman.2009.04.031.</w:t>
      </w:r>
      <w:bookmarkEnd w:id="112"/>
    </w:p>
    <w:p w14:paraId="58D7A7B7">
      <w:pPr>
        <w:pStyle w:val="21"/>
        <w:bidi w:val="0"/>
        <w:rPr>
          <w:rFonts w:hint="eastAsia"/>
        </w:rPr>
      </w:pPr>
      <w:bookmarkStart w:id="113" w:name="_Ref1421442"/>
      <w:r>
        <w:rPr>
          <w:rFonts w:hint="eastAsia"/>
        </w:rPr>
        <w:t>Sun， Dongliang， et al. "Integrated Simulation Method Construction and Process Optimization for Hot Air Drying of Shiitake Mushrooms." Iwt， vol. 206， 2024， p. 116577， doi：10.1016/J.IWT.2024.116577.</w:t>
      </w:r>
      <w:bookmarkEnd w:id="113"/>
    </w:p>
    <w:p w14:paraId="6A294EF0">
      <w:pPr>
        <w:pStyle w:val="21"/>
        <w:bidi w:val="0"/>
        <w:rPr>
          <w:rFonts w:hint="eastAsia"/>
        </w:rPr>
      </w:pPr>
      <w:bookmarkStart w:id="114" w:name="_Ref1421443"/>
      <w:r>
        <w:rPr>
          <w:rFonts w:hint="eastAsia"/>
        </w:rPr>
        <w:t>Xiao Taiyang， et al. "Heating Performance， Exergy， and Economic Analysis of a Heat Pump Drying System With an Independent Operating Ability for Drying Shiitake Mushrooms." Journal of Cleaner Production， vol. 426， 2023， doi：10.1016/J.JCLEPRO.2023.138982.</w:t>
      </w:r>
      <w:bookmarkEnd w:id="114"/>
    </w:p>
    <w:p w14:paraId="57AB141C">
      <w:pPr>
        <w:pStyle w:val="21"/>
        <w:bidi w:val="0"/>
        <w:rPr>
          <w:rFonts w:hint="eastAsia"/>
        </w:rPr>
      </w:pPr>
      <w:bookmarkStart w:id="115" w:name="_Ref1421444"/>
      <w:r>
        <w:rPr>
          <w:rFonts w:hint="eastAsia"/>
        </w:rPr>
        <w:t>Guan， Peng， et al. "Influence of Electrohydrodynamics on the Drying Characteristics， Microstructure and Volatile Composition of Apricot Abalone Mushroom (Pleurotuseryngii)." Current Research in Food Science， vol. 9， 2024， p. 100856， doi：10.1016/J.CRFS.2024.100856.</w:t>
      </w:r>
      <w:bookmarkEnd w:id="115"/>
    </w:p>
    <w:p w14:paraId="4B54277C">
      <w:pPr>
        <w:pStyle w:val="21"/>
        <w:bidi w:val="0"/>
        <w:rPr>
          <w:rFonts w:hint="eastAsia"/>
        </w:rPr>
      </w:pPr>
      <w:bookmarkStart w:id="116" w:name="_Ref1421445"/>
      <w:r>
        <w:rPr>
          <w:rFonts w:hint="eastAsia"/>
        </w:rPr>
        <w:t>Wang， Deqing， et al. "Comparative Analysis of Drying Methods on Pleurotus eryngii： Impact on Drying Efficiency， Nutritional Quality， and Flavor Profile." Food and Bioprocess Technology， vol. 17， no. 12， 2024， pp. 4598-4616， doi：10.1007/S11947-024-03402-3.</w:t>
      </w:r>
      <w:bookmarkEnd w:id="116"/>
    </w:p>
    <w:p w14:paraId="51935E4D">
      <w:pPr>
        <w:pStyle w:val="21"/>
        <w:bidi w:val="0"/>
        <w:rPr>
          <w:rFonts w:hint="eastAsia"/>
        </w:rPr>
      </w:pPr>
      <w:bookmarkStart w:id="117" w:name="_Ref1421446"/>
      <w:r>
        <w:rPr>
          <w:rFonts w:hint="eastAsia"/>
        </w:rPr>
        <w:t>Wang， Deqing， et al. "New Insights Into the Drying Technology of Pleurotus eryngii： Effects on Protein Structure， Properties and Product Flavor Analysis." International Journal of Biological Macromolecules， vol. 285， 2025， p. 138306， doi：10.1016/J.IJBIOMAC.2024.138306.</w:t>
      </w:r>
      <w:bookmarkEnd w:id="117"/>
    </w:p>
    <w:p w14:paraId="0843860C">
      <w:pPr>
        <w:pStyle w:val="21"/>
        <w:bidi w:val="0"/>
        <w:rPr>
          <w:rFonts w:hint="eastAsia"/>
        </w:rPr>
      </w:pPr>
      <w:bookmarkStart w:id="118" w:name="_Ref1421447"/>
      <w:r>
        <w:rPr>
          <w:rFonts w:hint="eastAsia"/>
        </w:rPr>
        <w:t>Lu， Huan， et al. "Exploring the Effects of Different Drying Methods on Related Differential Metabolites of Pleurotus citrinopileatus Singer Based on Untargeted Metabolomics." Plants (Basel， Switzerland)， vol. 13， no. 12， 2024， p. 1594， doi：10.3390/PLANTS13121594.</w:t>
      </w:r>
      <w:bookmarkEnd w:id="118"/>
    </w:p>
    <w:p w14:paraId="552027E6">
      <w:pPr>
        <w:pStyle w:val="21"/>
        <w:bidi w:val="0"/>
        <w:rPr>
          <w:rFonts w:hint="eastAsia"/>
        </w:rPr>
      </w:pPr>
      <w:bookmarkStart w:id="119" w:name="_Ref1421448"/>
      <w:r>
        <w:rPr>
          <w:rFonts w:hint="eastAsia"/>
        </w:rPr>
        <w:t>Jin Jianlong， et al. "Performance Analysis of a Heat Pump Dryer With Separate Heat Recovery Using an Energy， Exergy， and Economic Methodology." Drying Technology， vol. 41， no. 9， 2023， pp. 1411-1425， doi：10.1080/07373937.2022.2155973.</w:t>
      </w:r>
      <w:bookmarkEnd w:id="119"/>
    </w:p>
    <w:p w14:paraId="6DFDF880">
      <w:pPr>
        <w:pStyle w:val="21"/>
        <w:bidi w:val="0"/>
        <w:rPr>
          <w:rFonts w:hint="eastAsia"/>
        </w:rPr>
      </w:pPr>
      <w:bookmarkStart w:id="120" w:name="_Ref1421449"/>
      <w:r>
        <w:rPr>
          <w:rFonts w:hint="eastAsia"/>
        </w:rPr>
        <w:t>Kuriakose， Rinil， and C. Anandharamakrishnan. "Computational Fluid Dynamics (CFD) Applications in Spray Drying of Food Products." Trends in Food Science &amp;amp;amp;amp; Technology， vol. 21， no. 8， 2010， pp. 383-398， doi：10.1016/j.tifs.2010.04.009.</w:t>
      </w:r>
      <w:bookmarkEnd w:id="120"/>
    </w:p>
    <w:p w14:paraId="764AE05E">
      <w:pPr>
        <w:pStyle w:val="21"/>
        <w:bidi w:val="0"/>
        <w:rPr>
          <w:rFonts w:hint="eastAsia"/>
        </w:rPr>
      </w:pPr>
      <w:bookmarkStart w:id="121" w:name="_Ref14214410"/>
      <w:r>
        <w:rPr>
          <w:rFonts w:hint="eastAsia"/>
        </w:rPr>
        <w:t>高婵，贾凤娟，王文亮，等.响应面法优化切片香菇热泵干燥工艺研究[J].中国果菜，2021，41(12)：7-16.DOI：10.19590/j.cnki.1008-1038.2021.12.002.</w:t>
      </w:r>
      <w:bookmarkEnd w:id="121"/>
    </w:p>
    <w:p w14:paraId="7DF14884">
      <w:pPr>
        <w:pStyle w:val="21"/>
        <w:bidi w:val="0"/>
        <w:rPr>
          <w:rFonts w:hint="eastAsia"/>
        </w:rPr>
      </w:pPr>
      <w:bookmarkStart w:id="122" w:name="_Ref14214411"/>
      <w:r>
        <w:rPr>
          <w:rFonts w:hint="eastAsia"/>
        </w:rPr>
        <w:t>王安建，刘丽娜，魏书信，等.响应面法优化香菇热泵干燥工艺[J].食品科技，2016，41(03)：62-66.DOI：10.13684/j.cnki.spkj.2016.03.013.</w:t>
      </w:r>
      <w:bookmarkEnd w:id="122"/>
    </w:p>
    <w:p w14:paraId="29309A0B">
      <w:pPr>
        <w:pStyle w:val="21"/>
        <w:bidi w:val="0"/>
        <w:rPr>
          <w:rFonts w:hint="eastAsia"/>
        </w:rPr>
      </w:pPr>
      <w:bookmarkStart w:id="123" w:name="_Ref14214412"/>
      <w:r>
        <w:rPr>
          <w:rFonts w:hint="eastAsia"/>
        </w:rPr>
        <w:t>张艳来，陈培基，陈驹，等.双碳目标下农产品热泵干燥技术应用现状与发展趋势[J].安徽农业科学，2023，51(23)：12-16+35.</w:t>
      </w:r>
      <w:bookmarkEnd w:id="123"/>
    </w:p>
    <w:p w14:paraId="22EEA344">
      <w:pPr>
        <w:pStyle w:val="21"/>
        <w:bidi w:val="0"/>
        <w:rPr>
          <w:rFonts w:hint="eastAsia"/>
        </w:rPr>
      </w:pPr>
      <w:bookmarkStart w:id="124" w:name="_Ref14214413"/>
      <w:r>
        <w:rPr>
          <w:rFonts w:hint="eastAsia"/>
        </w:rPr>
        <w:t>付玉.食用菌干燥箱结构模型的模拟研究[D].南京师范大学，2015.</w:t>
      </w:r>
      <w:bookmarkEnd w:id="124"/>
    </w:p>
    <w:p w14:paraId="4736B2A5">
      <w:pPr>
        <w:pStyle w:val="21"/>
        <w:bidi w:val="0"/>
        <w:rPr>
          <w:rFonts w:hint="eastAsia"/>
        </w:rPr>
      </w:pPr>
      <w:bookmarkStart w:id="125" w:name="_Ref14214414"/>
      <w:r>
        <w:rPr>
          <w:rFonts w:hint="eastAsia"/>
        </w:rPr>
        <w:t>王教领，宋卫东，金诚谦，等.杏鲍菇转轮除湿热泵干燥系统结构设计及工艺参数优化[J].农业工程学报，2019，35(04)：273-280.</w:t>
      </w:r>
      <w:bookmarkEnd w:id="125"/>
    </w:p>
    <w:p w14:paraId="7729A773">
      <w:pPr>
        <w:pStyle w:val="21"/>
        <w:bidi w:val="0"/>
        <w:rPr>
          <w:rFonts w:hint="eastAsia"/>
        </w:rPr>
      </w:pPr>
      <w:bookmarkStart w:id="126" w:name="_Ref14214415"/>
      <w:r>
        <w:rPr>
          <w:rFonts w:hint="eastAsia"/>
        </w:rPr>
        <w:t>曾涛，武卫东，李敏，等.装填密度对准双级闭式热泵香菇干燥系统性能影响实验研究[J].制冷学报，2025，46(01)：94-100.</w:t>
      </w:r>
      <w:bookmarkEnd w:id="126"/>
    </w:p>
    <w:p w14:paraId="5D039253">
      <w:pPr>
        <w:pStyle w:val="21"/>
        <w:bidi w:val="0"/>
        <w:rPr>
          <w:rFonts w:hint="eastAsia"/>
        </w:rPr>
      </w:pPr>
      <w:bookmarkStart w:id="127" w:name="_Ref14214416"/>
      <w:r>
        <w:rPr>
          <w:rFonts w:hint="eastAsia"/>
        </w:rPr>
        <w:t>李雪强.带辅助冷凝器的封闭式热泵干燥系统的理论分析和实验研究[D].天津商业大学，2015.</w:t>
      </w:r>
      <w:bookmarkEnd w:id="127"/>
    </w:p>
    <w:p w14:paraId="6B8BBE9F">
      <w:pPr>
        <w:pStyle w:val="21"/>
        <w:bidi w:val="0"/>
        <w:rPr>
          <w:rFonts w:hint="eastAsia"/>
        </w:rPr>
      </w:pPr>
      <w:bookmarkStart w:id="128" w:name="_Ref14214417"/>
      <w:r>
        <w:rPr>
          <w:rFonts w:hint="eastAsia"/>
        </w:rPr>
        <w:t>刘静，翁小祥，殷慧子，等.一种菌类干燥房设计[J].农业装备技术，2020，46(06)：8-10.</w:t>
      </w:r>
      <w:bookmarkEnd w:id="128"/>
    </w:p>
    <w:p w14:paraId="3E2B7908">
      <w:pPr>
        <w:pStyle w:val="21"/>
        <w:bidi w:val="0"/>
        <w:rPr>
          <w:rFonts w:hint="eastAsia"/>
        </w:rPr>
      </w:pPr>
      <w:bookmarkStart w:id="129" w:name="_Ref14214418"/>
      <w:r>
        <w:rPr>
          <w:rFonts w:hint="eastAsia"/>
        </w:rPr>
        <w:t>朱恩龙，食用菌加工低能耗及最优品质调控应用研究.天津市，天津科技大学，2018-04-04.</w:t>
      </w:r>
      <w:bookmarkEnd w:id="129"/>
    </w:p>
    <w:p w14:paraId="633394B5">
      <w:pPr>
        <w:pStyle w:val="21"/>
        <w:bidi w:val="0"/>
        <w:rPr>
          <w:rFonts w:hint="eastAsia"/>
        </w:rPr>
      </w:pPr>
      <w:bookmarkStart w:id="130" w:name="_Ref14214419"/>
      <w:r>
        <w:rPr>
          <w:rFonts w:hint="eastAsia"/>
        </w:rPr>
        <w:t>刘紫薇.空气源谷物烘干机变频式热泵系统的设计及性能研究[D].南京农业大学，2022.DOI：10.27244/d.cnki.gnjnu.2022.000898.</w:t>
      </w:r>
      <w:bookmarkEnd w:id="130"/>
    </w:p>
    <w:p w14:paraId="51BCF0C7">
      <w:pPr>
        <w:pStyle w:val="21"/>
        <w:bidi w:val="0"/>
        <w:rPr>
          <w:rFonts w:hint="eastAsia"/>
        </w:rPr>
      </w:pPr>
      <w:bookmarkStart w:id="131" w:name="_Ref14214420"/>
      <w:r>
        <w:rPr>
          <w:rFonts w:hint="eastAsia"/>
        </w:rPr>
        <w:t>朱恩龙，食用菌加工低能耗及最优品质调控应用研究.天津市，天津科技大学，2018-04-04.</w:t>
      </w:r>
      <w:bookmarkEnd w:id="131"/>
    </w:p>
    <w:p w14:paraId="78214923">
      <w:pPr>
        <w:pStyle w:val="21"/>
        <w:bidi w:val="0"/>
        <w:rPr>
          <w:rFonts w:hint="eastAsia"/>
        </w:rPr>
      </w:pPr>
      <w:bookmarkStart w:id="132" w:name="_Ref14214421"/>
      <w:r>
        <w:rPr>
          <w:rFonts w:hint="eastAsia"/>
        </w:rPr>
        <w:t>翁敏劼，陈君琛，汤葆莎，等.真姬菇热泵干燥特性及数学模型研究[J].福建农业科技，2023，54(03)：28-33.DOI：10.13651/j.cnki.fjnykj.2023.03.005.</w:t>
      </w:r>
      <w:bookmarkEnd w:id="132"/>
    </w:p>
    <w:p w14:paraId="29CD93EF">
      <w:pPr>
        <w:pStyle w:val="21"/>
        <w:bidi w:val="0"/>
        <w:rPr>
          <w:rFonts w:hint="eastAsia"/>
        </w:rPr>
      </w:pPr>
      <w:bookmarkStart w:id="133" w:name="_Ref14214422"/>
      <w:r>
        <w:rPr>
          <w:rFonts w:hint="eastAsia"/>
        </w:rPr>
        <w:t>康玉宽，刘丽娟，陆景，等.新型闭环除湿热泵烘干机系统设计[J].河南科技，2021，40(11)：26-29.</w:t>
      </w:r>
      <w:bookmarkEnd w:id="133"/>
    </w:p>
    <w:p w14:paraId="52D8DF16">
      <w:pPr>
        <w:pStyle w:val="21"/>
        <w:bidi w:val="0"/>
        <w:rPr>
          <w:rFonts w:hint="eastAsia"/>
        </w:rPr>
      </w:pPr>
      <w:bookmarkStart w:id="134" w:name="_Ref14214423"/>
      <w:r>
        <w:rPr>
          <w:rFonts w:hint="eastAsia"/>
        </w:rPr>
        <w:t>宋镇，姬长英，张波.基于Weibull分布函数的杏鲍菇干燥过程模拟及理化性质分析[J].食品与发酵工业，2019，45(08)：71-78.DOI：10.13995/j.cnki.11-1802/ts.018557.</w:t>
      </w:r>
      <w:bookmarkEnd w:id="134"/>
    </w:p>
    <w:p w14:paraId="46835093">
      <w:pPr>
        <w:pStyle w:val="21"/>
        <w:bidi w:val="0"/>
        <w:rPr>
          <w:rFonts w:hint="eastAsia"/>
        </w:rPr>
      </w:pPr>
      <w:bookmarkStart w:id="135" w:name="_Ref14214424"/>
      <w:r>
        <w:rPr>
          <w:rFonts w:hint="eastAsia"/>
        </w:rPr>
        <w:t>郝红，张于峰，张舸，等.除湿转轮与中高温热泵耦合空调系统性能实验[J].天津大学学报，2008，(07)：864-870.</w:t>
      </w:r>
      <w:bookmarkEnd w:id="135"/>
    </w:p>
    <w:p w14:paraId="3066D8BC">
      <w:pPr>
        <w:pStyle w:val="21"/>
        <w:bidi w:val="0"/>
      </w:pPr>
      <w:bookmarkStart w:id="136" w:name="_Ref14214425"/>
      <w:r>
        <w:rPr>
          <w:rFonts w:hint="eastAsia"/>
        </w:rPr>
        <w:t>梁坤峰，赵一宸，陈浩远，等.基于空气回热的闭式热泵干燥系统性能研究[J].河南科技大学学报(自然科学版)，2025，46(04)：17-23+118.DOI：10.15926/j.cnki.issn1672-6871.2025.04.003.</w:t>
      </w:r>
      <w:bookmarkEnd w:id="136"/>
    </w:p>
    <w:p w14:paraId="4FE2D2A0">
      <w:pPr>
        <w:pStyle w:val="21"/>
        <w:numPr>
          <w:ilvl w:val="0"/>
          <w:numId w:val="0"/>
        </w:numPr>
        <w:bidi w:val="0"/>
        <w:spacing w:before="0" w:beforeLines="0" w:after="0" w:afterLines="0" w:line="360" w:lineRule="auto"/>
        <w:jc w:val="both"/>
        <w:rPr>
          <w:rFonts w:hint="eastAsia"/>
        </w:rPr>
      </w:pPr>
    </w:p>
    <w:p w14:paraId="4D2DD0C6">
      <w:pPr>
        <w:pStyle w:val="21"/>
        <w:numPr>
          <w:ilvl w:val="0"/>
          <w:numId w:val="0"/>
        </w:numPr>
        <w:bidi w:val="0"/>
        <w:spacing w:before="0" w:beforeLines="0" w:after="0" w:afterLines="0" w:line="360" w:lineRule="auto"/>
        <w:jc w:val="both"/>
        <w:rPr>
          <w:rFonts w:hint="eastAsia"/>
        </w:rPr>
      </w:pPr>
    </w:p>
    <w:p w14:paraId="5F5C2CB6">
      <w:pPr>
        <w:pStyle w:val="2"/>
        <w:bidi w:val="0"/>
        <w:rPr>
          <w:rFonts w:hint="eastAsia"/>
          <w:lang w:val="en-US" w:eastAsia="zh-CN"/>
        </w:rPr>
      </w:pPr>
      <w:bookmarkStart w:id="137" w:name="_Toc26449"/>
      <w:bookmarkStart w:id="138" w:name="_Toc13116"/>
      <w:r>
        <w:rPr>
          <w:rFonts w:hint="eastAsia" w:ascii="黑体" w:hAnsi="黑体" w:eastAsia="黑体" w:cs="黑体"/>
          <w:lang w:val="en-US" w:eastAsia="zh-CN"/>
        </w:rPr>
        <w:t>致谢</w:t>
      </w:r>
      <w:bookmarkEnd w:id="137"/>
      <w:bookmarkEnd w:id="138"/>
    </w:p>
    <w:p w14:paraId="59E7FA72">
      <w:pPr>
        <w:bidi w:val="0"/>
        <w:spacing w:line="360" w:lineRule="auto"/>
        <w:rPr>
          <w:rFonts w:hint="eastAsia"/>
          <w:lang w:val="en-US" w:eastAsia="zh-CN"/>
        </w:rPr>
      </w:pPr>
      <w:r>
        <w:rPr>
          <w:rFonts w:hint="eastAsia"/>
          <w:lang w:val="en-US" w:eastAsia="zh-CN"/>
        </w:rPr>
        <w:t>本次设计相关工作，在刘良德、任昌峰两位老师的耐心指导以及诸多帮助的情况下，才能够顺利开展并完成。从选题确定、方案设计，再到论文的撰写工作，两位老师都给予了很多具有建设性的意见和耐心的指导，在此谨表达诚挚的感谢。同时，感谢材料与能源学院提供的实验相关条件以及设备方面的支持，也感谢参考文献当中所有作者在研究方面做出的贡献。</w:t>
      </w:r>
    </w:p>
    <w:sectPr>
      <w:headerReference r:id="rId7" w:type="first"/>
      <w:footerReference r:id="rId9" w:type="first"/>
      <w:headerReference r:id="rId5" w:type="default"/>
      <w:headerReference r:id="rId6" w:type="even"/>
      <w:footerReference r:id="rId8" w:type="even"/>
      <w:pgSz w:w="11906" w:h="16838"/>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974A6">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354CD">
    <w:pPr>
      <w:pStyle w:val="10"/>
      <w:ind w:left="0" w:leftChars="0"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222FB">
    <w:pPr>
      <w:pBdr>
        <w:bottom w:val="single" w:color="auto" w:sz="10" w:space="0"/>
      </w:pBdr>
      <w:ind w:left="0" w:leftChars="0"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35B54">
    <w:pPr>
      <w:pStyle w:val="11"/>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AB3B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03CB0"/>
    <w:multiLevelType w:val="singleLevel"/>
    <w:tmpl w:val="C7303CB0"/>
    <w:lvl w:ilvl="0" w:tentative="0">
      <w:start w:val="1"/>
      <w:numFmt w:val="decimal"/>
      <w:pStyle w:val="6"/>
      <w:lvlText w:val="%1."/>
      <w:lvlJc w:val="left"/>
      <w:pPr>
        <w:tabs>
          <w:tab w:val="left" w:pos="780"/>
        </w:tabs>
        <w:ind w:left="780" w:hanging="360"/>
      </w:pPr>
    </w:lvl>
  </w:abstractNum>
  <w:abstractNum w:abstractNumId="1">
    <w:nsid w:val="E54BE6F7"/>
    <w:multiLevelType w:val="singleLevel"/>
    <w:tmpl w:val="E54BE6F7"/>
    <w:lvl w:ilvl="0" w:tentative="0">
      <w:start w:val="1"/>
      <w:numFmt w:val="bullet"/>
      <w:pStyle w:val="7"/>
      <w:lvlText w:val=""/>
      <w:lvlJc w:val="left"/>
      <w:pPr>
        <w:tabs>
          <w:tab w:val="left" w:pos="1620"/>
        </w:tabs>
        <w:ind w:left="1620" w:hanging="360"/>
      </w:pPr>
      <w:rPr>
        <w:rFonts w:hint="default" w:ascii="Wingdings" w:hAnsi="Wingdings"/>
      </w:rPr>
    </w:lvl>
  </w:abstractNum>
  <w:abstractNum w:abstractNumId="2">
    <w:nsid w:val="249C216F"/>
    <w:multiLevelType w:val="multilevel"/>
    <w:tmpl w:val="249C216F"/>
    <w:lvl w:ilvl="0" w:tentative="0">
      <w:start w:val="1"/>
      <w:numFmt w:val="decimal"/>
      <w:pStyle w:val="21"/>
      <w:suff w:val="nothing"/>
      <w:lvlText w:val="[%1]"/>
      <w:lvlJc w:val="left"/>
      <w:pPr>
        <w:ind w:left="0" w:firstLine="0"/>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3">
    <w:nsid w:val="4A18D0D9"/>
    <w:multiLevelType w:val="singleLevel"/>
    <w:tmpl w:val="4A18D0D9"/>
    <w:lvl w:ilvl="0" w:tentative="0">
      <w:start w:val="1"/>
      <w:numFmt w:val="bullet"/>
      <w:pStyle w:val="9"/>
      <w:lvlText w:val=""/>
      <w:lvlJc w:val="left"/>
      <w:pPr>
        <w:tabs>
          <w:tab w:val="left" w:pos="2040"/>
        </w:tabs>
        <w:ind w:left="2040" w:hanging="360"/>
      </w:pPr>
      <w:rPr>
        <w:rFonts w:hint="default" w:ascii="Wingdings" w:hAnsi="Wingding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000000"/>
    <w:rsid w:val="01973B44"/>
    <w:rsid w:val="052E2846"/>
    <w:rsid w:val="054A7876"/>
    <w:rsid w:val="091066B6"/>
    <w:rsid w:val="09D20542"/>
    <w:rsid w:val="0A825391"/>
    <w:rsid w:val="11CC0E37"/>
    <w:rsid w:val="13853D01"/>
    <w:rsid w:val="1D0E51AB"/>
    <w:rsid w:val="24F46A34"/>
    <w:rsid w:val="2F0B0D1D"/>
    <w:rsid w:val="31377AA2"/>
    <w:rsid w:val="33B152D4"/>
    <w:rsid w:val="33E168DA"/>
    <w:rsid w:val="35093686"/>
    <w:rsid w:val="37453234"/>
    <w:rsid w:val="377917AC"/>
    <w:rsid w:val="39495149"/>
    <w:rsid w:val="39CC71A5"/>
    <w:rsid w:val="3EBC016B"/>
    <w:rsid w:val="442E7423"/>
    <w:rsid w:val="55BC28AB"/>
    <w:rsid w:val="5A0964F7"/>
    <w:rsid w:val="5D00443A"/>
    <w:rsid w:val="5ECF180F"/>
    <w:rsid w:val="685D25F1"/>
    <w:rsid w:val="69415AFF"/>
    <w:rsid w:val="69790883"/>
    <w:rsid w:val="69A96C89"/>
    <w:rsid w:val="73E01C2A"/>
    <w:rsid w:val="73EB05CF"/>
    <w:rsid w:val="762B1157"/>
    <w:rsid w:val="76C15892"/>
    <w:rsid w:val="7769029A"/>
    <w:rsid w:val="780D5734"/>
    <w:rsid w:val="78715547"/>
    <w:rsid w:val="79A129D5"/>
    <w:rsid w:val="7A7511C5"/>
    <w:rsid w:val="7B9F4478"/>
    <w:rsid w:val="7EBD14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iPriority="39" w:semiHidden="0" w:name="toc 4"/>
    <w:lsdException w:uiPriority="39" w:name="toc 5"/>
    <w:lsdException w:uiPriority="39" w:name="toc 6"/>
    <w:lsdException w:uiPriority="39" w:name="toc 7"/>
    <w:lsdException w:uiPriority="39"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qFormat="1" w:uiPriority="99" w:semiHidden="0" w:name="List Bullet 4"/>
    <w:lsdException w:qFormat="1" w:uiPriority="99" w:semiHidden="0" w:name="List Bullet 5"/>
    <w:lsdException w:qFormat="1" w:uiPriority="99"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300" w:lineRule="auto"/>
      <w:ind w:firstLineChars="200"/>
      <w:jc w:val="both"/>
    </w:pPr>
    <w:rPr>
      <w:rFonts w:ascii="Times New Roman" w:hAnsi="宋体" w:eastAsiaTheme="minorEastAsia" w:cstheme="minorBidi"/>
      <w:sz w:val="24"/>
      <w:szCs w:val="22"/>
      <w:lang w:val="en-US" w:eastAsia="ja-JP" w:bidi="ar-SA"/>
    </w:rPr>
  </w:style>
  <w:style w:type="paragraph" w:styleId="2">
    <w:name w:val="heading 1"/>
    <w:qFormat/>
    <w:uiPriority w:val="0"/>
    <w:pPr>
      <w:bidi w:val="0"/>
      <w:spacing w:before="50" w:beforeLines="50" w:after="50" w:afterLines="50" w:line="360" w:lineRule="auto"/>
      <w:ind w:firstLine="0" w:firstLineChars="0"/>
      <w:jc w:val="center"/>
      <w:outlineLvl w:val="0"/>
    </w:pPr>
    <w:rPr>
      <w:rFonts w:ascii="Times New Roman" w:hAnsi="Times New Roman" w:eastAsia="黑体" w:cstheme="minorBidi"/>
      <w:b/>
      <w:sz w:val="32"/>
      <w:szCs w:val="32"/>
      <w:lang w:val="en-US" w:eastAsia="zh-CN" w:bidi="ar-SA"/>
    </w:rPr>
  </w:style>
  <w:style w:type="paragraph" w:styleId="3">
    <w:name w:val="heading 2"/>
    <w:qFormat/>
    <w:uiPriority w:val="0"/>
    <w:pPr>
      <w:spacing w:beforeLines="50" w:after="200" w:afterLines="50" w:line="360" w:lineRule="auto"/>
      <w:ind w:firstLineChars="0"/>
      <w:jc w:val="left"/>
      <w:outlineLvl w:val="1"/>
    </w:pPr>
    <w:rPr>
      <w:rFonts w:ascii="Times New Roman" w:hAnsi="黑体" w:eastAsiaTheme="minorEastAsia" w:cstheme="minorBidi"/>
      <w:b/>
      <w:sz w:val="28"/>
      <w:szCs w:val="22"/>
      <w:lang w:val="en-US" w:eastAsia="ja-JP" w:bidi="ar-SA"/>
    </w:rPr>
  </w:style>
  <w:style w:type="paragraph" w:styleId="4">
    <w:name w:val="heading 3"/>
    <w:qFormat/>
    <w:uiPriority w:val="0"/>
    <w:pPr>
      <w:spacing w:before="50" w:beforeLines="50" w:after="50" w:afterLines="50" w:line="360" w:lineRule="auto"/>
      <w:ind w:firstLine="0" w:firstLineChars="0"/>
      <w:jc w:val="left"/>
      <w:outlineLvl w:val="2"/>
    </w:pPr>
    <w:rPr>
      <w:rFonts w:ascii="黑体" w:hAnsi="黑体" w:eastAsia="黑体" w:cs="黑体"/>
      <w:bCs/>
      <w:sz w:val="24"/>
      <w:szCs w:val="22"/>
      <w:lang w:val="en-US" w:eastAsia="ja-JP" w:bidi="ar-SA"/>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List Number 2"/>
    <w:basedOn w:val="1"/>
    <w:unhideWhenUsed/>
    <w:qFormat/>
    <w:uiPriority w:val="99"/>
    <w:pPr>
      <w:numPr>
        <w:ilvl w:val="0"/>
        <w:numId w:val="1"/>
      </w:numPr>
    </w:pPr>
  </w:style>
  <w:style w:type="paragraph" w:styleId="7">
    <w:name w:val="List Bullet 4"/>
    <w:basedOn w:val="1"/>
    <w:unhideWhenUsed/>
    <w:qFormat/>
    <w:uiPriority w:val="99"/>
    <w:pPr>
      <w:numPr>
        <w:ilvl w:val="0"/>
        <w:numId w:val="2"/>
      </w:numPr>
    </w:pPr>
  </w:style>
  <w:style w:type="paragraph" w:styleId="8">
    <w:name w:val="toc 3"/>
    <w:qFormat/>
    <w:uiPriority w:val="0"/>
    <w:pPr>
      <w:tabs>
        <w:tab w:val="right" w:leader="dot" w:pos="8306"/>
      </w:tabs>
      <w:spacing w:before="0" w:beforeLines="0" w:after="0" w:afterLines="0" w:line="360" w:lineRule="auto"/>
      <w:ind w:firstLine="960" w:firstLineChars="400"/>
      <w:jc w:val="both"/>
    </w:pPr>
    <w:rPr>
      <w:rFonts w:ascii="Times New Roman" w:hAnsi="Times New Roman" w:eastAsia="宋体" w:cs="宋体"/>
      <w:sz w:val="24"/>
      <w:szCs w:val="22"/>
      <w:lang w:val="en-US" w:eastAsia="ja-JP" w:bidi="ar-SA"/>
    </w:rPr>
  </w:style>
  <w:style w:type="paragraph" w:styleId="9">
    <w:name w:val="List Bullet 5"/>
    <w:basedOn w:val="1"/>
    <w:unhideWhenUsed/>
    <w:qFormat/>
    <w:uiPriority w:val="99"/>
    <w:pPr>
      <w:numPr>
        <w:ilvl w:val="0"/>
        <w:numId w:val="3"/>
      </w:numPr>
    </w:pPr>
  </w:style>
  <w:style w:type="paragraph" w:styleId="10">
    <w:name w:val="footer"/>
    <w:basedOn w:val="1"/>
    <w:link w:val="28"/>
    <w:unhideWhenUsed/>
    <w:qFormat/>
    <w:uiPriority w:val="99"/>
    <w:pPr>
      <w:tabs>
        <w:tab w:val="center" w:pos="4153"/>
        <w:tab w:val="right" w:pos="8306"/>
      </w:tabs>
      <w:snapToGrid w:val="0"/>
      <w:jc w:val="left"/>
    </w:pPr>
    <w:rPr>
      <w:rFonts w:ascii="Times New Roman" w:hAnsi="Times New Roman"/>
      <w:sz w:val="24"/>
    </w:rPr>
  </w:style>
  <w:style w:type="paragraph" w:styleId="11">
    <w:name w:val="header"/>
    <w:basedOn w:val="1"/>
    <w:link w:val="27"/>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qFormat/>
    <w:uiPriority w:val="0"/>
    <w:pPr>
      <w:tabs>
        <w:tab w:val="right" w:leader="dot" w:pos="8306"/>
      </w:tabs>
      <w:spacing w:before="0" w:beforeLines="0" w:after="0" w:afterLines="0" w:line="360" w:lineRule="auto"/>
      <w:ind w:firstLine="0" w:firstLineChars="200"/>
      <w:jc w:val="both"/>
    </w:pPr>
    <w:rPr>
      <w:rFonts w:ascii="Times New Roman" w:hAnsi="Times New Roman" w:eastAsia="黑体" w:cstheme="minorBidi"/>
      <w:sz w:val="24"/>
      <w:szCs w:val="22"/>
      <w:lang w:val="en-US" w:eastAsia="ja-JP" w:bidi="ar-SA"/>
    </w:rPr>
  </w:style>
  <w:style w:type="paragraph" w:styleId="13">
    <w:name w:val="toc 4"/>
    <w:basedOn w:val="1"/>
    <w:next w:val="1"/>
    <w:unhideWhenUsed/>
    <w:qFormat/>
    <w:uiPriority w:val="39"/>
    <w:pPr>
      <w:ind w:left="1260" w:leftChars="600"/>
    </w:pPr>
  </w:style>
  <w:style w:type="paragraph" w:styleId="14">
    <w:name w:val="toc 2"/>
    <w:qFormat/>
    <w:uiPriority w:val="0"/>
    <w:pPr>
      <w:tabs>
        <w:tab w:val="right" w:leader="dot" w:pos="8306"/>
      </w:tabs>
      <w:bidi w:val="0"/>
      <w:spacing w:before="0" w:beforeLines="0" w:after="0" w:afterLines="0" w:line="360" w:lineRule="auto"/>
      <w:ind w:firstLine="720" w:firstLineChars="300"/>
      <w:jc w:val="both"/>
    </w:pPr>
    <w:rPr>
      <w:rFonts w:ascii="Times New Roman" w:hAnsi="Times New Roman" w:eastAsia="宋体" w:cs="Times New Roman"/>
      <w:sz w:val="24"/>
      <w:szCs w:val="22"/>
      <w:lang w:val="en-US" w:eastAsia="ja-JP" w:bidi="ar-SA"/>
    </w:rPr>
  </w:style>
  <w:style w:type="paragraph" w:styleId="15">
    <w:name w:val="toc 9"/>
    <w:basedOn w:val="1"/>
    <w:next w:val="1"/>
    <w:unhideWhenUsed/>
    <w:qFormat/>
    <w:uiPriority w:val="39"/>
    <w:pPr>
      <w:ind w:left="3360" w:leftChars="1600"/>
    </w:p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nhideWhenUsed/>
    <w:qFormat/>
    <w:uiPriority w:val="99"/>
    <w:rPr>
      <w:rFonts w:ascii="Times New Roman" w:hAnsi="Times New Roman" w:cs="Times New Roman" w:eastAsiaTheme="minorAscii"/>
      <w:sz w:val="24"/>
      <w:szCs w:val="22"/>
      <w:lang w:val="en-US" w:eastAsia="ja-JP" w:bidi="ar-SA"/>
    </w:rPr>
  </w:style>
  <w:style w:type="paragraph" w:customStyle="1" w:styleId="20">
    <w:name w:val="标题11"/>
    <w:qFormat/>
    <w:uiPriority w:val="0"/>
    <w:pPr>
      <w:spacing w:before="0" w:beforeLines="0" w:after="200" w:afterLines="200" w:line="360" w:lineRule="auto"/>
      <w:jc w:val="center"/>
    </w:pPr>
    <w:rPr>
      <w:rFonts w:ascii="Times New Roman" w:hAnsi="黑体" w:eastAsiaTheme="minorEastAsia" w:cstheme="minorBidi"/>
      <w:sz w:val="48"/>
      <w:szCs w:val="22"/>
      <w:lang w:val="en-US" w:eastAsia="ja-JP" w:bidi="ar-SA"/>
    </w:rPr>
  </w:style>
  <w:style w:type="paragraph" w:customStyle="1" w:styleId="21">
    <w:name w:val="参考文献正文"/>
    <w:qFormat/>
    <w:uiPriority w:val="0"/>
    <w:pPr>
      <w:numPr>
        <w:ilvl w:val="0"/>
        <w:numId w:val="4"/>
      </w:numPr>
      <w:bidi w:val="0"/>
      <w:spacing w:before="0" w:beforeLines="0" w:after="0" w:afterLines="0" w:line="360" w:lineRule="auto"/>
      <w:ind w:left="0" w:leftChars="0" w:firstLine="0" w:firstLineChars="0"/>
      <w:jc w:val="both"/>
    </w:pPr>
    <w:rPr>
      <w:rFonts w:ascii="Times New Roman" w:hAnsi="Times New Roman" w:eastAsia="宋体" w:cs="Times New Roman"/>
      <w:sz w:val="24"/>
      <w:szCs w:val="22"/>
      <w:lang w:val="en-US" w:eastAsia="ja-JP" w:bidi="ar-SA"/>
    </w:rPr>
  </w:style>
  <w:style w:type="paragraph" w:customStyle="1" w:styleId="22">
    <w:name w:val="正文2"/>
    <w:qFormat/>
    <w:uiPriority w:val="0"/>
    <w:pPr>
      <w:spacing w:before="0" w:beforeLines="0" w:after="0" w:afterLines="0" w:line="300" w:lineRule="auto"/>
      <w:ind w:firstLineChars="0"/>
      <w:jc w:val="both"/>
    </w:pPr>
    <w:rPr>
      <w:rFonts w:ascii="Times New Roman" w:hAnsi="宋体" w:eastAsiaTheme="minorEastAsia" w:cstheme="minorBidi"/>
      <w:sz w:val="24"/>
      <w:szCs w:val="22"/>
      <w:lang w:val="en-US" w:eastAsia="ja-JP" w:bidi="ar-SA"/>
    </w:rPr>
  </w:style>
  <w:style w:type="paragraph" w:customStyle="1" w:styleId="23">
    <w:name w:val="正文4"/>
    <w:qFormat/>
    <w:uiPriority w:val="0"/>
    <w:pPr>
      <w:spacing w:beforeLines="100" w:after="200" w:afterLines="100" w:line="240" w:lineRule="auto"/>
      <w:jc w:val="center"/>
    </w:pPr>
    <w:rPr>
      <w:rFonts w:asciiTheme="minorHAnsi" w:hAnsiTheme="minorHAnsi" w:eastAsiaTheme="minorEastAsia" w:cstheme="minorBidi"/>
      <w:sz w:val="22"/>
      <w:szCs w:val="22"/>
      <w:lang w:val="en-US" w:eastAsia="ja-JP" w:bidi="ar-SA"/>
    </w:rPr>
  </w:style>
  <w:style w:type="paragraph" w:customStyle="1" w:styleId="24">
    <w:name w:val="正文4_0"/>
    <w:qFormat/>
    <w:uiPriority w:val="0"/>
    <w:pPr>
      <w:spacing w:beforeLines="50" w:after="200" w:afterLines="50" w:line="240" w:lineRule="auto"/>
      <w:jc w:val="center"/>
    </w:pPr>
    <w:rPr>
      <w:rFonts w:asciiTheme="minorHAnsi" w:hAnsiTheme="minorHAnsi" w:eastAsiaTheme="minorEastAsia" w:cstheme="minorBidi"/>
      <w:sz w:val="22"/>
      <w:szCs w:val="22"/>
      <w:lang w:val="en-US" w:eastAsia="ja-JP" w:bidi="ar-SA"/>
    </w:rPr>
  </w:style>
  <w:style w:type="paragraph" w:customStyle="1" w:styleId="25">
    <w:name w:val="表格标题"/>
    <w:qFormat/>
    <w:uiPriority w:val="0"/>
    <w:pPr>
      <w:spacing w:before="0" w:beforeLines="0" w:after="0" w:afterLines="0" w:line="360" w:lineRule="auto"/>
      <w:jc w:val="center"/>
    </w:pPr>
    <w:rPr>
      <w:rFonts w:ascii="Times New Roman" w:hAnsi="Times New Roman" w:eastAsia="黑体" w:cstheme="minorBidi"/>
      <w:b/>
      <w:sz w:val="21"/>
      <w:szCs w:val="22"/>
      <w:lang w:val="en-US" w:eastAsia="ja-JP" w:bidi="ar-SA"/>
    </w:rPr>
  </w:style>
  <w:style w:type="paragraph" w:customStyle="1" w:styleId="26">
    <w:name w:val="表格内容"/>
    <w:qFormat/>
    <w:uiPriority w:val="0"/>
    <w:pPr>
      <w:spacing w:before="0" w:beforeLines="0" w:after="0" w:afterLines="0" w:line="240" w:lineRule="auto"/>
      <w:jc w:val="center"/>
    </w:pPr>
    <w:rPr>
      <w:rFonts w:ascii="Times New Roman" w:hAnsi="宋体" w:eastAsiaTheme="minorEastAsia" w:cstheme="minorBidi"/>
      <w:sz w:val="21"/>
      <w:szCs w:val="22"/>
      <w:lang w:val="en-US" w:eastAsia="ja-JP" w:bidi="ar-SA"/>
    </w:rPr>
  </w:style>
  <w:style w:type="character" w:customStyle="1" w:styleId="27">
    <w:name w:val="页眉 Char"/>
    <w:link w:val="11"/>
    <w:qFormat/>
    <w:uiPriority w:val="99"/>
    <w:rPr>
      <w:sz w:val="18"/>
    </w:rPr>
  </w:style>
  <w:style w:type="character" w:customStyle="1" w:styleId="28">
    <w:name w:val="页脚 Char"/>
    <w:link w:val="10"/>
    <w:qFormat/>
    <w:uiPriority w:val="99"/>
    <w:rPr>
      <w:rFonts w:ascii="Times New Roman" w:hAnsi="Times New Roman" w:eastAsiaTheme="minorEastAsia"/>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28.png"/><Relationship Id="rId45" Type="http://schemas.openxmlformats.org/officeDocument/2006/relationships/image" Target="media/image27.jpeg"/><Relationship Id="rId44" Type="http://schemas.openxmlformats.org/officeDocument/2006/relationships/image" Target="media/image26.jpeg"/><Relationship Id="rId43" Type="http://schemas.openxmlformats.org/officeDocument/2006/relationships/image" Target="media/image25.png"/><Relationship Id="rId42" Type="http://schemas.openxmlformats.org/officeDocument/2006/relationships/image" Target="media/image24.jpeg"/><Relationship Id="rId41" Type="http://schemas.openxmlformats.org/officeDocument/2006/relationships/image" Target="media/image23.png"/><Relationship Id="rId40" Type="http://schemas.openxmlformats.org/officeDocument/2006/relationships/image" Target="media/image22.jpeg"/><Relationship Id="rId4" Type="http://schemas.openxmlformats.org/officeDocument/2006/relationships/endnotes" Target="endnotes.xml"/><Relationship Id="rId39" Type="http://schemas.openxmlformats.org/officeDocument/2006/relationships/image" Target="media/image21.jpe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jpe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wmf"/><Relationship Id="rId31" Type="http://schemas.openxmlformats.org/officeDocument/2006/relationships/oleObject" Target="embeddings/oleObject8.bin"/><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7.bin"/><Relationship Id="rId28" Type="http://schemas.openxmlformats.org/officeDocument/2006/relationships/image" Target="media/image12.wmf"/><Relationship Id="rId27" Type="http://schemas.openxmlformats.org/officeDocument/2006/relationships/oleObject" Target="embeddings/oleObject6.bin"/><Relationship Id="rId26" Type="http://schemas.openxmlformats.org/officeDocument/2006/relationships/image" Target="media/image11.wmf"/><Relationship Id="rId25" Type="http://schemas.openxmlformats.org/officeDocument/2006/relationships/oleObject" Target="embeddings/oleObject5.bin"/><Relationship Id="rId24" Type="http://schemas.openxmlformats.org/officeDocument/2006/relationships/image" Target="media/image10.wmf"/><Relationship Id="rId23" Type="http://schemas.openxmlformats.org/officeDocument/2006/relationships/oleObject" Target="embeddings/oleObject4.bin"/><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6.wmf"/><Relationship Id="rId17" Type="http://schemas.openxmlformats.org/officeDocument/2006/relationships/oleObject" Target="embeddings/oleObject2.bin"/><Relationship Id="rId16" Type="http://schemas.openxmlformats.org/officeDocument/2006/relationships/image" Target="media/image5.wmf"/><Relationship Id="rId15" Type="http://schemas.openxmlformats.org/officeDocument/2006/relationships/oleObject" Target="embeddings/oleObject1.bin"/><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Words>6715</Words>
  <Characters>8924</Characters>
  <Lines>0</Lines>
  <Paragraphs>0</Paragraphs>
  <TotalTime>14</TotalTime>
  <ScaleCrop>false</ScaleCrop>
  <LinksUpToDate>false</LinksUpToDate>
  <CharactersWithSpaces>9394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2026-03-27T06:21:00Z</dcterms:created>
  <dc:creator>Apache POI</dc:creator>
  <cp:lastModifiedBy>小朝</cp:lastModifiedBy>
  <dcterms:modified xsi:type="dcterms:W3CDTF">2026-06-01T04:55:27Z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eyJoZGlkIjoiNzVkNWJiNDQwMTUwOWVmZjNlY2Q3ZTdmZjNkNWUyYjEiLCJ1c2VySWQiOiIyNjA5MDE4ODAifQ==</vt:lpwstr>
  </property>
  <property fmtid="{D5CDD505-2E9C-101B-9397-08002B2CF9AE}" pid="3" name="KSOProductBuildVer">
    <vt:lpwstr>2052-12.1.0.26375</vt:lpwstr>
  </property>
  <property fmtid="{D5CDD505-2E9C-101B-9397-08002B2CF9AE}" pid="4" name="ICV">
    <vt:lpwstr>233574D6A0A341C4AE822B04D5683CF2_12</vt:lpwstr>
  </property>
</Properties>
</file>