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widowControl/>
        <w:spacing w:line="280" w:lineRule="auto"/>
        <w:jc w:val="center"/>
        <w:rPr>
          <w:rFonts w:ascii="Times New Roman Regular" w:cs="Times New Roman Regular" w:hAnsi="Times New Roman Regular"/>
          <w:color w:val="000000"/>
          <w:kern w:val="0"/>
          <w:sz w:val="31"/>
          <w:szCs w:val="31"/>
        </w:rPr>
      </w:pPr>
      <w:r>
        <w:rPr>
          <w:rFonts w:ascii="Times New Roman Regular" w:hAnsi="Times New Roman Regular"/>
          <w:color w:val="000000"/>
          <w:kern w:val="0"/>
          <w:sz w:val="31"/>
          <w:szCs w:val="31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10185400</wp:posOffset>
            </wp:positionH>
            <wp:positionV relativeFrom="topMargin">
              <wp:posOffset>11595100</wp:posOffset>
            </wp:positionV>
            <wp:extent cx="381000" cy="4826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Regular" w:hAnsi="Times New Roman Regular"/>
          <w:color w:val="000000"/>
          <w:kern w:val="0"/>
          <w:sz w:val="31"/>
          <w:szCs w:val="31"/>
        </w:rPr>
        <w:t>202</w:t>
      </w:r>
      <w:r>
        <w:rPr>
          <w:rFonts w:ascii="Times New Roman Regular" w:hAnsi="Times New Roman Regular" w:hint="eastAsia"/>
          <w:color w:val="000000"/>
          <w:kern w:val="0"/>
          <w:sz w:val="31"/>
          <w:szCs w:val="31"/>
        </w:rPr>
        <w:t>5</w:t>
      </w:r>
      <w:r>
        <w:rPr>
          <w:rFonts w:ascii="宋体" w:hAnsi="宋体"/>
          <w:color w:val="000000"/>
          <w:kern w:val="0"/>
          <w:sz w:val="31"/>
          <w:szCs w:val="31"/>
        </w:rPr>
        <w:t>学年第</w:t>
      </w:r>
      <w:r>
        <w:rPr>
          <w:rFonts w:ascii="宋体" w:hAnsi="宋体" w:hint="eastAsia"/>
          <w:color w:val="000000"/>
          <w:kern w:val="0"/>
          <w:sz w:val="31"/>
          <w:szCs w:val="31"/>
        </w:rPr>
        <w:t>一</w:t>
      </w:r>
      <w:r>
        <w:rPr>
          <w:rFonts w:ascii="宋体" w:hAnsi="宋体"/>
          <w:color w:val="000000"/>
          <w:kern w:val="0"/>
          <w:sz w:val="31"/>
          <w:szCs w:val="31"/>
        </w:rPr>
        <w:t>学期</w:t>
      </w:r>
      <w:r>
        <w:rPr>
          <w:rFonts w:ascii="宋体" w:cs="Times New Roman Regular" w:hAnsi="宋体" w:hint="eastAsia"/>
          <w:color w:val="000000"/>
          <w:kern w:val="0"/>
          <w:sz w:val="31"/>
          <w:szCs w:val="31"/>
        </w:rPr>
        <w:t>期末抽测七年级</w:t>
      </w:r>
      <w:r>
        <w:rPr>
          <w:rFonts w:ascii="宋体" w:hAnsi="宋体"/>
          <w:color w:val="000000"/>
          <w:kern w:val="0"/>
          <w:sz w:val="31"/>
          <w:szCs w:val="31"/>
        </w:rPr>
        <w:t>科学试</w:t>
      </w:r>
      <w:r>
        <w:rPr>
          <w:rFonts w:ascii="宋体" w:cs="Times New Roman Regular" w:hAnsi="宋体" w:hint="eastAsia"/>
          <w:color w:val="000000"/>
          <w:kern w:val="0"/>
          <w:sz w:val="31"/>
          <w:szCs w:val="31"/>
        </w:rPr>
        <w:t>题</w:t>
      </w:r>
      <w:r>
        <w:rPr>
          <w:rFonts w:ascii="宋体" w:hAnsi="宋体"/>
          <w:color w:val="000000"/>
          <w:kern w:val="0"/>
          <w:sz w:val="31"/>
          <w:szCs w:val="31"/>
        </w:rPr>
        <w:t>卷</w:t>
      </w:r>
      <w:r>
        <w:rPr>
          <w:rFonts w:ascii="宋体" w:cs="Times New Roman Regular" w:hAnsi="宋体" w:hint="eastAsia"/>
          <w:color w:val="000000"/>
          <w:kern w:val="0"/>
          <w:sz w:val="31"/>
          <w:szCs w:val="31"/>
        </w:rPr>
        <w:t>参考答案</w:t>
      </w:r>
    </w:p>
    <w:p>
      <w:pP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  <w:t>评分说明:1.本卷中有些</w:t>
      </w:r>
      <w:r>
        <w:rPr>
          <w:rFonts w:ascii="Times New Roman Regular" w:cs="Times New Roman Regular" w:eastAsia="楷体" w:hAnsi="Times New Roman Regular" w:hint="eastAsia"/>
          <w:color w:themeColor="text1" w:val="000000"/>
          <w:sz w:val="24"/>
          <w14:textFill>
            <w14:solidFill>
              <w14:schemeClr w14:val="tx1"/>
            </w14:solidFill>
          </w14:textFill>
        </w:rPr>
        <w:t>答</w:t>
      </w:r>
      <w: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  <w:t>案是不唯一的，正确的均可给分</w:t>
      </w:r>
      <w:r>
        <w:rPr>
          <w:rFonts w:ascii="Times New Roman Regular" w:cs="Times New Roman Regular" w:eastAsia="楷体" w:hAnsi="Times New Roman Regular" w:hint="eastAsia"/>
          <w:color w:themeColor="text1" w:val="000000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  <w:t>2.解答题若用不同方法计算，只要正确的均</w:t>
      </w:r>
      <w:r>
        <w:rPr>
          <w:rFonts w:ascii="Times New Roman Regular" w:cs="Times New Roman Regular" w:eastAsia="楷体" w:hAnsi="Times New Roman Regular" w:hint="eastAsia"/>
          <w:color w:themeColor="text1" w:val="000000"/>
          <w:sz w:val="24"/>
          <w14:textFill>
            <w14:solidFill>
              <w14:schemeClr w14:val="tx1"/>
            </w14:solidFill>
          </w14:textFill>
        </w:rPr>
        <w:t>给</w:t>
      </w:r>
      <w: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  <w:t>分。</w:t>
      </w:r>
    </w:p>
    <w:p>
      <w:pP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 Regular" w:cs="Times New Roman Regular" w:eastAsia="楷体" w:hAnsi="Times New Roman Regular"/>
          <w:color w:themeColor="text1" w:val="000000"/>
          <w:sz w:val="24"/>
          <w14:textFill>
            <w14:solidFill>
              <w14:schemeClr w14:val="tx1"/>
            </w14:solidFill>
          </w14:textFill>
        </w:rPr>
        <w:t>3.若答案包含多个内容，回答不完整的可部分给分(有科学性错误的除外)。</w:t>
      </w:r>
    </w:p>
    <w:p>
      <w:pPr>
        <w:rPr>
          <w:szCs w:val="21"/>
        </w:rPr>
      </w:pPr>
      <w:r>
        <w:rPr>
          <w:kern w:val="0"/>
        </w:rPr>
        <w:t>一、选择题（本大题共 20 小题，每小题 2 分，共 40 分。请选出每小题中一个符合题意的选项，不选</w:t>
      </w:r>
      <w:r>
        <w:rPr>
          <w:rFonts w:hint="eastAsia"/>
          <w:kern w:val="0"/>
        </w:rPr>
        <w:t>、</w:t>
      </w:r>
      <w:r>
        <w:rPr>
          <w:kern w:val="0"/>
        </w:rPr>
        <w:t>错选均不给分）</w:t>
      </w: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771"/>
        <w:gridCol w:w="738"/>
        <w:gridCol w:w="754"/>
        <w:gridCol w:w="755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7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题号</w:t>
            </w:r>
          </w:p>
        </w:tc>
        <w:tc>
          <w:tcPr>
            <w:tcW w:type="dxa" w:w="73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type="dxa" w:w="75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</w:tr>
      <w:tr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7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答案</w:t>
            </w:r>
          </w:p>
        </w:tc>
        <w:tc>
          <w:tcPr>
            <w:tcW w:type="dxa" w:w="73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type="dxa" w:w="75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B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</w:tr>
      <w:tr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7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题号</w:t>
            </w:r>
          </w:p>
        </w:tc>
        <w:tc>
          <w:tcPr>
            <w:tcW w:type="dxa" w:w="73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type="dxa" w:w="75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</w:tr>
      <w:tr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71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答案</w:t>
            </w:r>
          </w:p>
        </w:tc>
        <w:tc>
          <w:tcPr>
            <w:tcW w:type="dxa" w:w="73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B</w:t>
            </w:r>
          </w:p>
        </w:tc>
        <w:tc>
          <w:tcPr>
            <w:tcW w:type="dxa" w:w="75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B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type="dxa" w:w="754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>
            <w:pPr>
              <w:autoSpaceDE w:val="0"/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zCs w:val="22"/>
              </w:rPr>
              <w:t xml:space="preserve">B </w:t>
            </w:r>
          </w:p>
        </w:tc>
      </w:tr>
    </w:tbl>
    <w:p>
      <w:pPr>
        <w:rPr>
          <w:kern w:val="0"/>
        </w:rPr>
      </w:pPr>
      <w:r>
        <w:rPr>
          <w:kern w:val="0"/>
        </w:rPr>
        <w:t xml:space="preserve">二、填空题(本大题共 </w:t>
      </w:r>
      <w:r>
        <w:rPr>
          <w:rFonts w:hint="eastAsia"/>
          <w:kern w:val="0"/>
        </w:rPr>
        <w:t>6</w:t>
      </w:r>
      <w:r>
        <w:rPr>
          <w:kern w:val="0"/>
        </w:rPr>
        <w:t xml:space="preserve">小题，每空 2 分，共 </w:t>
      </w:r>
      <w:r>
        <w:rPr>
          <w:rFonts w:hint="eastAsia"/>
          <w:kern w:val="0"/>
        </w:rPr>
        <w:t>36</w:t>
      </w:r>
      <w:r>
        <w:rPr>
          <w:kern w:val="0"/>
        </w:rPr>
        <w:t xml:space="preserve"> 分)</w:t>
      </w:r>
      <w:r>
        <w:rPr>
          <w:rFonts w:hint="eastAsia"/>
          <w:kern w:val="0"/>
        </w:rPr>
        <w:t xml:space="preserve"> </w:t>
      </w:r>
    </w:p>
    <w:p>
      <w:r>
        <w:rPr>
          <w:rFonts w:hint="eastAsia"/>
        </w:rPr>
        <w:t>2</w:t>
      </w:r>
      <w:r>
        <w:t>1.</w:t>
      </w:r>
      <w:r>
        <w:rPr>
          <w:rFonts w:hint="eastAsia"/>
        </w:rPr>
        <w:t xml:space="preserve">（1）0.1   0.16cm </w:t>
      </w:r>
      <w:r>
        <w:t xml:space="preserve"> </w:t>
      </w:r>
      <w:r>
        <w:rPr>
          <w:rFonts w:hint="eastAsia"/>
        </w:rPr>
        <w:t>（2）BC</w:t>
      </w:r>
    </w:p>
    <w:p>
      <w:r>
        <w:rPr>
          <w:rFonts w:hint="eastAsia"/>
        </w:rPr>
        <w:t>2</w:t>
      </w:r>
      <w:r>
        <w:t>2.</w:t>
      </w:r>
      <w:r>
        <w:rPr>
          <w:rFonts w:hint="eastAsia"/>
        </w:rPr>
        <w:t>（1）清水  （2）左 ; ②  （3）细胞壁</w:t>
      </w:r>
    </w:p>
    <w:p>
      <w:r>
        <w:rPr>
          <w:rFonts w:hint="eastAsia"/>
        </w:rPr>
        <w:t>2</w:t>
      </w:r>
      <w:r>
        <w:t>3.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）节肢</w:t>
      </w:r>
      <w:bookmarkStart w:id="0" w:name="_GoBack"/>
      <w:bookmarkEnd w:id="0"/>
      <w:r>
        <w:rPr>
          <w:rFonts w:hint="eastAsia"/>
        </w:rPr>
        <w:t xml:space="preserve">  （2）互助  </w:t>
      </w:r>
    </w:p>
    <w:p>
      <w:r>
        <w:rPr>
          <w:rFonts w:hint="eastAsia"/>
        </w:rPr>
        <w:t>（3）藻类植物</w:t>
      </w:r>
      <w:r>
        <w:t>→</w:t>
      </w:r>
      <w:r>
        <w:rPr>
          <w:rFonts w:hint="eastAsia"/>
        </w:rPr>
        <w:t>小型鱼虾</w:t>
      </w:r>
      <w:r>
        <w:t>→</w:t>
      </w:r>
      <w:r>
        <w:rPr>
          <w:rFonts w:hint="eastAsia"/>
        </w:rPr>
        <w:t>花纹细螯蟹 （或“藻类植物</w:t>
      </w:r>
      <w:r>
        <w:t>→</w:t>
      </w:r>
      <w:r>
        <w:rPr>
          <w:rFonts w:hint="eastAsia"/>
        </w:rPr>
        <w:t>小型鱼虾</w:t>
      </w:r>
      <w:r>
        <w:t>→</w:t>
      </w:r>
      <w:r>
        <w:rPr>
          <w:rFonts w:hint="eastAsia"/>
        </w:rPr>
        <w:t>海葵”）</w:t>
      </w:r>
    </w:p>
    <w:p>
      <w:r>
        <w:rPr>
          <w:rFonts w:hint="eastAsia"/>
        </w:rPr>
        <w:t>2</w:t>
      </w:r>
      <w:r>
        <w:t>4.</w:t>
      </w:r>
      <w:r>
        <w:rPr>
          <w:rFonts w:hint="eastAsia"/>
        </w:rPr>
        <w:t>（1）苔藓  （2）种子外有无果皮包被  （3）①③</w:t>
      </w:r>
      <w:r>
        <w:rPr>
          <w:rFonts w:ascii="宋体" w:cs="Cambria Math" w:hAnsi="宋体"/>
          <w:szCs w:val="21"/>
        </w:rPr>
        <w:t>④</w:t>
      </w:r>
      <w:r>
        <w:rPr>
          <w:rFonts w:hint="eastAsia"/>
        </w:rPr>
        <w:t>②</w:t>
      </w:r>
    </w:p>
    <w:p>
      <w:r>
        <w:rPr>
          <w:rFonts w:hint="eastAsia"/>
        </w:rPr>
        <w:t>2</w:t>
      </w:r>
      <w:r>
        <w:t>5</w:t>
      </w:r>
      <w:r>
        <w:rPr>
          <w:rFonts w:hint="eastAsia"/>
        </w:rPr>
        <w:t>.（</w:t>
      </w:r>
      <w:r>
        <w:t>1</w:t>
      </w:r>
      <w:r>
        <w:rPr>
          <w:rFonts w:hint="eastAsia"/>
        </w:rPr>
        <w:t>）沿直线传播  （2）③  （3）②</w:t>
      </w:r>
    </w:p>
    <w:p>
      <w:r>
        <w:rPr>
          <w:rFonts w:hint="eastAsia"/>
        </w:rPr>
        <w:t>2</w:t>
      </w:r>
      <w:r>
        <w:t>6.</w:t>
      </w:r>
      <w:r>
        <w:rPr>
          <w:rFonts w:hint="eastAsia"/>
        </w:rPr>
        <w:t>（1）机械  （2）先加速后减速</w:t>
      </w:r>
    </w:p>
    <w:p>
      <w:pPr>
        <w:rPr>
          <w:kern w:val="0"/>
        </w:rPr>
      </w:pPr>
      <w:r>
        <w:rPr>
          <w:kern w:val="0"/>
        </w:rPr>
        <w:t>三、实验与探究题（本大题共3题，每空 2 分，共 2</w:t>
      </w:r>
      <w:r>
        <w:rPr>
          <w:rFonts w:hint="eastAsia"/>
          <w:kern w:val="0"/>
        </w:rPr>
        <w:t>2</w:t>
      </w:r>
      <w:r>
        <w:rPr>
          <w:kern w:val="0"/>
        </w:rPr>
        <w:t>分）</w:t>
      </w:r>
    </w:p>
    <w:p>
      <w:r>
        <w:rPr>
          <w:rFonts w:hint="eastAsia"/>
        </w:rPr>
        <w:t>27</w:t>
      </w:r>
      <w:r>
        <w:t>.</w:t>
      </w:r>
      <w:r>
        <w:rPr>
          <w:rFonts w:hint="eastAsia"/>
        </w:rPr>
        <w:t xml:space="preserve">（1）在操作过程中既能浸没物体，又不超过量筒的量程 </w:t>
      </w:r>
    </w:p>
    <w:p>
      <w:r>
        <w:rPr>
          <w:rFonts w:hint="eastAsia"/>
        </w:rPr>
        <w:t>（2）凹液面的最低处 （3）</w:t>
      </w:r>
      <w:r>
        <w:rPr>
          <w:rFonts w:hint="eastAsia"/>
          <w:szCs w:val="21"/>
        </w:rPr>
        <w:t>V</w:t>
      </w:r>
      <w:r>
        <w:rPr>
          <w:rFonts w:hint="eastAsia"/>
          <w:szCs w:val="21"/>
          <w:vertAlign w:val="subscript"/>
        </w:rPr>
        <w:t xml:space="preserve">1 </w:t>
      </w:r>
      <w:r>
        <w:rPr>
          <w:rFonts w:hint="eastAsia"/>
        </w:rPr>
        <w:t>（4）CD</w:t>
      </w:r>
    </w:p>
    <w:p>
      <w:r>
        <w:t>2</w:t>
      </w:r>
      <w:r>
        <w:rPr>
          <w:rFonts w:hint="eastAsia"/>
        </w:rPr>
        <w:t>8</w:t>
      </w:r>
      <w:r>
        <w:t>.</w:t>
      </w:r>
      <w:r>
        <w:rPr>
          <w:rFonts w:hint="eastAsia"/>
        </w:rPr>
        <w:t>（1）</w:t>
      </w:r>
      <w:r>
        <w:t>减小误差，使结果更准确</w:t>
      </w:r>
      <w:r>
        <w:rPr>
          <w:rFonts w:hint="eastAsia"/>
        </w:rPr>
        <w:t xml:space="preserve">  （2）防止风对结果的影响，使纸锥竖直落地  </w:t>
      </w:r>
    </w:p>
    <w:p>
      <w:r>
        <w:rPr>
          <w:rFonts w:hint="eastAsia"/>
        </w:rPr>
        <w:t>（3）</w:t>
      </w:r>
      <w:bookmarkStart w:id="1" w:name="_Hlk217462564"/>
      <w:r>
        <w:t>纸锥的下落速度与质量</w:t>
      </w:r>
      <w:r>
        <w:rPr>
          <w:rFonts w:hint="eastAsia"/>
        </w:rPr>
        <w:t>和</w:t>
      </w:r>
      <w:r>
        <w:t>锥角大小有关，质量越大，锥角越小，下落速度</w:t>
      </w:r>
      <w:r>
        <w:rPr>
          <w:rFonts w:hint="eastAsia"/>
        </w:rPr>
        <w:t>就</w:t>
      </w:r>
      <w:r>
        <w:t>越快</w:t>
      </w:r>
      <w:r>
        <w:rPr>
          <w:rFonts w:hint="eastAsia"/>
        </w:rPr>
        <w:t>。</w:t>
      </w:r>
      <w:bookmarkEnd w:id="1"/>
      <w:r>
        <w:rPr>
          <w:rFonts w:hint="eastAsia"/>
        </w:rPr>
        <w:t xml:space="preserve"> </w:t>
      </w:r>
    </w:p>
    <w:p>
      <w:r>
        <w:rPr>
          <w:rFonts w:hint="eastAsia"/>
        </w:rPr>
        <w:t>（4）</w:t>
      </w:r>
      <w:r>
        <w:t>控制纸锥质量</w:t>
      </w:r>
      <w:r>
        <w:rPr>
          <w:rFonts w:hint="eastAsia"/>
        </w:rPr>
        <w:t>和</w:t>
      </w:r>
      <w:r>
        <w:t>锥角大小相同，改变母线长度，测</w:t>
      </w:r>
      <w:r>
        <w:rPr>
          <w:rFonts w:hint="eastAsia"/>
        </w:rPr>
        <w:t>得</w:t>
      </w:r>
      <w:r>
        <w:t>不同母线长度纸锥的落地时间，比较速度与母线长度的关系</w:t>
      </w:r>
      <w:r>
        <w:rPr>
          <w:rFonts w:hint="eastAsia"/>
        </w:rPr>
        <w:t>。</w:t>
      </w:r>
    </w:p>
    <w:p>
      <w:r>
        <w:rPr>
          <w:rFonts w:hint="eastAsia"/>
        </w:rPr>
        <w:t>29．（1）选择大小、虫龄、活跃度相近的健康蚱蜢（2）做对照，排除水对实验结果的干扰</w:t>
      </w:r>
    </w:p>
    <w:p>
      <w:r>
        <w:rPr>
          <w:rFonts w:hint="eastAsia"/>
        </w:rPr>
        <w:t xml:space="preserve"> （3）苦杏仁遇水产生有毒气体，对蚱蜢产生毒害作用。</w:t>
      </w:r>
    </w:p>
    <w:p>
      <w:r>
        <w:rPr>
          <w:kern w:val="0"/>
        </w:rPr>
        <w:t>四、</w:t>
      </w:r>
      <w:r>
        <w:rPr>
          <w:rFonts w:hint="eastAsia"/>
          <w:kern w:val="0"/>
        </w:rPr>
        <w:t>综合题</w:t>
      </w:r>
      <w:r>
        <w:rPr>
          <w:kern w:val="0"/>
        </w:rPr>
        <w:t>（本大题共 3 小题，30 题 6 分，其余每空 2 分，共 22 分）</w:t>
      </w:r>
    </w:p>
    <w:p>
      <w:pPr>
        <w:rPr>
          <w:szCs w:val="21"/>
        </w:rPr>
      </w:pPr>
      <w:r>
        <w:rPr>
          <w:rFonts w:hint="eastAsia"/>
        </w:rPr>
        <w:t>30</w:t>
      </w:r>
      <w:r>
        <w:t>.</w:t>
      </w:r>
      <w:r>
        <w:rPr>
          <w:rFonts w:hint="eastAsia"/>
        </w:rPr>
        <w:t xml:space="preserve"> 解：（1）汽车的速度：v = s/t </w:t>
      </w:r>
      <w:bookmarkStart w:id="2" w:name="_Hlk215343831"/>
      <w:r>
        <w:rPr>
          <w:rFonts w:hint="eastAsia"/>
        </w:rPr>
        <w:t>=</w:t>
      </w:r>
      <w:bookmarkEnd w:id="2"/>
      <w:r>
        <w:rPr>
          <w:rFonts w:hint="eastAsia"/>
        </w:rPr>
        <w:t xml:space="preserve"> 8.26km/5min = 99.12km/h &lt; 100km/h 未超速，………3分</w:t>
      </w:r>
    </w:p>
    <w:p>
      <w:r>
        <w:rPr>
          <w:rFonts w:hint="eastAsia"/>
        </w:rPr>
        <w:t>（2）所需最大时间：t</w:t>
      </w:r>
      <w:r>
        <w:rPr>
          <w:rFonts w:hint="eastAsia"/>
          <w:vertAlign w:val="subscript"/>
        </w:rPr>
        <w:t>max</w:t>
      </w:r>
      <w:r>
        <w:rPr>
          <w:rFonts w:hint="eastAsia"/>
        </w:rPr>
        <w:t xml:space="preserve"> = s/v</w:t>
      </w:r>
      <w:r>
        <w:rPr>
          <w:rFonts w:hint="eastAsia"/>
          <w:vertAlign w:val="subscript"/>
        </w:rPr>
        <w:t>min</w:t>
      </w:r>
      <w:r>
        <w:rPr>
          <w:rFonts w:hint="eastAsia"/>
        </w:rPr>
        <w:t xml:space="preserve"> = 8.26km/ 80km/h =0.10h，………………………………1分所需最小时间：t</w:t>
      </w:r>
      <w:r>
        <w:rPr>
          <w:rFonts w:hint="eastAsia"/>
          <w:vertAlign w:val="subscript"/>
        </w:rPr>
        <w:t>min</w:t>
      </w:r>
      <w:r>
        <w:rPr>
          <w:rFonts w:hint="eastAsia"/>
        </w:rPr>
        <w:t xml:space="preserve"> = s/v</w:t>
      </w:r>
      <w:r>
        <w:rPr>
          <w:rFonts w:hint="eastAsia"/>
          <w:vertAlign w:val="subscript"/>
        </w:rPr>
        <w:t>max</w:t>
      </w:r>
      <w:r>
        <w:rPr>
          <w:rFonts w:hint="eastAsia"/>
        </w:rPr>
        <w:t xml:space="preserve"> = 8.26km/ 100km/h =0.08h，……………………………………1分</w:t>
      </w:r>
    </w:p>
    <w:p>
      <w:r>
        <w:rPr>
          <w:rFonts w:hint="eastAsia"/>
        </w:rPr>
        <w:t>安全时间范围在0.08h-0.10h，…………………………………………………………………1分</w:t>
      </w:r>
    </w:p>
    <w:p>
      <w:r>
        <w:rPr>
          <w:rFonts w:hint="eastAsia"/>
        </w:rPr>
        <w:t xml:space="preserve">答：（1）该汽车未超速 ；（2）所需安全时间范围是0.08h-0.10h  </w:t>
      </w:r>
    </w:p>
    <w:p>
      <w:r>
        <w:rPr>
          <w:rFonts w:hint="eastAsia"/>
        </w:rPr>
        <w:t>（第一小题公式写对1分，算式和答案对1分，比较1分，都对给3分）</w:t>
      </w:r>
    </w:p>
    <w:p>
      <w:r>
        <w:rPr>
          <w:rFonts w:hint="eastAsia"/>
        </w:rPr>
        <w:t>31.（1）气体的热胀冷缩 ；右 （2）B  （3）</w:t>
      </w:r>
      <w:r>
        <w:t>在冰瓶外侧标注刻度，根据冰</w:t>
      </w:r>
      <w:r>
        <w:rPr>
          <w:rFonts w:hint="eastAsia"/>
        </w:rPr>
        <w:t>熔化</w:t>
      </w:r>
      <w:r>
        <w:t>或水结冰的体积变化对应不同温度区间</w:t>
      </w:r>
      <w:r>
        <w:rPr>
          <w:rFonts w:hint="eastAsia"/>
        </w:rPr>
        <w:t>（合理即可）。</w:t>
      </w:r>
    </w:p>
    <w:p>
      <w:r>
        <w:rPr>
          <w:rFonts w:hint="eastAsia"/>
        </w:rPr>
        <w:t>32</w:t>
      </w:r>
      <w:r>
        <w:t>.</w:t>
      </w:r>
      <w:r>
        <w:rPr>
          <w:rFonts w:hint="eastAsia"/>
        </w:rPr>
        <w:t>（1）</w:t>
      </w:r>
      <w:r>
        <w:t xml:space="preserve"> fbaedc</w:t>
      </w:r>
      <w:r>
        <w:rPr>
          <w:rFonts w:hint="eastAsia"/>
        </w:rPr>
        <w:t xml:space="preserve"> </w:t>
      </w:r>
      <w:r>
        <w:t>（2）不同</w:t>
      </w:r>
      <w:r>
        <w:rPr>
          <w:rFonts w:hint="eastAsia"/>
        </w:rPr>
        <w:t>书刊</w:t>
      </w:r>
      <w:r>
        <w:t>的尺寸</w:t>
      </w:r>
      <w:r>
        <w:rPr>
          <w:rFonts w:hint="eastAsia"/>
        </w:rPr>
        <w:t>、</w:t>
      </w:r>
      <w:r>
        <w:t>厚度范围</w:t>
      </w:r>
      <w:r>
        <w:rPr>
          <w:rFonts w:hint="eastAsia"/>
        </w:rPr>
        <w:t>、一般书刊的</w:t>
      </w:r>
      <w:r>
        <w:t>的重量范围</w:t>
      </w:r>
      <w:r>
        <w:rPr>
          <w:rFonts w:hint="eastAsia"/>
        </w:rPr>
        <w:t>（</w:t>
      </w:r>
      <w:r>
        <w:t>合理即可）</w:t>
      </w:r>
    </w:p>
    <w:p>
      <w:r>
        <w:t>（3）</w:t>
      </w:r>
      <w:r>
        <w:rPr>
          <w:rFonts w:hint="eastAsia"/>
        </w:rPr>
        <w:t>①</w:t>
      </w:r>
      <w:r>
        <w:t>不易得、不环保</w:t>
      </w:r>
      <w:r>
        <w:rPr>
          <w:rFonts w:hint="eastAsia"/>
        </w:rPr>
        <w:t xml:space="preserve">   ②</w:t>
      </w:r>
      <w:r>
        <w:t xml:space="preserve"> </w:t>
      </w:r>
      <w:r>
        <w:rPr>
          <w:rFonts w:hint="eastAsia"/>
        </w:rPr>
        <w:t>稳定性</w:t>
      </w:r>
    </w:p>
    <w:p/>
    <w:sectPr>
      <w:headerReference r:id="rId5" w:type="default"/>
      <w:footerReference r:id="rId6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FB3"/>
    <w:rsid w:val="00010AC5"/>
    <w:rsid w:val="00023E57"/>
    <w:rsid w:val="00032FAA"/>
    <w:rsid w:val="00050844"/>
    <w:rsid w:val="00053CBE"/>
    <w:rsid w:val="00096D45"/>
    <w:rsid w:val="000D77D3"/>
    <w:rsid w:val="000E1D80"/>
    <w:rsid w:val="000E48A4"/>
    <w:rsid w:val="000E6410"/>
    <w:rsid w:val="000E6CB6"/>
    <w:rsid w:val="00117FD0"/>
    <w:rsid w:val="00137103"/>
    <w:rsid w:val="001602D1"/>
    <w:rsid w:val="001669D4"/>
    <w:rsid w:val="001777FB"/>
    <w:rsid w:val="00193C6E"/>
    <w:rsid w:val="001C578B"/>
    <w:rsid w:val="00265D83"/>
    <w:rsid w:val="00273452"/>
    <w:rsid w:val="002A3DDC"/>
    <w:rsid w:val="002B7E1C"/>
    <w:rsid w:val="002D05DD"/>
    <w:rsid w:val="002D5A49"/>
    <w:rsid w:val="00303FC7"/>
    <w:rsid w:val="003167D9"/>
    <w:rsid w:val="00321736"/>
    <w:rsid w:val="0037415E"/>
    <w:rsid w:val="00376EAD"/>
    <w:rsid w:val="003A402A"/>
    <w:rsid w:val="003D13CC"/>
    <w:rsid w:val="004151FC"/>
    <w:rsid w:val="00421230"/>
    <w:rsid w:val="004460C4"/>
    <w:rsid w:val="00447AC5"/>
    <w:rsid w:val="00456A0C"/>
    <w:rsid w:val="004635C4"/>
    <w:rsid w:val="0048116B"/>
    <w:rsid w:val="0049165E"/>
    <w:rsid w:val="004A3B20"/>
    <w:rsid w:val="004B700C"/>
    <w:rsid w:val="004D46E4"/>
    <w:rsid w:val="004E376A"/>
    <w:rsid w:val="004E5987"/>
    <w:rsid w:val="00501A17"/>
    <w:rsid w:val="005112E1"/>
    <w:rsid w:val="0052684C"/>
    <w:rsid w:val="00535394"/>
    <w:rsid w:val="0057055C"/>
    <w:rsid w:val="00577EA3"/>
    <w:rsid w:val="005C46FC"/>
    <w:rsid w:val="005D15CE"/>
    <w:rsid w:val="005D5CD6"/>
    <w:rsid w:val="005F05B6"/>
    <w:rsid w:val="005F6689"/>
    <w:rsid w:val="00611CA9"/>
    <w:rsid w:val="00646FA1"/>
    <w:rsid w:val="00670D18"/>
    <w:rsid w:val="006840B0"/>
    <w:rsid w:val="0069111A"/>
    <w:rsid w:val="006A257E"/>
    <w:rsid w:val="006B0359"/>
    <w:rsid w:val="006E5330"/>
    <w:rsid w:val="00717653"/>
    <w:rsid w:val="007720FE"/>
    <w:rsid w:val="00796E4B"/>
    <w:rsid w:val="007A38AC"/>
    <w:rsid w:val="007A4AA5"/>
    <w:rsid w:val="007B652C"/>
    <w:rsid w:val="00804BC2"/>
    <w:rsid w:val="00820FB3"/>
    <w:rsid w:val="008340A5"/>
    <w:rsid w:val="00860001"/>
    <w:rsid w:val="008651BF"/>
    <w:rsid w:val="0087533E"/>
    <w:rsid w:val="008810F3"/>
    <w:rsid w:val="008C3F33"/>
    <w:rsid w:val="0096102B"/>
    <w:rsid w:val="009C6FA6"/>
    <w:rsid w:val="009D5AD4"/>
    <w:rsid w:val="00A0394F"/>
    <w:rsid w:val="00A24BDD"/>
    <w:rsid w:val="00AC2015"/>
    <w:rsid w:val="00AD2939"/>
    <w:rsid w:val="00B03D44"/>
    <w:rsid w:val="00B25CCF"/>
    <w:rsid w:val="00B40198"/>
    <w:rsid w:val="00B45B4D"/>
    <w:rsid w:val="00B53909"/>
    <w:rsid w:val="00B82F3E"/>
    <w:rsid w:val="00BA313A"/>
    <w:rsid w:val="00BE68B4"/>
    <w:rsid w:val="00C02FC6"/>
    <w:rsid w:val="00C24DBA"/>
    <w:rsid w:val="00C52F50"/>
    <w:rsid w:val="00C55C14"/>
    <w:rsid w:val="00C67861"/>
    <w:rsid w:val="00C871D4"/>
    <w:rsid w:val="00CB00A6"/>
    <w:rsid w:val="00CC1774"/>
    <w:rsid w:val="00CE3CC8"/>
    <w:rsid w:val="00D80B80"/>
    <w:rsid w:val="00D9605E"/>
    <w:rsid w:val="00DC0152"/>
    <w:rsid w:val="00DD159B"/>
    <w:rsid w:val="00DD6E67"/>
    <w:rsid w:val="00DE62F0"/>
    <w:rsid w:val="00DF32E2"/>
    <w:rsid w:val="00E046F1"/>
    <w:rsid w:val="00E123CB"/>
    <w:rsid w:val="00E162C8"/>
    <w:rsid w:val="00E577EC"/>
    <w:rsid w:val="00E847AC"/>
    <w:rsid w:val="00ED7CB9"/>
    <w:rsid w:val="00EE74A7"/>
    <w:rsid w:val="00F234A6"/>
    <w:rsid w:val="00F2628A"/>
    <w:rsid w:val="00F349FB"/>
    <w:rsid w:val="00F409A1"/>
    <w:rsid w:val="00F445C9"/>
    <w:rsid w:val="00F47737"/>
    <w:rsid w:val="00F554ED"/>
    <w:rsid w:val="00F839AC"/>
    <w:rsid w:val="00FB3F44"/>
    <w:rsid w:val="00FC612E"/>
    <w:rsid w:val="00FD1103"/>
    <w:rsid w:val="00FD33BC"/>
    <w:rsid w:val="062D7C8A"/>
    <w:rsid w:val="070B5DE5"/>
    <w:rsid w:val="138228A6"/>
    <w:rsid w:val="3DAE7359"/>
    <w:rsid w:val="44FB129D"/>
    <w:rsid w:val="51005894"/>
    <w:rsid w:val="6F2219F7"/>
    <w:rsid w:val="73201884"/>
    <w:rsid w:val="7D2B0DE1"/>
    <w:rsid w:val="7DD93BB4"/>
  </w:rsids>
  <w:docVars>
    <w:docVar w:name="commondata" w:val="eyJoZGlkIjoiN2FhZjgwZDcxMDIyNTg2NzU3NmY3ZTI1NDdkYjkwNj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nhideWhenUsed="0" w:qFormat="1"/>
    <w:lsdException w:name="Table Theme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99"/>
    <w:semiHidden/>
    <w:unhideWhenUsed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949</Words>
  <Characters>1106</Characters>
  <Application>Microsoft Office Word</Application>
  <DocSecurity>0</DocSecurity>
  <Lines>49</Lines>
  <Paragraphs>85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dczx202402</dc:creator>
  <cp:lastModifiedBy>admin</cp:lastModifiedBy>
  <cp:revision>77</cp:revision>
  <cp:lastPrinted>2025-06-06T12:30:00Z</cp:lastPrinted>
  <dcterms:created xsi:type="dcterms:W3CDTF">2025-05-22T05:17:00Z</dcterms:created>
  <dcterms:modified xsi:type="dcterms:W3CDTF">2026-01-05T07:27:47Z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