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11E93A3A" w:rsidR="00280ACC" w:rsidRDefault="00000000">
      <w:pPr>
        <w:pStyle w:val="a5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ED6C8B">
        <w:rPr>
          <w:rFonts w:hint="eastAsia"/>
          <w:sz w:val="21"/>
          <w:szCs w:val="21"/>
        </w:rPr>
        <w:t>3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006C05A" w:rsidR="00280ACC" w:rsidRDefault="00492B5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传感器与检测技术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C2B12B7" w:rsidR="00280ACC" w:rsidRDefault="00492B5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C程序设计基础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8781FE7" w:rsidR="00280ACC" w:rsidRDefault="00473E24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数据类型存储实验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718F890E" w14:textId="12B569C2" w:rsidR="00280ACC" w:rsidRDefault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/>
                <w:sz w:val="24"/>
              </w:rPr>
              <w:t>1.</w:t>
            </w:r>
            <w:r w:rsidR="00447D82" w:rsidRPr="00447D82">
              <w:rPr>
                <w:rFonts w:ascii="仿宋" w:eastAsia="仿宋" w:hAnsi="仿宋" w:cs="仿宋"/>
                <w:sz w:val="24"/>
              </w:rPr>
              <w:t>掌握C语言基本数据类型的定义</w:t>
            </w:r>
            <w:r w:rsidR="00447D82">
              <w:rPr>
                <w:rFonts w:ascii="仿宋" w:eastAsia="仿宋" w:hAnsi="仿宋" w:cs="仿宋" w:hint="eastAsia"/>
                <w:sz w:val="24"/>
              </w:rPr>
              <w:t>；</w:t>
            </w:r>
            <w:r w:rsidRPr="00DF2FDE">
              <w:rPr>
                <w:rFonts w:ascii="仿宋" w:eastAsia="仿宋" w:hAnsi="仿宋" w:cs="仿宋"/>
                <w:sz w:val="24"/>
              </w:rPr>
              <w:br/>
              <w:t>2.</w:t>
            </w:r>
            <w:r w:rsidR="00447D82" w:rsidRPr="00447D82">
              <w:rPr>
                <w:rFonts w:ascii="仿宋" w:eastAsia="仿宋" w:hAnsi="仿宋" w:cs="仿宋"/>
                <w:sz w:val="24"/>
              </w:rPr>
              <w:t>存储方式、内存占用及类型转换规则</w:t>
            </w:r>
            <w:r w:rsidRPr="00DF2FDE">
              <w:rPr>
                <w:rFonts w:ascii="仿宋" w:eastAsia="仿宋" w:hAnsi="仿宋" w:cs="仿宋"/>
                <w:sz w:val="24"/>
              </w:rPr>
              <w:t>。</w:t>
            </w:r>
            <w:r w:rsidRPr="00DF2FDE">
              <w:rPr>
                <w:rFonts w:ascii="仿宋" w:eastAsia="仿宋" w:hAnsi="仿宋" w:cs="仿宋"/>
                <w:sz w:val="24"/>
              </w:rPr>
              <w:br/>
            </w: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832AE6" w14:textId="04EE4117" w:rsidR="00DF2FDE" w:rsidRP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1.</w:t>
            </w:r>
            <w:r w:rsidR="00447D82" w:rsidRPr="00447D82">
              <w:rPr>
                <w:rFonts w:ascii="仿宋" w:eastAsia="仿宋" w:hAnsi="仿宋" w:cs="仿宋"/>
                <w:sz w:val="24"/>
              </w:rPr>
              <w:t>能通过编程实验验证数据类型的存储范围</w:t>
            </w:r>
            <w:r w:rsidR="00447D82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CAA5E0E" w14:textId="6214E1CB" w:rsidR="00DF2FDE" w:rsidRDefault="00DF2FDE" w:rsidP="00DF2FDE">
            <w:pPr>
              <w:rPr>
                <w:rFonts w:ascii="仿宋" w:eastAsia="仿宋" w:hAnsi="仿宋" w:cs="仿宋"/>
                <w:sz w:val="24"/>
              </w:rPr>
            </w:pPr>
            <w:r w:rsidRPr="00DF2FDE">
              <w:rPr>
                <w:rFonts w:ascii="仿宋" w:eastAsia="仿宋" w:hAnsi="仿宋" w:cs="仿宋" w:hint="eastAsia"/>
                <w:sz w:val="24"/>
              </w:rPr>
              <w:t>2.</w:t>
            </w:r>
            <w:r w:rsidR="00447D82" w:rsidRPr="00447D82">
              <w:rPr>
                <w:rFonts w:ascii="仿宋" w:eastAsia="仿宋" w:hAnsi="仿宋" w:cs="仿宋"/>
                <w:sz w:val="24"/>
              </w:rPr>
              <w:t>使用调试工具观察内存分布</w:t>
            </w:r>
            <w:r w:rsidRPr="00DF2FDE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08735C58" w:rsidR="00280ACC" w:rsidRDefault="00000000" w:rsidP="00DF2FDE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68A0628" w14:textId="1CA3679C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1</w:t>
            </w:r>
            <w:r w:rsidR="00DF2FDE" w:rsidRPr="00DF2FDE">
              <w:rPr>
                <w:rFonts w:ascii="仿宋" w:eastAsia="仿宋" w:hAnsi="仿宋" w:cs="仿宋"/>
                <w:sz w:val="24"/>
              </w:rPr>
              <w:t>.培养代码规范意识（缩进、注释、命名）。</w:t>
            </w:r>
            <w:r w:rsidR="00DF2FDE" w:rsidRPr="00DF2FDE">
              <w:rPr>
                <w:rFonts w:ascii="仿宋" w:eastAsia="仿宋" w:hAnsi="仿宋" w:cs="仿宋"/>
                <w:sz w:val="24"/>
              </w:rPr>
              <w:br/>
              <w:t>2.强化对程序可读性和用户友好性的重视。</w:t>
            </w:r>
          </w:p>
          <w:p w14:paraId="692D90D2" w14:textId="77777777" w:rsidR="00280ACC" w:rsidRDefault="00000000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45FBC831" w14:textId="7D0180FE" w:rsidR="00280ACC" w:rsidRDefault="008D7F85">
            <w:pPr>
              <w:rPr>
                <w:rFonts w:ascii="仿宋" w:eastAsia="仿宋" w:hAnsi="仿宋" w:cs="仿宋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 xml:space="preserve">1. </w:t>
            </w:r>
            <w:r w:rsidR="00447D82" w:rsidRPr="00447D82">
              <w:rPr>
                <w:rFonts w:ascii="仿宋" w:eastAsia="仿宋" w:hAnsi="仿宋" w:cs="仿宋"/>
                <w:sz w:val="24"/>
              </w:rPr>
              <w:t>树立严谨的科学态度</w:t>
            </w:r>
            <w:r w:rsidRPr="008D7F85">
              <w:rPr>
                <w:rFonts w:ascii="仿宋" w:eastAsia="仿宋" w:hAnsi="仿宋" w:cs="仿宋"/>
                <w:sz w:val="24"/>
              </w:rPr>
              <w:t>；</w:t>
            </w:r>
            <w:r w:rsidRPr="008D7F85">
              <w:rPr>
                <w:rFonts w:ascii="仿宋" w:eastAsia="仿宋" w:hAnsi="仿宋" w:cs="仿宋"/>
                <w:sz w:val="24"/>
              </w:rPr>
              <w:br/>
              <w:t>2. 培养严谨细致的学习态度；</w:t>
            </w:r>
          </w:p>
          <w:p w14:paraId="009A3D6A" w14:textId="77777777" w:rsidR="008609C7" w:rsidRDefault="008609C7">
            <w:pPr>
              <w:rPr>
                <w:rFonts w:ascii="仿宋" w:eastAsia="仿宋" w:hAnsi="仿宋" w:cs="仿宋"/>
                <w:sz w:val="24"/>
              </w:rPr>
            </w:pPr>
          </w:p>
          <w:p w14:paraId="2B75953B" w14:textId="12BAE09D" w:rsidR="008609C7" w:rsidRDefault="008609C7">
            <w:pPr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280ACC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22595428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</w:t>
            </w:r>
            <w:r w:rsidRPr="00C74F84">
              <w:rPr>
                <w:rFonts w:ascii="仿宋" w:eastAsia="仿宋" w:hAnsi="仿宋" w:cs="仿宋" w:hint="eastAsia"/>
                <w:sz w:val="24"/>
              </w:rPr>
              <w:t>023级无人机应用技术班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6B4E7D51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H303</w:t>
            </w:r>
          </w:p>
        </w:tc>
        <w:tc>
          <w:tcPr>
            <w:tcW w:w="1064" w:type="dxa"/>
            <w:vAlign w:val="center"/>
          </w:tcPr>
          <w:p w14:paraId="19FECC2B" w14:textId="248046E6" w:rsidR="00280ACC" w:rsidRDefault="00C74F84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2E21A0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ED6C8B">
              <w:rPr>
                <w:rFonts w:ascii="仿宋" w:eastAsia="仿宋" w:hAnsi="仿宋" w:cs="仿宋" w:hint="eastAsia"/>
                <w:sz w:val="24"/>
              </w:rPr>
              <w:t>13</w:t>
            </w:r>
          </w:p>
        </w:tc>
      </w:tr>
      <w:tr w:rsidR="00280ACC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542BC3A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  <w:vAlign w:val="center"/>
          </w:tcPr>
          <w:p w14:paraId="5BC42D9A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5CF06CFA" w:rsidR="00280ACC" w:rsidRDefault="008D7F85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21CA91A" w:rsidR="00280ACC" w:rsidRDefault="002C13E9">
            <w:pPr>
              <w:rPr>
                <w:rFonts w:ascii="仿宋" w:eastAsia="仿宋" w:hAnsi="仿宋" w:cs="仿宋"/>
                <w:color w:val="FF0000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4</w:t>
            </w:r>
          </w:p>
        </w:tc>
      </w:tr>
      <w:tr w:rsidR="00280ACC" w14:paraId="0095A7B6" w14:textId="77777777" w:rsidTr="008D7F85">
        <w:trPr>
          <w:cantSplit/>
          <w:trHeight w:val="109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2A5035B5" w:rsidR="00280ACC" w:rsidRPr="008D7F85" w:rsidRDefault="008D7F85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8D7F85">
              <w:rPr>
                <w:rFonts w:ascii="仿宋" w:eastAsia="仿宋" w:hAnsi="仿宋" w:cs="仿宋"/>
                <w:sz w:val="24"/>
              </w:rPr>
              <w:t>案例导入法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任务驱动法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对比教学法</w:t>
            </w:r>
            <w:r w:rsidRPr="008D7F85">
              <w:rPr>
                <w:rFonts w:ascii="仿宋" w:eastAsia="仿宋" w:hAnsi="仿宋" w:cs="仿宋" w:hint="eastAsia"/>
                <w:sz w:val="24"/>
              </w:rPr>
              <w:t>、</w:t>
            </w:r>
            <w:r w:rsidRPr="008D7F85">
              <w:rPr>
                <w:rFonts w:ascii="仿宋" w:eastAsia="仿宋" w:hAnsi="仿宋" w:cs="仿宋"/>
                <w:sz w:val="24"/>
              </w:rPr>
              <w:t>归纳法</w:t>
            </w:r>
          </w:p>
        </w:tc>
      </w:tr>
      <w:tr w:rsidR="00280ACC" w14:paraId="138F7BDA" w14:textId="77777777" w:rsidTr="008D7F85">
        <w:trPr>
          <w:cantSplit/>
          <w:trHeight w:val="898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1E46C3C3" w:rsidR="00280ACC" w:rsidRDefault="00447D82">
            <w:pPr>
              <w:rPr>
                <w:rFonts w:ascii="仿宋" w:eastAsia="仿宋" w:hAnsi="仿宋" w:cs="仿宋"/>
                <w:sz w:val="24"/>
              </w:rPr>
            </w:pPr>
            <w:r w:rsidRPr="00447D82">
              <w:rPr>
                <w:rFonts w:ascii="仿宋" w:eastAsia="仿宋" w:hAnsi="仿宋" w:cs="仿宋"/>
                <w:sz w:val="24"/>
              </w:rPr>
              <w:t>C语言基本数据类型</w:t>
            </w:r>
          </w:p>
        </w:tc>
      </w:tr>
      <w:tr w:rsidR="00280ACC" w14:paraId="27C0D137" w14:textId="77777777" w:rsidTr="008D7F85">
        <w:trPr>
          <w:cantSplit/>
          <w:trHeight w:val="840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48F5A014" w:rsidR="00280ACC" w:rsidRDefault="00447D82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基本数据类型</w:t>
            </w:r>
            <w:r w:rsidRPr="00447D82">
              <w:rPr>
                <w:rFonts w:ascii="仿宋" w:eastAsia="仿宋" w:hAnsi="仿宋" w:cs="仿宋"/>
                <w:sz w:val="24"/>
              </w:rPr>
              <w:t>存储方式、内存占用及类型转换规则</w:t>
            </w:r>
          </w:p>
        </w:tc>
      </w:tr>
      <w:tr w:rsidR="00280ACC" w14:paraId="2405514B" w14:textId="77777777" w:rsidTr="00447D82">
        <w:trPr>
          <w:cantSplit/>
          <w:trHeight w:val="1145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447D82" w14:paraId="40A9D434" w14:textId="77777777" w:rsidTr="00447D82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lastRenderedPageBreak/>
              <w:t>教学环节</w:t>
            </w:r>
          </w:p>
          <w:p w14:paraId="46DBC93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6DB68D4D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447D82" w:rsidRDefault="00447D82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262A3A" w14:paraId="16ACECF6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4D16667A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1. 案例导入（15分钟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622C31C3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具体内容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“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阿里云服务器因整数溢出导致数据丢失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的真实案例，分析错误原因：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int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类型存储范围不足，未使用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long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类型导致数值溢出。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引入核心问题：数据类型的存储机制如何影响程序安全性与可靠性？</w:t>
            </w:r>
          </w:p>
        </w:tc>
        <w:tc>
          <w:tcPr>
            <w:tcW w:w="2178" w:type="dxa"/>
            <w:vAlign w:val="center"/>
          </w:tcPr>
          <w:p w14:paraId="47E2906B" w14:textId="3CB87ED1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观看案例视频，分组讨论：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272FB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为什么数据类型选择错误会导致系统崩溃？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272FB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如何避免类似问题？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每组提交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条讨论结论。</w:t>
            </w:r>
          </w:p>
        </w:tc>
        <w:tc>
          <w:tcPr>
            <w:tcW w:w="2154" w:type="dxa"/>
            <w:vAlign w:val="center"/>
          </w:tcPr>
          <w:p w14:paraId="4A90388B" w14:textId="2B16552B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通过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PPT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动态演示数值溢出过程（如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int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变量从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32767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加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1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变为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-32768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引导学生思考数据类型的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边界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概念。</w:t>
            </w:r>
          </w:p>
        </w:tc>
        <w:tc>
          <w:tcPr>
            <w:tcW w:w="1545" w:type="dxa"/>
            <w:vAlign w:val="center"/>
          </w:tcPr>
          <w:p w14:paraId="755B15F1" w14:textId="294DBE7A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案例教学法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用真实工程问题激发学习动机，关联思政目标（严谨性、责任感）。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设计意图：从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后果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反推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原理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，强化知识应用价值。</w:t>
            </w:r>
          </w:p>
        </w:tc>
      </w:tr>
      <w:tr w:rsidR="00262A3A" w14:paraId="0EACDCEB" w14:textId="77777777" w:rsidTr="00447D82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12FA23DB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2. 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理论讲解（</w:t>
            </w: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6786488E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核心知识点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数据类型分类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整型（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char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short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int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long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）的存储范围（结合补码原理）；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浮点型（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float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double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）的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IEEE754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标准与精度问题；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类型转换规则：隐式转换（如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int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→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float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）、显式强制转换（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(int)3.14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内存占用验证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sizeof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运算符的使用及不同编译环境下的差异（如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32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位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/64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位系统）。</w:t>
            </w:r>
          </w:p>
        </w:tc>
        <w:tc>
          <w:tcPr>
            <w:tcW w:w="2178" w:type="dxa"/>
            <w:vAlign w:val="center"/>
          </w:tcPr>
          <w:p w14:paraId="1D509C84" w14:textId="4184EDF7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记录关键公式（如补码计算公式）。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通过在线答题系统完成即时测试：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272FB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计算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sizeof(double)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的值；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272FB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判断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unsigned char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的取值范围（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0~255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提出疑惑点（如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为什么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float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无法精确表示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0.1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？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</w:p>
        </w:tc>
        <w:tc>
          <w:tcPr>
            <w:tcW w:w="2154" w:type="dxa"/>
            <w:vAlign w:val="center"/>
          </w:tcPr>
          <w:p w14:paraId="7A0F64F8" w14:textId="4A07E982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结合动画演示补码存储过程（如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-5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的二进制表示）。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对比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float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和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int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的内存分布图，解释精度丢失原理。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通过代码示例演示隐式转换的陷阱：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int a=5; float b=a/2;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结果为何是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2.0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而非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2.5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？</w:t>
            </w:r>
          </w:p>
        </w:tc>
        <w:tc>
          <w:tcPr>
            <w:tcW w:w="1545" w:type="dxa"/>
            <w:vAlign w:val="center"/>
          </w:tcPr>
          <w:p w14:paraId="6CE6B215" w14:textId="09D17215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讲授法</w:t>
            </w: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互动探究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用可视化工具（内存分布图）将抽象概念具象化。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设计意图：通过问题链（如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为什么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char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范围是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-128~127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？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）引导学生深度理解底层原理。</w:t>
            </w:r>
          </w:p>
        </w:tc>
      </w:tr>
      <w:tr w:rsidR="00262A3A" w14:paraId="65312458" w14:textId="77777777" w:rsidTr="00447D82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727D1779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3. 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实验操作（</w:t>
            </w: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60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05126793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实验任务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>1.</w:t>
            </w:r>
            <w:r w:rsidRPr="008272FB">
              <w:rPr>
                <w:rFonts w:eastAsia="仿宋" w:cs="Calibri"/>
                <w:color w:val="404040"/>
                <w:sz w:val="24"/>
              </w:rPr>
              <w:t> 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基础实验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sizeof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验证不同数据类型的字节数；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编写程序观察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int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溢出（如循环累加至超出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INT_MAX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>2.</w:t>
            </w:r>
            <w:r w:rsidRPr="008272FB">
              <w:rPr>
                <w:rFonts w:eastAsia="仿宋" w:cs="Calibri"/>
                <w:color w:val="404040"/>
                <w:sz w:val="24"/>
              </w:rPr>
              <w:t> 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进阶实验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用调试工具查看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lastRenderedPageBreak/>
              <w:t>float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变量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3.14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的十六进制存储值；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设计类型转换实验：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int a=500; char b=a;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观察数据截断现象。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74229FAF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两人一组编写代码，记录实验现象。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使用调试工具逐行分析变量内存变化，截图保存关键结果。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填写实验记录表（包括变量名、内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存地址、存储值、异常现象）。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6B6D3442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演示调试工具使用方法（如设置断点、查看内存窗口）。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提供实验参考代码框架，指导解决常见错误（如忘记初始化变量）。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lastRenderedPageBreak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提出挑战性问题：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如何用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union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验证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int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和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float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共享内存？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0C825A71" w:rsidR="00262A3A" w:rsidRPr="008272FB" w:rsidRDefault="00262A3A" w:rsidP="00262A3A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lastRenderedPageBreak/>
              <w:t>任务驱动法</w:t>
            </w: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分层教学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基础任务确保全员达标，进阶任务培养创新能力。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设计意图：通过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观察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-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验证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-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分析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lastRenderedPageBreak/>
              <w:t>三步走，培养工程思维和工具使用能力。</w:t>
            </w:r>
          </w:p>
        </w:tc>
      </w:tr>
      <w:tr w:rsidR="00262A3A" w14:paraId="76E74E6A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4F033F2C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lastRenderedPageBreak/>
              <w:t xml:space="preserve">4. 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讨论与分析（</w:t>
            </w: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418EE1EF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重点问题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数据类型选择对程序性能的影响（如嵌入式系统中优先使用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short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节省内存）；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类型转换中的安全隐患（如隐式转换导致精度丢失）；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调试工具在开发中的实际应用场景。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3AF5D09F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小组代表用投屏展示实验截图，解释现象（如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char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变量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b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的值为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-12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组间互评：指出其他组实验设计的不足（如未考虑无符号类型）。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共同完成《数据类型陷阱思维导图》。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615E96A1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点评实验报告，强调易错点（如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printf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格式化输出与类型不匹配）。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结合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特斯拉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Autopilot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因浮点数误差导致刹车失灵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案例，说明代码健壮性的重要性。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4555643F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小组协作</w:t>
            </w: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案例拓展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通过行业案例关联职业素养（代码严谨性）。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设计意图：从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会做实验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上升到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“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能用理论解释现象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”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，培养批判性思维。</w:t>
            </w:r>
          </w:p>
        </w:tc>
      </w:tr>
      <w:tr w:rsidR="00262A3A" w14:paraId="5CE64BE8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8824E" w14:textId="6F199CD6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5. 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总结提升（</w:t>
            </w: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30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BA873" w14:textId="47D59923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拓展内容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内存对齐原则（如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struct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结构体大小计算）；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数据类型在物联网、人工智能等领域的应用差异。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A33DF" w14:textId="5E5F8653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完成知识总结表（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int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/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float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的优缺点对比）。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思考：在开发智能家居温控系统时，温度传感器数据应选择何种类型？为什么？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C1AA" w14:textId="52650857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总结数据类型选择的三原则：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272FB">
              <w:rPr>
                <w:rFonts w:ascii="仿宋" w:eastAsia="仿宋" w:hAnsi="仿宋" w:cs="Cambria Math"/>
                <w:color w:val="404040"/>
                <w:sz w:val="24"/>
              </w:rPr>
              <w:t>①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满足数值范围；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272FB">
              <w:rPr>
                <w:rFonts w:ascii="仿宋" w:eastAsia="仿宋" w:hAnsi="仿宋" w:cs="Cambria Math"/>
                <w:color w:val="404040"/>
                <w:sz w:val="24"/>
              </w:rPr>
              <w:t>②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节省内存空间；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8272FB">
              <w:rPr>
                <w:rFonts w:ascii="仿宋" w:eastAsia="仿宋" w:hAnsi="仿宋" w:cs="Cambria Math"/>
                <w:color w:val="404040"/>
                <w:sz w:val="24"/>
              </w:rPr>
              <w:t>③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避免精度损失。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64D74" w14:textId="42D152B1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归纳法</w:t>
            </w: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思政融合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从技术原理升华到行业应用，增强职业认同感。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</w:p>
        </w:tc>
      </w:tr>
      <w:tr w:rsidR="00262A3A" w14:paraId="7F62E106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43E08D2E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 xml:space="preserve">6. 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作业布置（</w:t>
            </w: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15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1235FEF2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分层作业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基础：编写程序验证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unsigned int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循环计数的最大值；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提升：研究</w:t>
            </w:r>
            <w:r w:rsidRPr="008272FB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double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类型在科学计算中的精度问题（如累加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1e-16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十亿次）；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32913A47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记录作业要求，选择适合自己难度的任务。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087573FD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鼓励使用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t>GitHub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提交代码，培养开源协作意识。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42670407" w:rsidR="00262A3A" w:rsidRPr="008272FB" w:rsidRDefault="00262A3A" w:rsidP="00262A3A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分层任务</w:t>
            </w:r>
            <w:r w:rsidRPr="008272FB">
              <w:rPr>
                <w:rStyle w:val="a7"/>
                <w:rFonts w:ascii="仿宋" w:eastAsia="仿宋" w:hAnsi="仿宋" w:cs="Segoe UI"/>
                <w:b w:val="0"/>
                <w:bCs w:val="0"/>
                <w:color w:val="404040"/>
                <w:sz w:val="24"/>
              </w:rPr>
              <w:t>+</w:t>
            </w:r>
            <w:r w:rsidRPr="008272FB">
              <w:rPr>
                <w:rStyle w:val="a7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思政延伸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：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兼顾技能训练与价值观引导。</w:t>
            </w:r>
            <w:r w:rsidRPr="008272FB">
              <w:rPr>
                <w:rFonts w:ascii="仿宋" w:eastAsia="仿宋" w:hAnsi="仿宋" w:cs="Segoe UI"/>
                <w:color w:val="404040"/>
                <w:sz w:val="24"/>
              </w:rPr>
              <w:br/>
              <w:t xml:space="preserve"> </w:t>
            </w:r>
            <w:r w:rsidRPr="008272FB">
              <w:rPr>
                <w:rFonts w:ascii="仿宋" w:eastAsia="仿宋" w:hAnsi="仿宋" w:cs="微软雅黑" w:hint="eastAsia"/>
                <w:color w:val="404040"/>
                <w:sz w:val="24"/>
              </w:rPr>
              <w:t>设计意图：让作业成为连接课堂与行业的桥梁。</w:t>
            </w:r>
          </w:p>
        </w:tc>
      </w:tr>
      <w:tr w:rsidR="00447D82" w14:paraId="7D5389CF" w14:textId="77777777" w:rsidTr="00447D82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447D82" w:rsidRDefault="00447D82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2223C6B7" w:rsidR="00447D82" w:rsidRPr="006B0D1C" w:rsidRDefault="00447D82" w:rsidP="006B0D1C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91478"/>
    <w:rsid w:val="000C5903"/>
    <w:rsid w:val="00130213"/>
    <w:rsid w:val="001713A1"/>
    <w:rsid w:val="00175AB0"/>
    <w:rsid w:val="00262A3A"/>
    <w:rsid w:val="00280ACC"/>
    <w:rsid w:val="002C13E9"/>
    <w:rsid w:val="002E21A0"/>
    <w:rsid w:val="003406A6"/>
    <w:rsid w:val="00447D82"/>
    <w:rsid w:val="00473E24"/>
    <w:rsid w:val="00492B59"/>
    <w:rsid w:val="00537EFF"/>
    <w:rsid w:val="006B0D1C"/>
    <w:rsid w:val="00811DAB"/>
    <w:rsid w:val="008272FB"/>
    <w:rsid w:val="008609C7"/>
    <w:rsid w:val="008B2F54"/>
    <w:rsid w:val="008D7F85"/>
    <w:rsid w:val="00934307"/>
    <w:rsid w:val="00946471"/>
    <w:rsid w:val="00A13E1F"/>
    <w:rsid w:val="00A33F3B"/>
    <w:rsid w:val="00B60E31"/>
    <w:rsid w:val="00B71FA3"/>
    <w:rsid w:val="00BB6B06"/>
    <w:rsid w:val="00C74F84"/>
    <w:rsid w:val="00D20002"/>
    <w:rsid w:val="00D33B22"/>
    <w:rsid w:val="00D7000D"/>
    <w:rsid w:val="00DC3B45"/>
    <w:rsid w:val="00DF2FDE"/>
    <w:rsid w:val="00ED6C8B"/>
    <w:rsid w:val="00F1500F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5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annotation reference"/>
    <w:basedOn w:val="a0"/>
    <w:rPr>
      <w:sz w:val="16"/>
      <w:szCs w:val="16"/>
    </w:rPr>
  </w:style>
  <w:style w:type="character" w:styleId="a7">
    <w:name w:val="Strong"/>
    <w:basedOn w:val="a0"/>
    <w:uiPriority w:val="22"/>
    <w:qFormat/>
    <w:rsid w:val="00492B59"/>
    <w:rPr>
      <w:b/>
      <w:bCs/>
    </w:rPr>
  </w:style>
  <w:style w:type="character" w:styleId="HTML">
    <w:name w:val="HTML Code"/>
    <w:basedOn w:val="a0"/>
    <w:uiPriority w:val="99"/>
    <w:unhideWhenUsed/>
    <w:rsid w:val="00492B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8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26</cp:revision>
  <cp:lastPrinted>2025-03-10T00:47:00Z</cp:lastPrinted>
  <dcterms:created xsi:type="dcterms:W3CDTF">2023-12-10T06:20:00Z</dcterms:created>
  <dcterms:modified xsi:type="dcterms:W3CDTF">2025-03-10T00:51:00Z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