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67637" w14:textId="77777777" w:rsidR="00280ACC" w:rsidRDefault="00000000">
      <w:pPr>
        <w:jc w:val="center"/>
        <w:rPr>
          <w:rFonts w:ascii="宋体" w:hAnsi="宋体" w:cs="宋体"/>
          <w:b/>
          <w:bCs/>
          <w:sz w:val="36"/>
          <w:szCs w:val="36"/>
          <w:lang w:val="zh-CN"/>
        </w:rPr>
      </w:pPr>
      <w:r>
        <w:rPr>
          <w:rFonts w:ascii="宋体" w:hAnsi="宋体" w:cs="宋体" w:hint="eastAsia"/>
          <w:b/>
          <w:bCs/>
          <w:sz w:val="36"/>
          <w:szCs w:val="36"/>
        </w:rPr>
        <w:t>深圳市携创高级技工学校</w:t>
      </w:r>
    </w:p>
    <w:p w14:paraId="0AF8E7B8" w14:textId="77777777" w:rsidR="00280ACC" w:rsidRDefault="00000000">
      <w:pPr>
        <w:jc w:val="center"/>
        <w:rPr>
          <w:rFonts w:ascii="宋体" w:hAnsi="宋体" w:cs="宋体"/>
          <w:b/>
          <w:bCs/>
          <w:sz w:val="36"/>
          <w:szCs w:val="36"/>
          <w:lang w:val="zh-CN"/>
        </w:rPr>
      </w:pPr>
      <w:r>
        <w:rPr>
          <w:rFonts w:ascii="宋体" w:hAnsi="宋体" w:cs="宋体" w:hint="eastAsia"/>
          <w:b/>
          <w:bCs/>
          <w:sz w:val="36"/>
          <w:szCs w:val="36"/>
        </w:rPr>
        <w:t>专业核心课</w:t>
      </w:r>
      <w:r>
        <w:rPr>
          <w:rFonts w:ascii="宋体" w:hAnsi="宋体" w:cs="宋体" w:hint="eastAsia"/>
          <w:b/>
          <w:bCs/>
          <w:sz w:val="36"/>
          <w:szCs w:val="36"/>
          <w:lang w:val="zh-CN"/>
        </w:rPr>
        <w:t>教案</w:t>
      </w:r>
    </w:p>
    <w:p w14:paraId="6F034988" w14:textId="1923B2FE" w:rsidR="00280ACC" w:rsidRDefault="00000000">
      <w:pPr>
        <w:pStyle w:val="a5"/>
        <w:pBdr>
          <w:bottom w:val="single" w:sz="6" w:space="0" w:color="auto"/>
        </w:pBdr>
        <w:tabs>
          <w:tab w:val="clear" w:pos="8306"/>
          <w:tab w:val="right" w:pos="9214"/>
        </w:tabs>
        <w:ind w:leftChars="-405" w:left="-850" w:rightChars="-432" w:right="-907"/>
        <w:rPr>
          <w:sz w:val="28"/>
          <w:szCs w:val="28"/>
        </w:rPr>
      </w:pPr>
      <w:r>
        <w:rPr>
          <w:rFonts w:hint="eastAsia"/>
          <w:sz w:val="28"/>
          <w:szCs w:val="28"/>
        </w:rPr>
        <w:t>20</w:t>
      </w:r>
      <w:r w:rsidR="00811DAB">
        <w:rPr>
          <w:rFonts w:hint="eastAsia"/>
          <w:sz w:val="28"/>
          <w:szCs w:val="28"/>
        </w:rPr>
        <w:t>24</w:t>
      </w:r>
      <w:r>
        <w:rPr>
          <w:rFonts w:hint="eastAsia"/>
          <w:sz w:val="28"/>
          <w:szCs w:val="28"/>
        </w:rPr>
        <w:t>-20</w:t>
      </w:r>
      <w:r w:rsidR="00811DAB">
        <w:rPr>
          <w:rFonts w:hint="eastAsia"/>
          <w:sz w:val="28"/>
          <w:szCs w:val="28"/>
        </w:rPr>
        <w:t>25</w:t>
      </w:r>
      <w:r>
        <w:rPr>
          <w:rFonts w:hint="eastAsia"/>
          <w:sz w:val="28"/>
          <w:szCs w:val="28"/>
        </w:rPr>
        <w:t>学年第</w:t>
      </w:r>
      <w:r w:rsidR="00811DAB">
        <w:rPr>
          <w:rFonts w:hint="eastAsia"/>
          <w:sz w:val="28"/>
          <w:szCs w:val="28"/>
        </w:rPr>
        <w:t>二</w:t>
      </w:r>
      <w:r>
        <w:rPr>
          <w:rFonts w:hint="eastAsia"/>
          <w:sz w:val="28"/>
          <w:szCs w:val="28"/>
        </w:rPr>
        <w:t>学期</w:t>
      </w:r>
    </w:p>
    <w:p w14:paraId="59FCF5D1" w14:textId="2CB6C85E" w:rsidR="00280ACC" w:rsidRDefault="00000000">
      <w:pPr>
        <w:pStyle w:val="a5"/>
        <w:pBdr>
          <w:bottom w:val="single" w:sz="6" w:space="0" w:color="auto"/>
        </w:pBdr>
        <w:tabs>
          <w:tab w:val="clear" w:pos="8306"/>
          <w:tab w:val="right" w:pos="9214"/>
        </w:tabs>
        <w:ind w:leftChars="-405" w:left="-850" w:rightChars="-432" w:right="-907"/>
        <w:jc w:val="left"/>
        <w:rPr>
          <w:sz w:val="21"/>
          <w:szCs w:val="21"/>
        </w:rPr>
      </w:pPr>
      <w:r>
        <w:rPr>
          <w:rFonts w:hint="eastAsia"/>
          <w:sz w:val="21"/>
          <w:szCs w:val="21"/>
          <w:lang w:val="zh-CN"/>
        </w:rPr>
        <w:t>编号</w:t>
      </w:r>
      <w:r>
        <w:rPr>
          <w:rFonts w:hint="eastAsia"/>
          <w:sz w:val="21"/>
          <w:szCs w:val="21"/>
          <w:lang w:val="zh-CN"/>
        </w:rPr>
        <w:t>:</w:t>
      </w:r>
      <w:r>
        <w:rPr>
          <w:rFonts w:ascii="宋体" w:hAnsi="宋体" w:cs="宋体" w:hint="eastAsia"/>
          <w:sz w:val="21"/>
          <w:szCs w:val="21"/>
        </w:rPr>
        <w:t xml:space="preserve"> </w:t>
      </w:r>
      <w:r>
        <w:rPr>
          <w:rFonts w:hint="eastAsia"/>
          <w:sz w:val="21"/>
          <w:szCs w:val="21"/>
        </w:rPr>
        <w:t>SZXC/JWC-005</w:t>
      </w:r>
      <w:r>
        <w:rPr>
          <w:rFonts w:ascii="宋体" w:hAnsi="宋体" w:cs="宋体" w:hint="eastAsia"/>
          <w:sz w:val="21"/>
          <w:szCs w:val="21"/>
        </w:rPr>
        <w:t xml:space="preserve">                          版本：</w:t>
      </w:r>
      <w:r>
        <w:rPr>
          <w:rFonts w:hint="eastAsia"/>
          <w:sz w:val="21"/>
          <w:szCs w:val="21"/>
        </w:rPr>
        <w:t xml:space="preserve">C/0 </w:t>
      </w:r>
      <w:r>
        <w:rPr>
          <w:rFonts w:ascii="宋体" w:hAnsi="宋体" w:cs="宋体" w:hint="eastAsia"/>
          <w:sz w:val="21"/>
          <w:szCs w:val="21"/>
        </w:rPr>
        <w:t xml:space="preserve">                           流水号：</w:t>
      </w:r>
      <w:r>
        <w:rPr>
          <w:rFonts w:hint="eastAsia"/>
          <w:sz w:val="21"/>
          <w:szCs w:val="21"/>
        </w:rPr>
        <w:t>2025-D-</w:t>
      </w:r>
      <w:r w:rsidR="003E6605">
        <w:rPr>
          <w:rFonts w:hint="eastAsia"/>
          <w:sz w:val="21"/>
          <w:szCs w:val="21"/>
        </w:rPr>
        <w:t>1</w:t>
      </w:r>
      <w:r w:rsidR="00866E92">
        <w:rPr>
          <w:rFonts w:hint="eastAsia"/>
          <w:sz w:val="21"/>
          <w:szCs w:val="21"/>
        </w:rPr>
        <w:t>5</w:t>
      </w:r>
    </w:p>
    <w:tbl>
      <w:tblPr>
        <w:tblpPr w:leftFromText="180" w:rightFromText="180" w:vertAnchor="text" w:horzAnchor="page" w:tblpX="885" w:tblpY="235"/>
        <w:tblOverlap w:val="never"/>
        <w:tblW w:w="10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2"/>
        <w:gridCol w:w="2397"/>
        <w:gridCol w:w="367"/>
        <w:gridCol w:w="850"/>
        <w:gridCol w:w="89"/>
        <w:gridCol w:w="1713"/>
        <w:gridCol w:w="1468"/>
        <w:gridCol w:w="732"/>
        <w:gridCol w:w="575"/>
        <w:gridCol w:w="1064"/>
      </w:tblGrid>
      <w:tr w:rsidR="00AC08D1" w14:paraId="02AD1430" w14:textId="77777777">
        <w:trPr>
          <w:trHeight w:val="867"/>
        </w:trPr>
        <w:tc>
          <w:tcPr>
            <w:tcW w:w="1062" w:type="dxa"/>
            <w:vAlign w:val="center"/>
          </w:tcPr>
          <w:p w14:paraId="512503E9"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课程</w:t>
            </w:r>
          </w:p>
          <w:p w14:paraId="165BC355" w14:textId="77777777" w:rsidR="00AC08D1" w:rsidRDefault="00AC08D1" w:rsidP="00AC08D1">
            <w:pPr>
              <w:jc w:val="center"/>
              <w:rPr>
                <w:rFonts w:ascii="仿宋" w:eastAsia="仿宋" w:hAnsi="仿宋" w:cs="仿宋"/>
                <w:sz w:val="24"/>
              </w:rPr>
            </w:pPr>
            <w:r>
              <w:rPr>
                <w:rFonts w:ascii="仿宋" w:eastAsia="仿宋" w:hAnsi="仿宋" w:cs="仿宋" w:hint="eastAsia"/>
                <w:b/>
                <w:bCs/>
                <w:sz w:val="24"/>
              </w:rPr>
              <w:t>名称</w:t>
            </w:r>
          </w:p>
        </w:tc>
        <w:tc>
          <w:tcPr>
            <w:tcW w:w="2764" w:type="dxa"/>
            <w:gridSpan w:val="2"/>
            <w:vAlign w:val="center"/>
          </w:tcPr>
          <w:p w14:paraId="414DC993" w14:textId="0B229683" w:rsidR="00AC08D1" w:rsidRDefault="00AC08D1" w:rsidP="00AC08D1">
            <w:pPr>
              <w:jc w:val="center"/>
              <w:rPr>
                <w:rFonts w:ascii="仿宋" w:eastAsia="仿宋" w:hAnsi="仿宋" w:cs="仿宋"/>
                <w:sz w:val="24"/>
              </w:rPr>
            </w:pPr>
            <w:r w:rsidRPr="003D4C2B">
              <w:rPr>
                <w:rFonts w:ascii="仿宋" w:eastAsia="仿宋" w:hAnsi="仿宋" w:cs="仿宋" w:hint="eastAsia"/>
                <w:sz w:val="24"/>
              </w:rPr>
              <w:t>数据采集</w:t>
            </w:r>
          </w:p>
        </w:tc>
        <w:tc>
          <w:tcPr>
            <w:tcW w:w="850" w:type="dxa"/>
            <w:vAlign w:val="center"/>
          </w:tcPr>
          <w:p w14:paraId="67FACD68" w14:textId="71B9D736" w:rsidR="00AC08D1" w:rsidRDefault="00AC08D1" w:rsidP="00AC08D1">
            <w:pPr>
              <w:jc w:val="center"/>
              <w:rPr>
                <w:rFonts w:ascii="仿宋" w:eastAsia="仿宋" w:hAnsi="仿宋" w:cs="仿宋"/>
                <w:sz w:val="24"/>
              </w:rPr>
            </w:pPr>
            <w:r>
              <w:rPr>
                <w:rFonts w:ascii="仿宋" w:eastAsia="仿宋" w:hAnsi="仿宋" w:cs="仿宋" w:hint="eastAsia"/>
                <w:b/>
                <w:bCs/>
                <w:sz w:val="24"/>
              </w:rPr>
              <w:t>课题</w:t>
            </w:r>
          </w:p>
        </w:tc>
        <w:tc>
          <w:tcPr>
            <w:tcW w:w="1802" w:type="dxa"/>
            <w:gridSpan w:val="2"/>
            <w:vAlign w:val="center"/>
          </w:tcPr>
          <w:p w14:paraId="12A28254" w14:textId="018215C0" w:rsidR="00AC08D1" w:rsidRDefault="00AC08D1" w:rsidP="00AC08D1">
            <w:pPr>
              <w:rPr>
                <w:rFonts w:ascii="仿宋" w:eastAsia="仿宋" w:hAnsi="仿宋" w:cs="仿宋"/>
                <w:sz w:val="24"/>
              </w:rPr>
            </w:pPr>
            <w:r w:rsidRPr="003D4C2B">
              <w:rPr>
                <w:rFonts w:ascii="仿宋" w:eastAsia="仿宋" w:hAnsi="仿宋" w:cs="仿宋" w:hint="eastAsia"/>
                <w:sz w:val="24"/>
              </w:rPr>
              <w:t>数据采集爬虫基础</w:t>
            </w:r>
          </w:p>
        </w:tc>
        <w:tc>
          <w:tcPr>
            <w:tcW w:w="1468" w:type="dxa"/>
            <w:vAlign w:val="center"/>
          </w:tcPr>
          <w:p w14:paraId="668C5E7F" w14:textId="77777777" w:rsidR="00AC08D1" w:rsidRDefault="00AC08D1" w:rsidP="00AC08D1">
            <w:pPr>
              <w:jc w:val="center"/>
              <w:rPr>
                <w:rFonts w:ascii="仿宋" w:eastAsia="仿宋" w:hAnsi="仿宋" w:cs="仿宋"/>
                <w:sz w:val="24"/>
              </w:rPr>
            </w:pPr>
            <w:r>
              <w:rPr>
                <w:rFonts w:ascii="仿宋" w:eastAsia="仿宋" w:hAnsi="仿宋" w:cs="仿宋" w:hint="eastAsia"/>
                <w:b/>
                <w:bCs/>
                <w:sz w:val="24"/>
              </w:rPr>
              <w:t>分课题</w:t>
            </w:r>
          </w:p>
        </w:tc>
        <w:tc>
          <w:tcPr>
            <w:tcW w:w="2371" w:type="dxa"/>
            <w:gridSpan w:val="3"/>
            <w:vAlign w:val="center"/>
          </w:tcPr>
          <w:p w14:paraId="7CAF12CF" w14:textId="7E149071" w:rsidR="00AC08D1" w:rsidRDefault="003314B1" w:rsidP="003314B1">
            <w:pPr>
              <w:rPr>
                <w:rFonts w:ascii="仿宋" w:eastAsia="仿宋" w:hAnsi="仿宋" w:cs="仿宋"/>
                <w:sz w:val="24"/>
              </w:rPr>
            </w:pPr>
            <w:r>
              <w:rPr>
                <w:rFonts w:ascii="仿宋" w:eastAsia="仿宋" w:hAnsi="仿宋" w:cs="仿宋" w:hint="eastAsia"/>
                <w:sz w:val="24"/>
              </w:rPr>
              <w:t>八爪鱼图书评论采集</w:t>
            </w:r>
          </w:p>
        </w:tc>
      </w:tr>
      <w:tr w:rsidR="00280ACC" w14:paraId="1E43E47F" w14:textId="77777777">
        <w:trPr>
          <w:trHeight w:val="454"/>
        </w:trPr>
        <w:tc>
          <w:tcPr>
            <w:tcW w:w="1062" w:type="dxa"/>
            <w:vMerge w:val="restart"/>
            <w:textDirection w:val="tbRlV"/>
            <w:vAlign w:val="center"/>
          </w:tcPr>
          <w:p w14:paraId="5359AF79" w14:textId="77777777" w:rsidR="00280ACC" w:rsidRDefault="00000000">
            <w:pPr>
              <w:jc w:val="center"/>
              <w:rPr>
                <w:rFonts w:ascii="仿宋" w:eastAsia="仿宋" w:hAnsi="仿宋" w:cs="仿宋"/>
                <w:b/>
                <w:bCs/>
                <w:sz w:val="24"/>
              </w:rPr>
            </w:pPr>
            <w:r>
              <w:rPr>
                <w:rFonts w:ascii="仿宋" w:eastAsia="仿宋" w:hAnsi="仿宋" w:cs="仿宋" w:hint="eastAsia"/>
                <w:b/>
                <w:bCs/>
                <w:sz w:val="24"/>
              </w:rPr>
              <w:t>教 学 目 标</w:t>
            </w:r>
          </w:p>
        </w:tc>
        <w:tc>
          <w:tcPr>
            <w:tcW w:w="5416" w:type="dxa"/>
            <w:gridSpan w:val="5"/>
            <w:vMerge w:val="restart"/>
          </w:tcPr>
          <w:p w14:paraId="694C0CCE" w14:textId="77777777" w:rsidR="00280ACC" w:rsidRDefault="00280ACC">
            <w:pPr>
              <w:rPr>
                <w:rFonts w:ascii="仿宋" w:eastAsia="仿宋" w:hAnsi="仿宋" w:cs="仿宋"/>
                <w:sz w:val="24"/>
              </w:rPr>
            </w:pPr>
          </w:p>
          <w:p w14:paraId="233EE49D" w14:textId="77777777" w:rsidR="00280ACC" w:rsidRDefault="00000000">
            <w:pPr>
              <w:rPr>
                <w:rFonts w:ascii="仿宋" w:eastAsia="仿宋" w:hAnsi="仿宋" w:cs="仿宋"/>
                <w:sz w:val="24"/>
              </w:rPr>
            </w:pPr>
            <w:r>
              <w:rPr>
                <w:rFonts w:ascii="仿宋" w:eastAsia="仿宋" w:hAnsi="仿宋" w:cs="仿宋" w:hint="eastAsia"/>
                <w:sz w:val="24"/>
              </w:rPr>
              <w:t>知识目标：</w:t>
            </w:r>
          </w:p>
          <w:p w14:paraId="0F9D4F07" w14:textId="76D0FDDB" w:rsidR="00230045" w:rsidRPr="0066600E" w:rsidRDefault="00230045">
            <w:pPr>
              <w:rPr>
                <w:rFonts w:ascii="仿宋" w:eastAsia="仿宋" w:hAnsi="仿宋" w:cs="仿宋"/>
                <w:sz w:val="24"/>
              </w:rPr>
            </w:pPr>
            <w:r w:rsidRPr="00230045">
              <w:rPr>
                <w:rFonts w:ascii="仿宋" w:eastAsia="仿宋" w:hAnsi="仿宋" w:cs="仿宋"/>
                <w:sz w:val="24"/>
              </w:rPr>
              <w:t>1.</w:t>
            </w:r>
            <w:r w:rsidR="0066600E" w:rsidRPr="0066600E">
              <w:rPr>
                <w:rFonts w:ascii="仿宋" w:eastAsia="仿宋" w:hAnsi="仿宋" w:cs="仿宋" w:hint="eastAsia"/>
                <w:sz w:val="24"/>
              </w:rPr>
              <w:t>掌握</w:t>
            </w:r>
            <w:r w:rsidR="0066600E">
              <w:rPr>
                <w:rFonts w:ascii="仿宋" w:eastAsia="仿宋" w:hAnsi="仿宋" w:cs="仿宋" w:hint="eastAsia"/>
                <w:sz w:val="24"/>
              </w:rPr>
              <w:t>采集评论的</w:t>
            </w:r>
            <w:r w:rsidR="0066600E" w:rsidRPr="0066600E">
              <w:rPr>
                <w:rFonts w:ascii="仿宋" w:eastAsia="仿宋" w:hAnsi="仿宋" w:cs="仿宋" w:hint="eastAsia"/>
                <w:sz w:val="24"/>
              </w:rPr>
              <w:t>操作流程</w:t>
            </w:r>
            <w:r>
              <w:rPr>
                <w:rFonts w:ascii="仿宋" w:eastAsia="仿宋" w:hAnsi="仿宋" w:cs="仿宋" w:hint="eastAsia"/>
                <w:sz w:val="24"/>
              </w:rPr>
              <w:t>；</w:t>
            </w:r>
            <w:r w:rsidRPr="00230045">
              <w:rPr>
                <w:rFonts w:ascii="仿宋" w:eastAsia="仿宋" w:hAnsi="仿宋" w:cs="仿宋"/>
                <w:sz w:val="24"/>
              </w:rPr>
              <w:br/>
              <w:t>2.</w:t>
            </w:r>
            <w:r w:rsidR="0066600E" w:rsidRPr="0066600E">
              <w:rPr>
                <w:rFonts w:ascii="仿宋" w:eastAsia="仿宋" w:hAnsi="仿宋" w:cs="仿宋" w:hint="eastAsia"/>
                <w:sz w:val="24"/>
              </w:rPr>
              <w:t>理解豆瓣图书评论数据的结构和采集字段的含义。</w:t>
            </w:r>
          </w:p>
          <w:p w14:paraId="718F890E" w14:textId="09BF6BF5" w:rsidR="00280ACC" w:rsidRDefault="00000000">
            <w:pPr>
              <w:rPr>
                <w:rFonts w:ascii="仿宋" w:eastAsia="仿宋" w:hAnsi="仿宋" w:cs="仿宋"/>
                <w:sz w:val="24"/>
              </w:rPr>
            </w:pPr>
            <w:r>
              <w:rPr>
                <w:rFonts w:ascii="仿宋" w:eastAsia="仿宋" w:hAnsi="仿宋" w:cs="仿宋" w:hint="eastAsia"/>
                <w:sz w:val="24"/>
              </w:rPr>
              <w:t>技能目标：</w:t>
            </w:r>
          </w:p>
          <w:p w14:paraId="7A591F6C" w14:textId="73A478F6" w:rsidR="00DE3AF6" w:rsidRDefault="00DE3AF6">
            <w:pPr>
              <w:rPr>
                <w:rFonts w:ascii="仿宋" w:eastAsia="仿宋" w:hAnsi="仿宋" w:cs="仿宋"/>
                <w:sz w:val="24"/>
              </w:rPr>
            </w:pPr>
            <w:r w:rsidRPr="00DE3AF6">
              <w:rPr>
                <w:rFonts w:ascii="仿宋" w:eastAsia="仿宋" w:hAnsi="仿宋" w:cs="仿宋"/>
                <w:sz w:val="24"/>
              </w:rPr>
              <w:t>1.</w:t>
            </w:r>
            <w:r w:rsidR="0066600E" w:rsidRPr="0066600E">
              <w:rPr>
                <w:rFonts w:ascii="仿宋" w:eastAsia="仿宋" w:hAnsi="仿宋" w:cs="仿宋" w:hint="eastAsia"/>
                <w:sz w:val="24"/>
              </w:rPr>
              <w:t>学会编辑字段、格式化数据以及创建循环翻页等操作技巧</w:t>
            </w:r>
            <w:r w:rsidR="0066600E">
              <w:rPr>
                <w:rFonts w:ascii="仿宋" w:eastAsia="仿宋" w:hAnsi="仿宋" w:cs="仿宋" w:hint="eastAsia"/>
                <w:sz w:val="24"/>
              </w:rPr>
              <w:t>；</w:t>
            </w:r>
            <w:r w:rsidRPr="00DE3AF6">
              <w:rPr>
                <w:rFonts w:ascii="仿宋" w:eastAsia="仿宋" w:hAnsi="仿宋" w:cs="仿宋"/>
                <w:sz w:val="24"/>
              </w:rPr>
              <w:br/>
              <w:t>2.</w:t>
            </w:r>
            <w:r w:rsidR="0066600E" w:rsidRPr="0066600E">
              <w:rPr>
                <w:rFonts w:ascii="仿宋" w:eastAsia="仿宋" w:hAnsi="仿宋" w:cs="仿宋"/>
                <w:sz w:val="24"/>
              </w:rPr>
              <w:t>能够独立运用八爪鱼采集器完成豆瓣图书评论数据的采集任务</w:t>
            </w:r>
            <w:r w:rsidR="0066600E">
              <w:rPr>
                <w:rFonts w:ascii="仿宋" w:eastAsia="仿宋" w:hAnsi="仿宋" w:cs="仿宋" w:hint="eastAsia"/>
                <w:sz w:val="24"/>
              </w:rPr>
              <w:t>；</w:t>
            </w:r>
          </w:p>
          <w:p w14:paraId="3246C9BF" w14:textId="0279164C" w:rsidR="00280ACC" w:rsidRDefault="00000000">
            <w:pPr>
              <w:rPr>
                <w:rFonts w:ascii="仿宋" w:eastAsia="仿宋" w:hAnsi="仿宋" w:cs="仿宋"/>
                <w:sz w:val="24"/>
              </w:rPr>
            </w:pPr>
            <w:r>
              <w:rPr>
                <w:rFonts w:ascii="仿宋" w:eastAsia="仿宋" w:hAnsi="仿宋" w:cs="仿宋" w:hint="eastAsia"/>
                <w:sz w:val="24"/>
              </w:rPr>
              <w:t>职业素养：</w:t>
            </w:r>
          </w:p>
          <w:p w14:paraId="6F42556C" w14:textId="16E9D104" w:rsidR="00230045" w:rsidRDefault="00230045">
            <w:pPr>
              <w:tabs>
                <w:tab w:val="left" w:pos="860"/>
              </w:tabs>
              <w:rPr>
                <w:rFonts w:ascii="仿宋" w:eastAsia="仿宋" w:hAnsi="仿宋" w:cs="仿宋"/>
                <w:sz w:val="24"/>
              </w:rPr>
            </w:pPr>
            <w:r w:rsidRPr="00230045">
              <w:rPr>
                <w:rFonts w:ascii="仿宋" w:eastAsia="仿宋" w:hAnsi="仿宋" w:cs="仿宋"/>
                <w:sz w:val="24"/>
              </w:rPr>
              <w:t>1</w:t>
            </w:r>
            <w:r w:rsidR="005C1638">
              <w:rPr>
                <w:rFonts w:ascii="仿宋" w:eastAsia="仿宋" w:hAnsi="仿宋" w:cs="仿宋"/>
                <w:sz w:val="24"/>
              </w:rPr>
              <w:t>.</w:t>
            </w:r>
            <w:r w:rsidR="0066600E" w:rsidRPr="0066600E">
              <w:rPr>
                <w:rFonts w:ascii="仿宋" w:eastAsia="仿宋" w:hAnsi="仿宋" w:cs="仿宋" w:hint="eastAsia"/>
                <w:sz w:val="24"/>
              </w:rPr>
              <w:t>培养学生在数据采集工作中的严谨态度和规范操作习惯</w:t>
            </w:r>
            <w:r w:rsidR="0066600E">
              <w:rPr>
                <w:rFonts w:ascii="仿宋" w:eastAsia="仿宋" w:hAnsi="仿宋" w:cs="仿宋" w:hint="eastAsia"/>
                <w:sz w:val="24"/>
              </w:rPr>
              <w:t>；</w:t>
            </w:r>
            <w:r w:rsidRPr="00230045">
              <w:rPr>
                <w:rFonts w:ascii="仿宋" w:eastAsia="仿宋" w:hAnsi="仿宋" w:cs="仿宋"/>
                <w:sz w:val="24"/>
              </w:rPr>
              <w:br/>
              <w:t>2</w:t>
            </w:r>
            <w:r w:rsidR="005C1638">
              <w:rPr>
                <w:rFonts w:ascii="仿宋" w:eastAsia="仿宋" w:hAnsi="仿宋" w:cs="仿宋"/>
                <w:sz w:val="24"/>
              </w:rPr>
              <w:t>.</w:t>
            </w:r>
            <w:r w:rsidR="0066600E" w:rsidRPr="0066600E">
              <w:rPr>
                <w:rFonts w:ascii="仿宋" w:eastAsia="仿宋" w:hAnsi="仿宋" w:cs="仿宋" w:hint="eastAsia"/>
                <w:sz w:val="24"/>
              </w:rPr>
              <w:t>强调数据准确性的重要性，树立对数据负责的职业道德观念。</w:t>
            </w:r>
          </w:p>
          <w:p w14:paraId="692D90D2" w14:textId="5B087A22" w:rsidR="00280ACC" w:rsidRDefault="00000000">
            <w:pPr>
              <w:tabs>
                <w:tab w:val="left" w:pos="860"/>
              </w:tabs>
              <w:rPr>
                <w:rFonts w:ascii="仿宋" w:eastAsia="仿宋" w:hAnsi="仿宋" w:cs="仿宋"/>
                <w:sz w:val="24"/>
              </w:rPr>
            </w:pPr>
            <w:r>
              <w:rPr>
                <w:rFonts w:ascii="仿宋" w:eastAsia="仿宋" w:hAnsi="仿宋" w:cs="仿宋" w:hint="eastAsia"/>
                <w:sz w:val="24"/>
              </w:rPr>
              <w:t>思政目标：</w:t>
            </w:r>
          </w:p>
          <w:p w14:paraId="3D85B88A" w14:textId="0C1832EA" w:rsidR="00230045" w:rsidRPr="00230045" w:rsidRDefault="00230045" w:rsidP="00230045">
            <w:pPr>
              <w:rPr>
                <w:rFonts w:ascii="仿宋" w:eastAsia="仿宋" w:hAnsi="仿宋" w:cs="仿宋"/>
                <w:sz w:val="24"/>
              </w:rPr>
            </w:pPr>
            <w:r w:rsidRPr="00230045">
              <w:rPr>
                <w:rFonts w:ascii="仿宋" w:eastAsia="仿宋" w:hAnsi="仿宋" w:cs="仿宋" w:hint="eastAsia"/>
                <w:sz w:val="24"/>
              </w:rPr>
              <w:t>1</w:t>
            </w:r>
            <w:r w:rsidR="005C1638">
              <w:rPr>
                <w:rFonts w:ascii="仿宋" w:eastAsia="仿宋" w:hAnsi="仿宋" w:cs="仿宋" w:hint="eastAsia"/>
                <w:sz w:val="24"/>
              </w:rPr>
              <w:t>.</w:t>
            </w:r>
            <w:r w:rsidR="003E6605" w:rsidRPr="003E6605">
              <w:rPr>
                <w:rFonts w:ascii="仿宋" w:eastAsia="仿宋" w:hAnsi="仿宋" w:cs="仿宋"/>
                <w:sz w:val="24"/>
              </w:rPr>
              <w:t>强化网络安全意识与法律法规认知</w:t>
            </w:r>
            <w:r w:rsidR="003E6605">
              <w:rPr>
                <w:rFonts w:ascii="仿宋" w:eastAsia="仿宋" w:hAnsi="仿宋" w:cs="仿宋" w:hint="eastAsia"/>
                <w:sz w:val="24"/>
              </w:rPr>
              <w:t>；</w:t>
            </w:r>
          </w:p>
          <w:p w14:paraId="4E0550B0" w14:textId="1765E844" w:rsidR="00230045" w:rsidRPr="00230045" w:rsidRDefault="00230045" w:rsidP="00230045">
            <w:pPr>
              <w:rPr>
                <w:rFonts w:ascii="仿宋" w:eastAsia="仿宋" w:hAnsi="仿宋" w:cs="仿宋"/>
                <w:sz w:val="24"/>
              </w:rPr>
            </w:pPr>
            <w:r w:rsidRPr="00230045">
              <w:rPr>
                <w:rFonts w:ascii="仿宋" w:eastAsia="仿宋" w:hAnsi="仿宋" w:cs="仿宋" w:hint="eastAsia"/>
                <w:sz w:val="24"/>
              </w:rPr>
              <w:t>2</w:t>
            </w:r>
            <w:r w:rsidR="005C1638">
              <w:rPr>
                <w:rFonts w:ascii="仿宋" w:eastAsia="仿宋" w:hAnsi="仿宋" w:cs="仿宋" w:hint="eastAsia"/>
                <w:sz w:val="24"/>
              </w:rPr>
              <w:t>.</w:t>
            </w:r>
            <w:r w:rsidR="003E6605" w:rsidRPr="003E6605">
              <w:rPr>
                <w:rFonts w:ascii="仿宋" w:eastAsia="仿宋" w:hAnsi="仿宋" w:cs="仿宋"/>
                <w:sz w:val="24"/>
              </w:rPr>
              <w:t>践行知识产权保护理念</w:t>
            </w:r>
            <w:r w:rsidR="003E6605">
              <w:rPr>
                <w:rFonts w:ascii="仿宋" w:eastAsia="仿宋" w:hAnsi="仿宋" w:cs="仿宋" w:hint="eastAsia"/>
                <w:sz w:val="24"/>
              </w:rPr>
              <w:t>；</w:t>
            </w:r>
          </w:p>
          <w:p w14:paraId="2B75953B" w14:textId="3B8C4774" w:rsidR="00280ACC" w:rsidRPr="00230045" w:rsidRDefault="00230045" w:rsidP="00230045">
            <w:pPr>
              <w:rPr>
                <w:rFonts w:ascii="仿宋" w:eastAsia="仿宋" w:hAnsi="仿宋" w:cs="仿宋"/>
                <w:sz w:val="24"/>
              </w:rPr>
            </w:pPr>
            <w:r w:rsidRPr="00230045">
              <w:rPr>
                <w:rFonts w:ascii="仿宋" w:eastAsia="仿宋" w:hAnsi="仿宋" w:cs="仿宋" w:hint="eastAsia"/>
                <w:sz w:val="24"/>
              </w:rPr>
              <w:t>3</w:t>
            </w:r>
            <w:r w:rsidR="005C1638">
              <w:rPr>
                <w:rFonts w:ascii="仿宋" w:eastAsia="仿宋" w:hAnsi="仿宋" w:cs="仿宋" w:hint="eastAsia"/>
                <w:sz w:val="24"/>
              </w:rPr>
              <w:t>.</w:t>
            </w:r>
            <w:r w:rsidRPr="00230045">
              <w:rPr>
                <w:rFonts w:ascii="仿宋" w:eastAsia="仿宋" w:hAnsi="仿宋" w:cs="仿宋" w:hint="eastAsia"/>
                <w:sz w:val="24"/>
              </w:rPr>
              <w:t>培养对技术边界的敬畏与自律性</w:t>
            </w:r>
            <w:r w:rsidR="003E6605">
              <w:rPr>
                <w:rFonts w:ascii="仿宋" w:eastAsia="仿宋" w:hAnsi="仿宋" w:cs="仿宋" w:hint="eastAsia"/>
                <w:sz w:val="24"/>
              </w:rPr>
              <w:t>。</w:t>
            </w:r>
          </w:p>
        </w:tc>
        <w:tc>
          <w:tcPr>
            <w:tcW w:w="1468" w:type="dxa"/>
            <w:vAlign w:val="center"/>
          </w:tcPr>
          <w:p w14:paraId="67F07DAB" w14:textId="77777777" w:rsidR="00280ACC" w:rsidRDefault="00000000">
            <w:pPr>
              <w:jc w:val="center"/>
              <w:rPr>
                <w:rFonts w:ascii="仿宋" w:eastAsia="仿宋" w:hAnsi="仿宋" w:cs="仿宋"/>
                <w:b/>
                <w:bCs/>
                <w:sz w:val="24"/>
              </w:rPr>
            </w:pPr>
            <w:r>
              <w:rPr>
                <w:rFonts w:ascii="仿宋" w:eastAsia="仿宋" w:hAnsi="仿宋" w:cs="仿宋" w:hint="eastAsia"/>
                <w:b/>
                <w:bCs/>
                <w:sz w:val="24"/>
              </w:rPr>
              <w:t>授课班级</w:t>
            </w:r>
          </w:p>
        </w:tc>
        <w:tc>
          <w:tcPr>
            <w:tcW w:w="1307" w:type="dxa"/>
            <w:gridSpan w:val="2"/>
            <w:vAlign w:val="center"/>
          </w:tcPr>
          <w:p w14:paraId="3396C4A0" w14:textId="77777777" w:rsidR="00280ACC" w:rsidRDefault="00000000">
            <w:pPr>
              <w:jc w:val="center"/>
              <w:rPr>
                <w:rFonts w:ascii="仿宋" w:eastAsia="仿宋" w:hAnsi="仿宋" w:cs="仿宋"/>
                <w:b/>
                <w:bCs/>
                <w:sz w:val="24"/>
              </w:rPr>
            </w:pPr>
            <w:r>
              <w:rPr>
                <w:rFonts w:ascii="仿宋" w:eastAsia="仿宋" w:hAnsi="仿宋" w:cs="仿宋" w:hint="eastAsia"/>
                <w:b/>
                <w:bCs/>
                <w:sz w:val="24"/>
              </w:rPr>
              <w:t>教学场地</w:t>
            </w:r>
          </w:p>
        </w:tc>
        <w:tc>
          <w:tcPr>
            <w:tcW w:w="1064" w:type="dxa"/>
            <w:vAlign w:val="center"/>
          </w:tcPr>
          <w:p w14:paraId="31BAF113" w14:textId="77777777" w:rsidR="00280ACC" w:rsidRDefault="00000000">
            <w:pPr>
              <w:jc w:val="center"/>
              <w:rPr>
                <w:rFonts w:ascii="仿宋" w:eastAsia="仿宋" w:hAnsi="仿宋" w:cs="仿宋"/>
                <w:b/>
                <w:bCs/>
                <w:sz w:val="24"/>
              </w:rPr>
            </w:pPr>
            <w:r>
              <w:rPr>
                <w:rFonts w:ascii="仿宋" w:eastAsia="仿宋" w:hAnsi="仿宋" w:cs="仿宋" w:hint="eastAsia"/>
                <w:b/>
                <w:bCs/>
                <w:sz w:val="24"/>
              </w:rPr>
              <w:t>日期</w:t>
            </w:r>
          </w:p>
        </w:tc>
      </w:tr>
      <w:tr w:rsidR="00AC08D1" w14:paraId="4DD0F541" w14:textId="77777777">
        <w:trPr>
          <w:trHeight w:val="408"/>
        </w:trPr>
        <w:tc>
          <w:tcPr>
            <w:tcW w:w="1062" w:type="dxa"/>
            <w:vMerge/>
            <w:vAlign w:val="center"/>
          </w:tcPr>
          <w:p w14:paraId="216C3A12" w14:textId="77777777" w:rsidR="00AC08D1" w:rsidRDefault="00AC08D1" w:rsidP="00AC08D1">
            <w:pPr>
              <w:jc w:val="center"/>
              <w:rPr>
                <w:rFonts w:ascii="仿宋" w:eastAsia="仿宋" w:hAnsi="仿宋" w:cs="仿宋"/>
                <w:b/>
                <w:bCs/>
                <w:sz w:val="24"/>
              </w:rPr>
            </w:pPr>
          </w:p>
        </w:tc>
        <w:tc>
          <w:tcPr>
            <w:tcW w:w="5416" w:type="dxa"/>
            <w:gridSpan w:val="5"/>
            <w:vMerge/>
            <w:vAlign w:val="center"/>
          </w:tcPr>
          <w:p w14:paraId="4BB22E6E" w14:textId="77777777" w:rsidR="00AC08D1" w:rsidRDefault="00AC08D1" w:rsidP="00AC08D1">
            <w:pPr>
              <w:jc w:val="center"/>
              <w:rPr>
                <w:rFonts w:ascii="仿宋" w:eastAsia="仿宋" w:hAnsi="仿宋" w:cs="仿宋"/>
                <w:sz w:val="24"/>
              </w:rPr>
            </w:pPr>
          </w:p>
        </w:tc>
        <w:tc>
          <w:tcPr>
            <w:tcW w:w="1468" w:type="dxa"/>
            <w:vAlign w:val="center"/>
          </w:tcPr>
          <w:p w14:paraId="61173E3A" w14:textId="7C16F1F2" w:rsidR="00AC08D1" w:rsidRDefault="00AC08D1" w:rsidP="00AC08D1">
            <w:pPr>
              <w:spacing w:line="360" w:lineRule="auto"/>
              <w:jc w:val="center"/>
              <w:rPr>
                <w:rFonts w:ascii="仿宋" w:eastAsia="仿宋" w:hAnsi="仿宋" w:cs="仿宋"/>
                <w:sz w:val="24"/>
              </w:rPr>
            </w:pPr>
            <w:r>
              <w:rPr>
                <w:rFonts w:ascii="仿宋" w:eastAsia="仿宋" w:hAnsi="仿宋" w:cs="仿宋" w:hint="eastAsia"/>
                <w:sz w:val="24"/>
              </w:rPr>
              <w:t>2024级人工智能技术应用1班</w:t>
            </w:r>
          </w:p>
        </w:tc>
        <w:tc>
          <w:tcPr>
            <w:tcW w:w="1307" w:type="dxa"/>
            <w:gridSpan w:val="2"/>
            <w:vAlign w:val="center"/>
          </w:tcPr>
          <w:p w14:paraId="479F509C" w14:textId="174CC940" w:rsidR="00AC08D1" w:rsidRDefault="00AC08D1" w:rsidP="00AC08D1">
            <w:pPr>
              <w:spacing w:line="360" w:lineRule="auto"/>
              <w:jc w:val="center"/>
              <w:rPr>
                <w:rFonts w:ascii="仿宋" w:eastAsia="仿宋" w:hAnsi="仿宋" w:cs="仿宋"/>
                <w:sz w:val="24"/>
              </w:rPr>
            </w:pPr>
            <w:r>
              <w:rPr>
                <w:rFonts w:ascii="仿宋" w:eastAsia="仿宋" w:hAnsi="仿宋" w:cs="仿宋" w:hint="eastAsia"/>
                <w:sz w:val="24"/>
              </w:rPr>
              <w:t>华为机房</w:t>
            </w:r>
          </w:p>
        </w:tc>
        <w:tc>
          <w:tcPr>
            <w:tcW w:w="1064" w:type="dxa"/>
            <w:vAlign w:val="center"/>
          </w:tcPr>
          <w:p w14:paraId="19FECC2B" w14:textId="7B636959" w:rsidR="00AC08D1" w:rsidRDefault="00AC08D1" w:rsidP="00AC08D1">
            <w:pPr>
              <w:spacing w:line="360" w:lineRule="auto"/>
              <w:jc w:val="center"/>
              <w:rPr>
                <w:rFonts w:ascii="仿宋" w:eastAsia="仿宋" w:hAnsi="仿宋" w:cs="仿宋"/>
                <w:sz w:val="24"/>
              </w:rPr>
            </w:pPr>
            <w:r>
              <w:rPr>
                <w:rFonts w:ascii="仿宋" w:eastAsia="仿宋" w:hAnsi="仿宋" w:cs="仿宋" w:hint="eastAsia"/>
                <w:sz w:val="24"/>
              </w:rPr>
              <w:t>2025.</w:t>
            </w:r>
            <w:r w:rsidR="00D9577B">
              <w:rPr>
                <w:rFonts w:ascii="仿宋" w:eastAsia="仿宋" w:hAnsi="仿宋" w:cs="仿宋" w:hint="eastAsia"/>
                <w:sz w:val="24"/>
              </w:rPr>
              <w:t>3</w:t>
            </w:r>
            <w:r>
              <w:rPr>
                <w:rFonts w:ascii="仿宋" w:eastAsia="仿宋" w:hAnsi="仿宋" w:cs="仿宋" w:hint="eastAsia"/>
                <w:sz w:val="24"/>
              </w:rPr>
              <w:t>.</w:t>
            </w:r>
            <w:r w:rsidR="00CC2DFF">
              <w:rPr>
                <w:rFonts w:ascii="仿宋" w:eastAsia="仿宋" w:hAnsi="仿宋" w:cs="仿宋" w:hint="eastAsia"/>
                <w:sz w:val="24"/>
              </w:rPr>
              <w:t>2</w:t>
            </w:r>
            <w:r w:rsidR="006B3DBE">
              <w:rPr>
                <w:rFonts w:ascii="仿宋" w:eastAsia="仿宋" w:hAnsi="仿宋" w:cs="仿宋" w:hint="eastAsia"/>
                <w:sz w:val="24"/>
              </w:rPr>
              <w:t>8</w:t>
            </w:r>
          </w:p>
        </w:tc>
      </w:tr>
      <w:tr w:rsidR="00AC08D1" w14:paraId="57988BD4" w14:textId="77777777">
        <w:trPr>
          <w:trHeight w:val="408"/>
        </w:trPr>
        <w:tc>
          <w:tcPr>
            <w:tcW w:w="1062" w:type="dxa"/>
            <w:vMerge/>
            <w:vAlign w:val="center"/>
          </w:tcPr>
          <w:p w14:paraId="10F297B7" w14:textId="77777777" w:rsidR="00AC08D1" w:rsidRDefault="00AC08D1" w:rsidP="00AC08D1">
            <w:pPr>
              <w:jc w:val="center"/>
              <w:rPr>
                <w:rFonts w:ascii="仿宋" w:eastAsia="仿宋" w:hAnsi="仿宋" w:cs="仿宋"/>
                <w:b/>
                <w:bCs/>
                <w:sz w:val="24"/>
              </w:rPr>
            </w:pPr>
          </w:p>
        </w:tc>
        <w:tc>
          <w:tcPr>
            <w:tcW w:w="5416" w:type="dxa"/>
            <w:gridSpan w:val="5"/>
            <w:vMerge/>
            <w:vAlign w:val="center"/>
          </w:tcPr>
          <w:p w14:paraId="6F8EB319" w14:textId="77777777" w:rsidR="00AC08D1" w:rsidRDefault="00AC08D1" w:rsidP="00AC08D1">
            <w:pPr>
              <w:jc w:val="center"/>
              <w:rPr>
                <w:rFonts w:ascii="仿宋" w:eastAsia="仿宋" w:hAnsi="仿宋" w:cs="仿宋"/>
                <w:sz w:val="24"/>
              </w:rPr>
            </w:pPr>
          </w:p>
        </w:tc>
        <w:tc>
          <w:tcPr>
            <w:tcW w:w="1468" w:type="dxa"/>
            <w:vAlign w:val="center"/>
          </w:tcPr>
          <w:p w14:paraId="0A34FEC6" w14:textId="380E34A7" w:rsidR="00AC08D1" w:rsidRDefault="00AC08D1" w:rsidP="00AC08D1">
            <w:pPr>
              <w:spacing w:line="360" w:lineRule="auto"/>
              <w:jc w:val="center"/>
              <w:rPr>
                <w:rFonts w:ascii="仿宋" w:eastAsia="仿宋" w:hAnsi="仿宋" w:cs="仿宋"/>
                <w:sz w:val="24"/>
              </w:rPr>
            </w:pPr>
            <w:r>
              <w:rPr>
                <w:rFonts w:ascii="仿宋" w:eastAsia="仿宋" w:hAnsi="仿宋" w:cs="仿宋" w:hint="eastAsia"/>
                <w:sz w:val="24"/>
              </w:rPr>
              <w:t>2024级人工智能技术应用2班</w:t>
            </w:r>
          </w:p>
        </w:tc>
        <w:tc>
          <w:tcPr>
            <w:tcW w:w="1307" w:type="dxa"/>
            <w:gridSpan w:val="2"/>
            <w:vAlign w:val="center"/>
          </w:tcPr>
          <w:p w14:paraId="542BC3A3" w14:textId="1406AFD4" w:rsidR="00AC08D1" w:rsidRDefault="00AC08D1" w:rsidP="00AC08D1">
            <w:pPr>
              <w:spacing w:line="360" w:lineRule="auto"/>
              <w:jc w:val="center"/>
              <w:rPr>
                <w:rFonts w:ascii="仿宋" w:eastAsia="仿宋" w:hAnsi="仿宋" w:cs="仿宋"/>
                <w:sz w:val="24"/>
              </w:rPr>
            </w:pPr>
            <w:r>
              <w:rPr>
                <w:rFonts w:ascii="仿宋" w:eastAsia="仿宋" w:hAnsi="仿宋" w:cs="仿宋" w:hint="eastAsia"/>
                <w:sz w:val="24"/>
              </w:rPr>
              <w:t>华为机房</w:t>
            </w:r>
          </w:p>
        </w:tc>
        <w:tc>
          <w:tcPr>
            <w:tcW w:w="1064" w:type="dxa"/>
            <w:vAlign w:val="center"/>
          </w:tcPr>
          <w:p w14:paraId="5BC42D9A" w14:textId="394786DA" w:rsidR="00AC08D1" w:rsidRDefault="00AC08D1" w:rsidP="00AC08D1">
            <w:pPr>
              <w:spacing w:line="360" w:lineRule="auto"/>
              <w:jc w:val="center"/>
              <w:rPr>
                <w:rFonts w:ascii="仿宋" w:eastAsia="仿宋" w:hAnsi="仿宋" w:cs="仿宋"/>
                <w:sz w:val="24"/>
              </w:rPr>
            </w:pPr>
            <w:r>
              <w:rPr>
                <w:rFonts w:ascii="仿宋" w:eastAsia="仿宋" w:hAnsi="仿宋" w:cs="仿宋" w:hint="eastAsia"/>
                <w:sz w:val="24"/>
              </w:rPr>
              <w:t>2025.</w:t>
            </w:r>
            <w:r w:rsidR="00D9577B">
              <w:rPr>
                <w:rFonts w:ascii="仿宋" w:eastAsia="仿宋" w:hAnsi="仿宋" w:cs="仿宋" w:hint="eastAsia"/>
                <w:sz w:val="24"/>
              </w:rPr>
              <w:t>3</w:t>
            </w:r>
            <w:r>
              <w:rPr>
                <w:rFonts w:ascii="仿宋" w:eastAsia="仿宋" w:hAnsi="仿宋" w:cs="仿宋" w:hint="eastAsia"/>
                <w:sz w:val="24"/>
              </w:rPr>
              <w:t>.</w:t>
            </w:r>
            <w:r w:rsidR="00CC2DFF">
              <w:rPr>
                <w:rFonts w:ascii="仿宋" w:eastAsia="仿宋" w:hAnsi="仿宋" w:cs="仿宋" w:hint="eastAsia"/>
                <w:sz w:val="24"/>
              </w:rPr>
              <w:t>2</w:t>
            </w:r>
            <w:r w:rsidR="006B3DBE">
              <w:rPr>
                <w:rFonts w:ascii="仿宋" w:eastAsia="仿宋" w:hAnsi="仿宋" w:cs="仿宋" w:hint="eastAsia"/>
                <w:sz w:val="24"/>
              </w:rPr>
              <w:t>8</w:t>
            </w:r>
          </w:p>
        </w:tc>
      </w:tr>
      <w:tr w:rsidR="00AC08D1" w14:paraId="5F9424BF" w14:textId="77777777">
        <w:trPr>
          <w:trHeight w:val="408"/>
        </w:trPr>
        <w:tc>
          <w:tcPr>
            <w:tcW w:w="1062" w:type="dxa"/>
            <w:vMerge/>
            <w:vAlign w:val="center"/>
          </w:tcPr>
          <w:p w14:paraId="58BA5ED4" w14:textId="77777777" w:rsidR="00AC08D1" w:rsidRDefault="00AC08D1" w:rsidP="00AC08D1">
            <w:pPr>
              <w:jc w:val="center"/>
              <w:rPr>
                <w:rFonts w:ascii="仿宋" w:eastAsia="仿宋" w:hAnsi="仿宋" w:cs="仿宋"/>
                <w:b/>
                <w:bCs/>
                <w:sz w:val="24"/>
              </w:rPr>
            </w:pPr>
          </w:p>
        </w:tc>
        <w:tc>
          <w:tcPr>
            <w:tcW w:w="5416" w:type="dxa"/>
            <w:gridSpan w:val="5"/>
            <w:vMerge/>
            <w:vAlign w:val="center"/>
          </w:tcPr>
          <w:p w14:paraId="1AE42A39" w14:textId="77777777" w:rsidR="00AC08D1" w:rsidRDefault="00AC08D1" w:rsidP="00AC08D1">
            <w:pPr>
              <w:jc w:val="center"/>
              <w:rPr>
                <w:rFonts w:ascii="仿宋" w:eastAsia="仿宋" w:hAnsi="仿宋" w:cs="仿宋"/>
                <w:sz w:val="24"/>
              </w:rPr>
            </w:pPr>
          </w:p>
        </w:tc>
        <w:tc>
          <w:tcPr>
            <w:tcW w:w="1468" w:type="dxa"/>
            <w:vAlign w:val="center"/>
          </w:tcPr>
          <w:p w14:paraId="1BB788BC" w14:textId="77777777" w:rsidR="00AC08D1" w:rsidRDefault="00AC08D1" w:rsidP="00AC08D1">
            <w:pPr>
              <w:spacing w:line="360" w:lineRule="auto"/>
              <w:jc w:val="center"/>
              <w:rPr>
                <w:rFonts w:ascii="仿宋" w:eastAsia="仿宋" w:hAnsi="仿宋" w:cs="仿宋"/>
                <w:sz w:val="24"/>
              </w:rPr>
            </w:pPr>
          </w:p>
        </w:tc>
        <w:tc>
          <w:tcPr>
            <w:tcW w:w="1307" w:type="dxa"/>
            <w:gridSpan w:val="2"/>
            <w:vAlign w:val="center"/>
          </w:tcPr>
          <w:p w14:paraId="399360F8" w14:textId="77777777" w:rsidR="00AC08D1" w:rsidRDefault="00AC08D1" w:rsidP="00AC08D1">
            <w:pPr>
              <w:spacing w:line="360" w:lineRule="auto"/>
              <w:jc w:val="center"/>
              <w:rPr>
                <w:rFonts w:ascii="仿宋" w:eastAsia="仿宋" w:hAnsi="仿宋" w:cs="仿宋"/>
                <w:sz w:val="24"/>
              </w:rPr>
            </w:pPr>
          </w:p>
        </w:tc>
        <w:tc>
          <w:tcPr>
            <w:tcW w:w="1064" w:type="dxa"/>
          </w:tcPr>
          <w:p w14:paraId="52AD6193" w14:textId="77777777" w:rsidR="00AC08D1" w:rsidRDefault="00AC08D1" w:rsidP="00AC08D1">
            <w:pPr>
              <w:spacing w:line="360" w:lineRule="auto"/>
              <w:jc w:val="center"/>
              <w:rPr>
                <w:rFonts w:ascii="仿宋" w:eastAsia="仿宋" w:hAnsi="仿宋" w:cs="仿宋"/>
                <w:sz w:val="24"/>
              </w:rPr>
            </w:pPr>
          </w:p>
        </w:tc>
      </w:tr>
      <w:tr w:rsidR="00AC08D1" w14:paraId="55F65A2D" w14:textId="77777777">
        <w:trPr>
          <w:trHeight w:val="408"/>
        </w:trPr>
        <w:tc>
          <w:tcPr>
            <w:tcW w:w="1062" w:type="dxa"/>
            <w:vMerge/>
            <w:vAlign w:val="center"/>
          </w:tcPr>
          <w:p w14:paraId="007BB793" w14:textId="77777777" w:rsidR="00AC08D1" w:rsidRDefault="00AC08D1" w:rsidP="00AC08D1">
            <w:pPr>
              <w:jc w:val="center"/>
              <w:rPr>
                <w:rFonts w:ascii="仿宋" w:eastAsia="仿宋" w:hAnsi="仿宋" w:cs="仿宋"/>
                <w:b/>
                <w:bCs/>
                <w:sz w:val="24"/>
              </w:rPr>
            </w:pPr>
          </w:p>
        </w:tc>
        <w:tc>
          <w:tcPr>
            <w:tcW w:w="5416" w:type="dxa"/>
            <w:gridSpan w:val="5"/>
            <w:vMerge/>
            <w:vAlign w:val="center"/>
          </w:tcPr>
          <w:p w14:paraId="2A23999C" w14:textId="77777777" w:rsidR="00AC08D1" w:rsidRDefault="00AC08D1" w:rsidP="00AC08D1">
            <w:pPr>
              <w:jc w:val="center"/>
              <w:rPr>
                <w:rFonts w:ascii="仿宋" w:eastAsia="仿宋" w:hAnsi="仿宋" w:cs="仿宋"/>
                <w:sz w:val="24"/>
              </w:rPr>
            </w:pPr>
          </w:p>
        </w:tc>
        <w:tc>
          <w:tcPr>
            <w:tcW w:w="1468" w:type="dxa"/>
            <w:vAlign w:val="center"/>
          </w:tcPr>
          <w:p w14:paraId="0B3F9278" w14:textId="77777777" w:rsidR="00AC08D1" w:rsidRDefault="00AC08D1" w:rsidP="00AC08D1">
            <w:pPr>
              <w:spacing w:line="360" w:lineRule="auto"/>
              <w:jc w:val="center"/>
              <w:rPr>
                <w:rFonts w:ascii="仿宋" w:eastAsia="仿宋" w:hAnsi="仿宋" w:cs="仿宋"/>
                <w:sz w:val="24"/>
              </w:rPr>
            </w:pPr>
          </w:p>
        </w:tc>
        <w:tc>
          <w:tcPr>
            <w:tcW w:w="1307" w:type="dxa"/>
            <w:gridSpan w:val="2"/>
            <w:vAlign w:val="center"/>
          </w:tcPr>
          <w:p w14:paraId="7288EE74" w14:textId="77777777" w:rsidR="00AC08D1" w:rsidRDefault="00AC08D1" w:rsidP="00AC08D1">
            <w:pPr>
              <w:spacing w:line="360" w:lineRule="auto"/>
              <w:jc w:val="center"/>
              <w:rPr>
                <w:rFonts w:ascii="仿宋" w:eastAsia="仿宋" w:hAnsi="仿宋" w:cs="仿宋"/>
                <w:sz w:val="24"/>
              </w:rPr>
            </w:pPr>
          </w:p>
        </w:tc>
        <w:tc>
          <w:tcPr>
            <w:tcW w:w="1064" w:type="dxa"/>
          </w:tcPr>
          <w:p w14:paraId="6878A82E" w14:textId="77777777" w:rsidR="00AC08D1" w:rsidRDefault="00AC08D1" w:rsidP="00AC08D1">
            <w:pPr>
              <w:spacing w:line="360" w:lineRule="auto"/>
              <w:jc w:val="center"/>
              <w:rPr>
                <w:rFonts w:ascii="仿宋" w:eastAsia="仿宋" w:hAnsi="仿宋" w:cs="仿宋"/>
                <w:sz w:val="24"/>
              </w:rPr>
            </w:pPr>
          </w:p>
        </w:tc>
      </w:tr>
      <w:tr w:rsidR="00AC08D1" w14:paraId="257FC482" w14:textId="77777777">
        <w:trPr>
          <w:trHeight w:val="408"/>
        </w:trPr>
        <w:tc>
          <w:tcPr>
            <w:tcW w:w="1062" w:type="dxa"/>
            <w:vMerge/>
            <w:vAlign w:val="center"/>
          </w:tcPr>
          <w:p w14:paraId="5B83553F" w14:textId="77777777" w:rsidR="00AC08D1" w:rsidRDefault="00AC08D1" w:rsidP="00AC08D1">
            <w:pPr>
              <w:jc w:val="center"/>
              <w:rPr>
                <w:rFonts w:ascii="仿宋" w:eastAsia="仿宋" w:hAnsi="仿宋" w:cs="仿宋"/>
                <w:b/>
                <w:bCs/>
                <w:sz w:val="24"/>
              </w:rPr>
            </w:pPr>
          </w:p>
        </w:tc>
        <w:tc>
          <w:tcPr>
            <w:tcW w:w="5416" w:type="dxa"/>
            <w:gridSpan w:val="5"/>
            <w:vMerge/>
            <w:vAlign w:val="center"/>
          </w:tcPr>
          <w:p w14:paraId="7AA30474" w14:textId="77777777" w:rsidR="00AC08D1" w:rsidRDefault="00AC08D1" w:rsidP="00AC08D1">
            <w:pPr>
              <w:jc w:val="center"/>
              <w:rPr>
                <w:rFonts w:ascii="仿宋" w:eastAsia="仿宋" w:hAnsi="仿宋" w:cs="仿宋"/>
                <w:sz w:val="24"/>
              </w:rPr>
            </w:pPr>
          </w:p>
        </w:tc>
        <w:tc>
          <w:tcPr>
            <w:tcW w:w="1468" w:type="dxa"/>
            <w:vAlign w:val="center"/>
          </w:tcPr>
          <w:p w14:paraId="104D912C" w14:textId="77777777" w:rsidR="00AC08D1" w:rsidRDefault="00AC08D1" w:rsidP="00AC08D1">
            <w:pPr>
              <w:spacing w:line="360" w:lineRule="auto"/>
              <w:jc w:val="center"/>
              <w:rPr>
                <w:rFonts w:ascii="仿宋" w:eastAsia="仿宋" w:hAnsi="仿宋" w:cs="仿宋"/>
                <w:sz w:val="24"/>
              </w:rPr>
            </w:pPr>
          </w:p>
        </w:tc>
        <w:tc>
          <w:tcPr>
            <w:tcW w:w="1307" w:type="dxa"/>
            <w:gridSpan w:val="2"/>
            <w:vAlign w:val="center"/>
          </w:tcPr>
          <w:p w14:paraId="4DCC1E67" w14:textId="77777777" w:rsidR="00AC08D1" w:rsidRDefault="00AC08D1" w:rsidP="00AC08D1">
            <w:pPr>
              <w:spacing w:line="360" w:lineRule="auto"/>
              <w:jc w:val="center"/>
              <w:rPr>
                <w:rFonts w:ascii="仿宋" w:eastAsia="仿宋" w:hAnsi="仿宋" w:cs="仿宋"/>
                <w:sz w:val="24"/>
              </w:rPr>
            </w:pPr>
          </w:p>
        </w:tc>
        <w:tc>
          <w:tcPr>
            <w:tcW w:w="1064" w:type="dxa"/>
          </w:tcPr>
          <w:p w14:paraId="23ED6945" w14:textId="77777777" w:rsidR="00AC08D1" w:rsidRDefault="00AC08D1" w:rsidP="00AC08D1">
            <w:pPr>
              <w:spacing w:line="360" w:lineRule="auto"/>
              <w:jc w:val="center"/>
              <w:rPr>
                <w:rFonts w:ascii="仿宋" w:eastAsia="仿宋" w:hAnsi="仿宋" w:cs="仿宋"/>
                <w:sz w:val="24"/>
              </w:rPr>
            </w:pPr>
          </w:p>
        </w:tc>
      </w:tr>
      <w:tr w:rsidR="00AC08D1" w14:paraId="0FF63028" w14:textId="77777777" w:rsidTr="00BC3625">
        <w:trPr>
          <w:trHeight w:val="191"/>
        </w:trPr>
        <w:tc>
          <w:tcPr>
            <w:tcW w:w="1062" w:type="dxa"/>
            <w:vMerge/>
            <w:vAlign w:val="center"/>
          </w:tcPr>
          <w:p w14:paraId="52905593" w14:textId="77777777" w:rsidR="00AC08D1" w:rsidRDefault="00AC08D1" w:rsidP="00AC08D1">
            <w:pPr>
              <w:jc w:val="center"/>
              <w:rPr>
                <w:rFonts w:ascii="仿宋" w:eastAsia="仿宋" w:hAnsi="仿宋" w:cs="仿宋"/>
                <w:b/>
                <w:bCs/>
                <w:sz w:val="24"/>
              </w:rPr>
            </w:pPr>
          </w:p>
        </w:tc>
        <w:tc>
          <w:tcPr>
            <w:tcW w:w="5416" w:type="dxa"/>
            <w:gridSpan w:val="5"/>
            <w:vMerge/>
            <w:vAlign w:val="center"/>
          </w:tcPr>
          <w:p w14:paraId="37E479B2" w14:textId="77777777" w:rsidR="00AC08D1" w:rsidRDefault="00AC08D1" w:rsidP="00AC08D1">
            <w:pPr>
              <w:jc w:val="center"/>
              <w:rPr>
                <w:rFonts w:ascii="仿宋" w:eastAsia="仿宋" w:hAnsi="仿宋" w:cs="仿宋"/>
                <w:sz w:val="24"/>
              </w:rPr>
            </w:pPr>
          </w:p>
        </w:tc>
        <w:tc>
          <w:tcPr>
            <w:tcW w:w="1468" w:type="dxa"/>
            <w:vAlign w:val="center"/>
          </w:tcPr>
          <w:p w14:paraId="4B56138D" w14:textId="77777777" w:rsidR="00AC08D1" w:rsidRDefault="00AC08D1" w:rsidP="00AC08D1">
            <w:pPr>
              <w:spacing w:line="360" w:lineRule="auto"/>
              <w:jc w:val="center"/>
              <w:rPr>
                <w:rFonts w:ascii="仿宋" w:eastAsia="仿宋" w:hAnsi="仿宋" w:cs="仿宋"/>
                <w:sz w:val="24"/>
              </w:rPr>
            </w:pPr>
          </w:p>
        </w:tc>
        <w:tc>
          <w:tcPr>
            <w:tcW w:w="1307" w:type="dxa"/>
            <w:gridSpan w:val="2"/>
            <w:vAlign w:val="center"/>
          </w:tcPr>
          <w:p w14:paraId="103E6715" w14:textId="77777777" w:rsidR="00AC08D1" w:rsidRDefault="00AC08D1" w:rsidP="00AC08D1">
            <w:pPr>
              <w:spacing w:line="360" w:lineRule="auto"/>
              <w:jc w:val="center"/>
              <w:rPr>
                <w:rFonts w:ascii="仿宋" w:eastAsia="仿宋" w:hAnsi="仿宋" w:cs="仿宋"/>
                <w:sz w:val="24"/>
              </w:rPr>
            </w:pPr>
          </w:p>
        </w:tc>
        <w:tc>
          <w:tcPr>
            <w:tcW w:w="1064" w:type="dxa"/>
          </w:tcPr>
          <w:p w14:paraId="0D3EA868" w14:textId="77777777" w:rsidR="00AC08D1" w:rsidRDefault="00AC08D1" w:rsidP="00AC08D1">
            <w:pPr>
              <w:spacing w:line="360" w:lineRule="auto"/>
              <w:jc w:val="center"/>
              <w:rPr>
                <w:rFonts w:ascii="仿宋" w:eastAsia="仿宋" w:hAnsi="仿宋" w:cs="仿宋"/>
                <w:sz w:val="24"/>
              </w:rPr>
            </w:pPr>
          </w:p>
        </w:tc>
      </w:tr>
      <w:tr w:rsidR="00AC08D1" w14:paraId="5A06FEC9" w14:textId="77777777" w:rsidTr="00BC3625">
        <w:trPr>
          <w:cantSplit/>
          <w:trHeight w:val="581"/>
        </w:trPr>
        <w:tc>
          <w:tcPr>
            <w:tcW w:w="1062" w:type="dxa"/>
            <w:vAlign w:val="center"/>
          </w:tcPr>
          <w:p w14:paraId="08A64E6D"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教学</w:t>
            </w:r>
          </w:p>
          <w:p w14:paraId="77DD9E47"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媒体</w:t>
            </w:r>
          </w:p>
          <w:p w14:paraId="37A24878"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（教具）</w:t>
            </w:r>
          </w:p>
        </w:tc>
        <w:tc>
          <w:tcPr>
            <w:tcW w:w="5416" w:type="dxa"/>
            <w:gridSpan w:val="5"/>
            <w:tcBorders>
              <w:right w:val="single" w:sz="4" w:space="0" w:color="auto"/>
            </w:tcBorders>
            <w:vAlign w:val="center"/>
          </w:tcPr>
          <w:p w14:paraId="6908F41F" w14:textId="57E3360D" w:rsidR="00AC08D1" w:rsidRDefault="00AF1596" w:rsidP="00AC08D1">
            <w:pPr>
              <w:jc w:val="left"/>
              <w:rPr>
                <w:rFonts w:ascii="仿宋" w:eastAsia="仿宋" w:hAnsi="仿宋" w:cs="仿宋"/>
                <w:sz w:val="24"/>
              </w:rPr>
            </w:pPr>
            <w:r>
              <w:rPr>
                <w:rFonts w:ascii="仿宋" w:eastAsia="仿宋" w:hAnsi="仿宋" w:cs="仿宋" w:hint="eastAsia"/>
                <w:sz w:val="24"/>
              </w:rPr>
              <w:t>电脑、ppt</w:t>
            </w:r>
          </w:p>
        </w:tc>
        <w:tc>
          <w:tcPr>
            <w:tcW w:w="1468" w:type="dxa"/>
            <w:tcBorders>
              <w:left w:val="single" w:sz="4" w:space="0" w:color="auto"/>
              <w:right w:val="single" w:sz="4" w:space="0" w:color="auto"/>
            </w:tcBorders>
            <w:vAlign w:val="center"/>
          </w:tcPr>
          <w:p w14:paraId="40A66DE6"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课时</w:t>
            </w:r>
          </w:p>
        </w:tc>
        <w:tc>
          <w:tcPr>
            <w:tcW w:w="2371" w:type="dxa"/>
            <w:gridSpan w:val="3"/>
            <w:tcBorders>
              <w:left w:val="single" w:sz="4" w:space="0" w:color="auto"/>
            </w:tcBorders>
            <w:vAlign w:val="center"/>
          </w:tcPr>
          <w:p w14:paraId="713D81B7" w14:textId="1FA600C1" w:rsidR="00AC08D1" w:rsidRDefault="00AC08D1" w:rsidP="00AC08D1">
            <w:pPr>
              <w:rPr>
                <w:rFonts w:ascii="仿宋" w:eastAsia="仿宋" w:hAnsi="仿宋" w:cs="仿宋"/>
                <w:color w:val="FF0000"/>
                <w:sz w:val="24"/>
              </w:rPr>
            </w:pPr>
            <w:r w:rsidRPr="00BB6B06">
              <w:rPr>
                <w:rFonts w:ascii="仿宋" w:eastAsia="仿宋" w:hAnsi="仿宋" w:cs="仿宋" w:hint="eastAsia"/>
                <w:sz w:val="24"/>
              </w:rPr>
              <w:t>2</w:t>
            </w:r>
          </w:p>
        </w:tc>
      </w:tr>
      <w:tr w:rsidR="00AC08D1" w14:paraId="0095A7B6" w14:textId="77777777" w:rsidTr="00BC3625">
        <w:trPr>
          <w:cantSplit/>
          <w:trHeight w:val="481"/>
        </w:trPr>
        <w:tc>
          <w:tcPr>
            <w:tcW w:w="1062" w:type="dxa"/>
            <w:vAlign w:val="center"/>
          </w:tcPr>
          <w:p w14:paraId="3F91F282"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教学</w:t>
            </w:r>
          </w:p>
          <w:p w14:paraId="36E52A1F"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 xml:space="preserve">方法     </w:t>
            </w:r>
          </w:p>
        </w:tc>
        <w:tc>
          <w:tcPr>
            <w:tcW w:w="9255" w:type="dxa"/>
            <w:gridSpan w:val="9"/>
            <w:vAlign w:val="center"/>
          </w:tcPr>
          <w:p w14:paraId="5C6AE6D1" w14:textId="4E3D5486" w:rsidR="00AC08D1" w:rsidRPr="00AF1596" w:rsidRDefault="00AF1596" w:rsidP="00AC08D1">
            <w:pPr>
              <w:rPr>
                <w:rFonts w:ascii="仿宋" w:eastAsia="仿宋" w:hAnsi="仿宋" w:cs="仿宋"/>
                <w:b/>
                <w:bCs/>
                <w:color w:val="FF0000"/>
                <w:sz w:val="24"/>
              </w:rPr>
            </w:pPr>
            <w:r w:rsidRPr="00AF1596">
              <w:rPr>
                <w:rStyle w:val="a7"/>
                <w:rFonts w:ascii="仿宋" w:eastAsia="仿宋" w:hAnsi="仿宋" w:cs="微软雅黑" w:hint="eastAsia"/>
                <w:b w:val="0"/>
                <w:bCs w:val="0"/>
                <w:color w:val="404040"/>
                <w:sz w:val="24"/>
              </w:rPr>
              <w:t>案例教学法、任务驱动法</w:t>
            </w:r>
            <w:r w:rsidRPr="00AF1596">
              <w:rPr>
                <w:rStyle w:val="a7"/>
                <w:rFonts w:ascii="仿宋" w:eastAsia="仿宋" w:hAnsi="仿宋" w:cs="Segoe UI" w:hint="eastAsia"/>
                <w:b w:val="0"/>
                <w:bCs w:val="0"/>
                <w:color w:val="404040"/>
                <w:sz w:val="24"/>
              </w:rPr>
              <w:t>、</w:t>
            </w:r>
            <w:r w:rsidRPr="00AF1596">
              <w:rPr>
                <w:rStyle w:val="a7"/>
                <w:rFonts w:ascii="仿宋" w:eastAsia="仿宋" w:hAnsi="仿宋" w:cs="微软雅黑" w:hint="eastAsia"/>
                <w:b w:val="0"/>
                <w:bCs w:val="0"/>
                <w:color w:val="404040"/>
                <w:sz w:val="24"/>
              </w:rPr>
              <w:t>小组合作法、演示法、归纳法</w:t>
            </w:r>
            <w:r w:rsidRPr="00AF1596">
              <w:rPr>
                <w:rFonts w:ascii="仿宋" w:eastAsia="仿宋" w:hAnsi="仿宋" w:cs="Segoe UI"/>
                <w:b/>
                <w:bCs/>
                <w:color w:val="404040"/>
                <w:sz w:val="24"/>
              </w:rPr>
              <w:br/>
            </w:r>
          </w:p>
        </w:tc>
      </w:tr>
      <w:tr w:rsidR="00AC08D1" w14:paraId="138F7BDA" w14:textId="77777777" w:rsidTr="00BC3625">
        <w:trPr>
          <w:cantSplit/>
          <w:trHeight w:val="405"/>
        </w:trPr>
        <w:tc>
          <w:tcPr>
            <w:tcW w:w="1062" w:type="dxa"/>
            <w:vAlign w:val="center"/>
          </w:tcPr>
          <w:p w14:paraId="37D9129C"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教学</w:t>
            </w:r>
          </w:p>
          <w:p w14:paraId="6CFC93B8"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重点</w:t>
            </w:r>
          </w:p>
        </w:tc>
        <w:tc>
          <w:tcPr>
            <w:tcW w:w="9255" w:type="dxa"/>
            <w:gridSpan w:val="9"/>
            <w:vAlign w:val="center"/>
          </w:tcPr>
          <w:p w14:paraId="0952F6A7" w14:textId="396BC5F0" w:rsidR="00AC08D1" w:rsidRDefault="006B3DBE" w:rsidP="00AC08D1">
            <w:pPr>
              <w:rPr>
                <w:rFonts w:ascii="仿宋" w:eastAsia="仿宋" w:hAnsi="仿宋" w:cs="仿宋"/>
                <w:sz w:val="24"/>
              </w:rPr>
            </w:pPr>
            <w:r>
              <w:rPr>
                <w:rFonts w:ascii="仿宋" w:eastAsia="仿宋" w:hAnsi="仿宋" w:cs="仿宋" w:hint="eastAsia"/>
                <w:sz w:val="24"/>
              </w:rPr>
              <w:t>采集评论的</w:t>
            </w:r>
            <w:r w:rsidRPr="0066600E">
              <w:rPr>
                <w:rFonts w:ascii="仿宋" w:eastAsia="仿宋" w:hAnsi="仿宋" w:cs="仿宋" w:hint="eastAsia"/>
                <w:sz w:val="24"/>
              </w:rPr>
              <w:t>操作流程</w:t>
            </w:r>
          </w:p>
        </w:tc>
      </w:tr>
      <w:tr w:rsidR="00AC08D1" w14:paraId="27C0D137" w14:textId="77777777" w:rsidTr="00BC3625">
        <w:trPr>
          <w:cantSplit/>
          <w:trHeight w:val="429"/>
        </w:trPr>
        <w:tc>
          <w:tcPr>
            <w:tcW w:w="1062" w:type="dxa"/>
            <w:vAlign w:val="center"/>
          </w:tcPr>
          <w:p w14:paraId="4DE165FE"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教学</w:t>
            </w:r>
          </w:p>
          <w:p w14:paraId="3B791654"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难点</w:t>
            </w:r>
          </w:p>
        </w:tc>
        <w:tc>
          <w:tcPr>
            <w:tcW w:w="9255" w:type="dxa"/>
            <w:gridSpan w:val="9"/>
            <w:vAlign w:val="center"/>
          </w:tcPr>
          <w:p w14:paraId="456FB813" w14:textId="2E938C46" w:rsidR="00AC08D1" w:rsidRDefault="006B3DBE" w:rsidP="00AC08D1">
            <w:pPr>
              <w:jc w:val="left"/>
              <w:rPr>
                <w:rFonts w:ascii="仿宋" w:eastAsia="仿宋" w:hAnsi="仿宋" w:cs="仿宋"/>
                <w:sz w:val="24"/>
              </w:rPr>
            </w:pPr>
            <w:r w:rsidRPr="0066600E">
              <w:rPr>
                <w:rFonts w:ascii="仿宋" w:eastAsia="仿宋" w:hAnsi="仿宋" w:cs="仿宋" w:hint="eastAsia"/>
                <w:sz w:val="24"/>
              </w:rPr>
              <w:t>评论数据的结构和采集字段的含义</w:t>
            </w:r>
          </w:p>
        </w:tc>
      </w:tr>
      <w:tr w:rsidR="00AC08D1" w14:paraId="2405514B" w14:textId="77777777" w:rsidTr="00BC3625">
        <w:trPr>
          <w:cantSplit/>
          <w:trHeight w:val="1132"/>
        </w:trPr>
        <w:tc>
          <w:tcPr>
            <w:tcW w:w="1062" w:type="dxa"/>
            <w:vAlign w:val="center"/>
          </w:tcPr>
          <w:p w14:paraId="3A14276A"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课后</w:t>
            </w:r>
          </w:p>
          <w:p w14:paraId="5F4B88BB"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教学</w:t>
            </w:r>
          </w:p>
          <w:p w14:paraId="11735AD0"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反思</w:t>
            </w:r>
          </w:p>
        </w:tc>
        <w:tc>
          <w:tcPr>
            <w:tcW w:w="9255" w:type="dxa"/>
            <w:gridSpan w:val="9"/>
            <w:vAlign w:val="center"/>
          </w:tcPr>
          <w:p w14:paraId="0A924B5C" w14:textId="77777777" w:rsidR="00AC08D1" w:rsidRDefault="00AC08D1" w:rsidP="00AC08D1">
            <w:pPr>
              <w:rPr>
                <w:rFonts w:ascii="仿宋" w:eastAsia="仿宋" w:hAnsi="仿宋" w:cs="仿宋"/>
                <w:sz w:val="24"/>
              </w:rPr>
            </w:pPr>
          </w:p>
        </w:tc>
      </w:tr>
      <w:tr w:rsidR="00AC08D1" w14:paraId="7BB704E3" w14:textId="77777777">
        <w:trPr>
          <w:cantSplit/>
          <w:trHeight w:val="733"/>
        </w:trPr>
        <w:tc>
          <w:tcPr>
            <w:tcW w:w="1062" w:type="dxa"/>
            <w:vAlign w:val="center"/>
          </w:tcPr>
          <w:p w14:paraId="0B0ECC22"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任课</w:t>
            </w:r>
          </w:p>
          <w:p w14:paraId="3CDA5B40"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教师</w:t>
            </w:r>
          </w:p>
        </w:tc>
        <w:tc>
          <w:tcPr>
            <w:tcW w:w="2397" w:type="dxa"/>
            <w:vAlign w:val="center"/>
          </w:tcPr>
          <w:p w14:paraId="16DE3E5B" w14:textId="77777777" w:rsidR="00AC08D1" w:rsidRDefault="00AC08D1" w:rsidP="00AC08D1">
            <w:pPr>
              <w:jc w:val="center"/>
              <w:rPr>
                <w:rFonts w:ascii="仿宋" w:eastAsia="仿宋" w:hAnsi="仿宋" w:cs="仿宋"/>
                <w:sz w:val="24"/>
              </w:rPr>
            </w:pPr>
          </w:p>
        </w:tc>
        <w:tc>
          <w:tcPr>
            <w:tcW w:w="1306" w:type="dxa"/>
            <w:gridSpan w:val="3"/>
            <w:vAlign w:val="center"/>
          </w:tcPr>
          <w:p w14:paraId="16ABD454"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审阅签名</w:t>
            </w:r>
          </w:p>
        </w:tc>
        <w:tc>
          <w:tcPr>
            <w:tcW w:w="1713" w:type="dxa"/>
            <w:vAlign w:val="center"/>
          </w:tcPr>
          <w:p w14:paraId="32A423AC" w14:textId="77777777" w:rsidR="00AC08D1" w:rsidRDefault="00AC08D1" w:rsidP="00AC08D1">
            <w:pPr>
              <w:jc w:val="center"/>
              <w:rPr>
                <w:rFonts w:ascii="仿宋" w:eastAsia="仿宋" w:hAnsi="仿宋" w:cs="仿宋"/>
                <w:b/>
                <w:bCs/>
                <w:sz w:val="24"/>
              </w:rPr>
            </w:pPr>
          </w:p>
        </w:tc>
        <w:tc>
          <w:tcPr>
            <w:tcW w:w="2200" w:type="dxa"/>
            <w:gridSpan w:val="2"/>
            <w:vAlign w:val="center"/>
          </w:tcPr>
          <w:p w14:paraId="29267951" w14:textId="77777777" w:rsidR="00AC08D1" w:rsidRDefault="00AC08D1" w:rsidP="00AC08D1">
            <w:pPr>
              <w:jc w:val="center"/>
              <w:rPr>
                <w:rFonts w:ascii="仿宋" w:eastAsia="仿宋" w:hAnsi="仿宋" w:cs="仿宋"/>
                <w:b/>
                <w:bCs/>
                <w:sz w:val="24"/>
              </w:rPr>
            </w:pPr>
            <w:r>
              <w:rPr>
                <w:rFonts w:ascii="仿宋" w:eastAsia="仿宋" w:hAnsi="仿宋" w:cs="仿宋" w:hint="eastAsia"/>
                <w:b/>
                <w:bCs/>
                <w:sz w:val="24"/>
              </w:rPr>
              <w:t>审阅日期</w:t>
            </w:r>
          </w:p>
        </w:tc>
        <w:tc>
          <w:tcPr>
            <w:tcW w:w="1639" w:type="dxa"/>
            <w:gridSpan w:val="2"/>
            <w:vAlign w:val="center"/>
          </w:tcPr>
          <w:p w14:paraId="64FC856B" w14:textId="77777777" w:rsidR="00AC08D1" w:rsidRDefault="00AC08D1" w:rsidP="00AC08D1">
            <w:pPr>
              <w:rPr>
                <w:rFonts w:ascii="仿宋" w:eastAsia="仿宋" w:hAnsi="仿宋" w:cs="仿宋"/>
                <w:b/>
                <w:bCs/>
                <w:sz w:val="24"/>
              </w:rPr>
            </w:pPr>
            <w:r>
              <w:rPr>
                <w:rFonts w:ascii="仿宋" w:eastAsia="仿宋" w:hAnsi="仿宋" w:cs="仿宋" w:hint="eastAsia"/>
                <w:b/>
                <w:bCs/>
                <w:sz w:val="24"/>
              </w:rPr>
              <w:t xml:space="preserve">  年 月  日</w:t>
            </w:r>
          </w:p>
        </w:tc>
      </w:tr>
    </w:tbl>
    <w:p w14:paraId="3AB5D76F" w14:textId="77777777" w:rsidR="00280ACC" w:rsidRDefault="00280ACC">
      <w:pPr>
        <w:spacing w:line="240" w:lineRule="exact"/>
        <w:jc w:val="center"/>
        <w:rPr>
          <w:rFonts w:ascii="宋体" w:hAnsi="宋体"/>
          <w:sz w:val="18"/>
          <w:szCs w:val="18"/>
        </w:rPr>
      </w:pPr>
    </w:p>
    <w:p w14:paraId="542921AE" w14:textId="77777777" w:rsidR="00280ACC" w:rsidRDefault="00280ACC">
      <w:pPr>
        <w:spacing w:line="240" w:lineRule="exact"/>
        <w:ind w:right="480"/>
        <w:rPr>
          <w:sz w:val="24"/>
        </w:rPr>
      </w:pPr>
    </w:p>
    <w:tbl>
      <w:tblPr>
        <w:tblW w:w="101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1"/>
        <w:gridCol w:w="2632"/>
        <w:gridCol w:w="2178"/>
        <w:gridCol w:w="2154"/>
        <w:gridCol w:w="1545"/>
      </w:tblGrid>
      <w:tr w:rsidR="00D9577B" w14:paraId="40A9D434" w14:textId="77777777" w:rsidTr="00D9577B">
        <w:trPr>
          <w:trHeight w:val="1332"/>
          <w:jc w:val="center"/>
        </w:trPr>
        <w:tc>
          <w:tcPr>
            <w:tcW w:w="1641" w:type="dxa"/>
            <w:vAlign w:val="center"/>
          </w:tcPr>
          <w:p w14:paraId="00295E68" w14:textId="77777777" w:rsidR="00D9577B" w:rsidRDefault="00D9577B">
            <w:pPr>
              <w:jc w:val="center"/>
              <w:rPr>
                <w:rFonts w:ascii="仿宋" w:eastAsia="仿宋" w:hAnsi="仿宋" w:cs="仿宋"/>
                <w:b/>
                <w:bCs/>
                <w:sz w:val="24"/>
              </w:rPr>
            </w:pPr>
            <w:r>
              <w:rPr>
                <w:rFonts w:ascii="仿宋" w:eastAsia="仿宋" w:hAnsi="仿宋" w:cs="仿宋" w:hint="eastAsia"/>
                <w:b/>
                <w:bCs/>
                <w:sz w:val="24"/>
              </w:rPr>
              <w:t>教学环节</w:t>
            </w:r>
          </w:p>
          <w:p w14:paraId="46DBC93B" w14:textId="77777777" w:rsidR="00D9577B" w:rsidRDefault="00D9577B">
            <w:pPr>
              <w:jc w:val="center"/>
              <w:rPr>
                <w:rFonts w:ascii="仿宋" w:eastAsia="仿宋" w:hAnsi="仿宋" w:cs="仿宋"/>
                <w:b/>
                <w:bCs/>
                <w:sz w:val="24"/>
              </w:rPr>
            </w:pPr>
            <w:r>
              <w:rPr>
                <w:rFonts w:ascii="仿宋" w:eastAsia="仿宋" w:hAnsi="仿宋" w:cs="仿宋" w:hint="eastAsia"/>
                <w:b/>
                <w:bCs/>
                <w:sz w:val="24"/>
              </w:rPr>
              <w:t>（时间分配）</w:t>
            </w:r>
          </w:p>
        </w:tc>
        <w:tc>
          <w:tcPr>
            <w:tcW w:w="2632" w:type="dxa"/>
            <w:vAlign w:val="center"/>
          </w:tcPr>
          <w:p w14:paraId="35642676" w14:textId="07FF4C90" w:rsidR="00D9577B" w:rsidRDefault="00D9577B">
            <w:pPr>
              <w:jc w:val="center"/>
              <w:rPr>
                <w:rFonts w:ascii="仿宋" w:eastAsia="仿宋" w:hAnsi="仿宋" w:cs="仿宋"/>
                <w:b/>
                <w:bCs/>
                <w:sz w:val="24"/>
              </w:rPr>
            </w:pPr>
            <w:r>
              <w:rPr>
                <w:rFonts w:ascii="仿宋" w:eastAsia="仿宋" w:hAnsi="仿宋" w:cs="仿宋" w:hint="eastAsia"/>
                <w:b/>
                <w:bCs/>
                <w:sz w:val="24"/>
              </w:rPr>
              <w:t>学习内容</w:t>
            </w:r>
          </w:p>
        </w:tc>
        <w:tc>
          <w:tcPr>
            <w:tcW w:w="2178" w:type="dxa"/>
            <w:vAlign w:val="center"/>
          </w:tcPr>
          <w:p w14:paraId="3D6EB3F0" w14:textId="77777777" w:rsidR="00D9577B" w:rsidRDefault="00D9577B">
            <w:pPr>
              <w:jc w:val="center"/>
              <w:rPr>
                <w:rFonts w:ascii="仿宋" w:eastAsia="仿宋" w:hAnsi="仿宋" w:cs="仿宋"/>
                <w:b/>
                <w:bCs/>
                <w:sz w:val="24"/>
              </w:rPr>
            </w:pPr>
            <w:r>
              <w:rPr>
                <w:rFonts w:ascii="仿宋" w:eastAsia="仿宋" w:hAnsi="仿宋" w:cs="仿宋" w:hint="eastAsia"/>
                <w:b/>
                <w:bCs/>
                <w:sz w:val="24"/>
              </w:rPr>
              <w:t>学生活动</w:t>
            </w:r>
          </w:p>
        </w:tc>
        <w:tc>
          <w:tcPr>
            <w:tcW w:w="2154" w:type="dxa"/>
            <w:vAlign w:val="center"/>
          </w:tcPr>
          <w:p w14:paraId="1AC2E73C" w14:textId="77777777" w:rsidR="00D9577B" w:rsidRDefault="00D9577B">
            <w:pPr>
              <w:jc w:val="center"/>
              <w:rPr>
                <w:rFonts w:ascii="仿宋" w:eastAsia="仿宋" w:hAnsi="仿宋" w:cs="仿宋"/>
                <w:b/>
                <w:bCs/>
                <w:sz w:val="24"/>
              </w:rPr>
            </w:pPr>
            <w:r>
              <w:rPr>
                <w:rFonts w:ascii="仿宋" w:eastAsia="仿宋" w:hAnsi="仿宋" w:cs="仿宋" w:hint="eastAsia"/>
                <w:b/>
                <w:bCs/>
                <w:sz w:val="24"/>
              </w:rPr>
              <w:t>教师活动</w:t>
            </w:r>
          </w:p>
        </w:tc>
        <w:tc>
          <w:tcPr>
            <w:tcW w:w="1545" w:type="dxa"/>
            <w:vAlign w:val="center"/>
          </w:tcPr>
          <w:p w14:paraId="46DF5D9B" w14:textId="77777777" w:rsidR="00D9577B" w:rsidRDefault="00D9577B">
            <w:pPr>
              <w:jc w:val="center"/>
              <w:rPr>
                <w:rFonts w:ascii="仿宋" w:eastAsia="仿宋" w:hAnsi="仿宋" w:cs="仿宋"/>
                <w:b/>
                <w:bCs/>
                <w:sz w:val="24"/>
              </w:rPr>
            </w:pPr>
            <w:r>
              <w:rPr>
                <w:rFonts w:ascii="仿宋" w:eastAsia="仿宋" w:hAnsi="仿宋" w:cs="仿宋" w:hint="eastAsia"/>
                <w:b/>
                <w:bCs/>
                <w:sz w:val="24"/>
              </w:rPr>
              <w:t>教学方法及</w:t>
            </w:r>
          </w:p>
          <w:p w14:paraId="3D1EA1E0" w14:textId="77777777" w:rsidR="00D9577B" w:rsidRDefault="00D9577B">
            <w:pPr>
              <w:jc w:val="center"/>
              <w:rPr>
                <w:rFonts w:ascii="仿宋" w:eastAsia="仿宋" w:hAnsi="仿宋" w:cs="仿宋"/>
                <w:b/>
                <w:bCs/>
                <w:sz w:val="24"/>
              </w:rPr>
            </w:pPr>
            <w:r>
              <w:rPr>
                <w:rFonts w:ascii="仿宋" w:eastAsia="仿宋" w:hAnsi="仿宋" w:cs="仿宋" w:hint="eastAsia"/>
                <w:b/>
                <w:bCs/>
                <w:sz w:val="24"/>
              </w:rPr>
              <w:t>设计意图</w:t>
            </w:r>
          </w:p>
        </w:tc>
      </w:tr>
      <w:tr w:rsidR="000D2BEF" w14:paraId="16ACECF6" w14:textId="77777777" w:rsidTr="00D9577B">
        <w:trPr>
          <w:trHeight w:val="2177"/>
          <w:jc w:val="center"/>
        </w:trPr>
        <w:tc>
          <w:tcPr>
            <w:tcW w:w="1641" w:type="dxa"/>
            <w:vAlign w:val="center"/>
          </w:tcPr>
          <w:p w14:paraId="662FA66C" w14:textId="77777777" w:rsidR="000D2BEF" w:rsidRPr="00C16CC2" w:rsidRDefault="000D2BEF" w:rsidP="000D2BEF">
            <w:pPr>
              <w:rPr>
                <w:rFonts w:ascii="仿宋" w:eastAsia="仿宋" w:hAnsi="仿宋" w:cs="仿宋"/>
                <w:sz w:val="24"/>
              </w:rPr>
            </w:pPr>
            <w:r w:rsidRPr="00C16CC2">
              <w:rPr>
                <w:rFonts w:ascii="仿宋" w:eastAsia="仿宋" w:hAnsi="仿宋" w:cs="仿宋" w:hint="eastAsia"/>
                <w:sz w:val="24"/>
              </w:rPr>
              <w:t xml:space="preserve">  组织教学</w:t>
            </w:r>
          </w:p>
          <w:p w14:paraId="6C412DA0" w14:textId="4D106203" w:rsidR="000D2BEF" w:rsidRPr="00C305E8" w:rsidRDefault="000D2BEF" w:rsidP="000D2BEF">
            <w:pPr>
              <w:jc w:val="left"/>
              <w:rPr>
                <w:rFonts w:ascii="仿宋" w:eastAsia="仿宋" w:hAnsi="仿宋" w:cs="仿宋"/>
                <w:sz w:val="24"/>
              </w:rPr>
            </w:pPr>
            <w:r w:rsidRPr="00C16CC2">
              <w:rPr>
                <w:rFonts w:ascii="仿宋" w:eastAsia="仿宋" w:hAnsi="仿宋" w:cs="仿宋" w:hint="eastAsia"/>
                <w:sz w:val="24"/>
              </w:rPr>
              <w:t xml:space="preserve">   5min</w:t>
            </w:r>
          </w:p>
        </w:tc>
        <w:tc>
          <w:tcPr>
            <w:tcW w:w="2632" w:type="dxa"/>
            <w:vAlign w:val="center"/>
          </w:tcPr>
          <w:p w14:paraId="2C9F1F34" w14:textId="224755D5" w:rsidR="000D2BEF" w:rsidRPr="00C305E8" w:rsidRDefault="000D2BEF" w:rsidP="000D2BEF">
            <w:pPr>
              <w:jc w:val="left"/>
              <w:rPr>
                <w:rFonts w:ascii="仿宋" w:eastAsia="仿宋" w:hAnsi="仿宋" w:cs="仿宋"/>
                <w:sz w:val="24"/>
              </w:rPr>
            </w:pPr>
            <w:r w:rsidRPr="00C16CC2">
              <w:rPr>
                <w:rFonts w:ascii="仿宋" w:eastAsia="仿宋" w:hAnsi="仿宋" w:hint="eastAsia"/>
                <w:sz w:val="24"/>
              </w:rPr>
              <w:t>1.课堂纪律</w:t>
            </w:r>
          </w:p>
        </w:tc>
        <w:tc>
          <w:tcPr>
            <w:tcW w:w="2178" w:type="dxa"/>
            <w:vAlign w:val="center"/>
          </w:tcPr>
          <w:p w14:paraId="47E2906B" w14:textId="194EDE16" w:rsidR="000D2BEF" w:rsidRPr="00C305E8" w:rsidRDefault="000D2BEF" w:rsidP="000D2BEF">
            <w:pPr>
              <w:jc w:val="left"/>
              <w:rPr>
                <w:rFonts w:ascii="仿宋" w:eastAsia="仿宋" w:hAnsi="仿宋" w:cs="仿宋"/>
                <w:sz w:val="24"/>
              </w:rPr>
            </w:pPr>
            <w:r w:rsidRPr="00C16CC2">
              <w:rPr>
                <w:rFonts w:ascii="仿宋" w:eastAsia="仿宋" w:hAnsi="仿宋" w:cs="仿宋" w:hint="eastAsia"/>
                <w:sz w:val="24"/>
              </w:rPr>
              <w:t>1.检查周围同学是否在位置</w:t>
            </w:r>
          </w:p>
        </w:tc>
        <w:tc>
          <w:tcPr>
            <w:tcW w:w="2154" w:type="dxa"/>
            <w:vAlign w:val="center"/>
          </w:tcPr>
          <w:p w14:paraId="4A90388B" w14:textId="0BDF8FA8" w:rsidR="000D2BEF" w:rsidRPr="00C305E8" w:rsidRDefault="000D2BEF" w:rsidP="000D2BEF">
            <w:pPr>
              <w:jc w:val="left"/>
              <w:rPr>
                <w:rFonts w:ascii="仿宋" w:eastAsia="仿宋" w:hAnsi="仿宋" w:cs="仿宋"/>
                <w:sz w:val="24"/>
              </w:rPr>
            </w:pPr>
            <w:r w:rsidRPr="00C16CC2">
              <w:rPr>
                <w:rFonts w:ascii="仿宋" w:eastAsia="仿宋" w:hAnsi="仿宋" w:cs="仿宋" w:hint="eastAsia"/>
                <w:sz w:val="24"/>
              </w:rPr>
              <w:t>1.点名，问好，讲纪律</w:t>
            </w:r>
          </w:p>
        </w:tc>
        <w:tc>
          <w:tcPr>
            <w:tcW w:w="1545" w:type="dxa"/>
            <w:vAlign w:val="center"/>
          </w:tcPr>
          <w:p w14:paraId="265FB4DA" w14:textId="77777777" w:rsidR="000D2BEF" w:rsidRPr="00C16CC2" w:rsidRDefault="000D2BEF" w:rsidP="000D2BEF">
            <w:pPr>
              <w:numPr>
                <w:ilvl w:val="0"/>
                <w:numId w:val="1"/>
              </w:numPr>
              <w:jc w:val="center"/>
              <w:rPr>
                <w:rFonts w:ascii="仿宋" w:eastAsia="仿宋" w:hAnsi="仿宋"/>
                <w:sz w:val="24"/>
              </w:rPr>
            </w:pPr>
            <w:r w:rsidRPr="00C16CC2">
              <w:rPr>
                <w:rFonts w:ascii="仿宋" w:eastAsia="仿宋" w:hAnsi="仿宋" w:cs="仿宋" w:hint="eastAsia"/>
                <w:sz w:val="24"/>
              </w:rPr>
              <w:t>点名：确保班级同学人数齐全，避免个别同学逃课或有意外事件。</w:t>
            </w:r>
          </w:p>
          <w:p w14:paraId="40A9DAB0" w14:textId="77777777" w:rsidR="000D2BEF" w:rsidRPr="00C16CC2" w:rsidRDefault="000D2BEF" w:rsidP="000D2BEF">
            <w:pPr>
              <w:numPr>
                <w:ilvl w:val="0"/>
                <w:numId w:val="1"/>
              </w:numPr>
              <w:jc w:val="center"/>
              <w:rPr>
                <w:rFonts w:ascii="仿宋" w:eastAsia="仿宋" w:hAnsi="仿宋" w:cs="仿宋"/>
                <w:sz w:val="24"/>
              </w:rPr>
            </w:pPr>
            <w:r w:rsidRPr="00C16CC2">
              <w:rPr>
                <w:rFonts w:ascii="仿宋" w:eastAsia="仿宋" w:hAnsi="仿宋" w:cs="仿宋" w:hint="eastAsia"/>
                <w:sz w:val="24"/>
              </w:rPr>
              <w:t>关闭与课堂无关的页面：避免学生上课分神不听讲。</w:t>
            </w:r>
          </w:p>
          <w:p w14:paraId="755B15F1" w14:textId="4F3758B5" w:rsidR="000D2BEF" w:rsidRPr="00C305E8" w:rsidRDefault="000D2BEF" w:rsidP="000D2BEF">
            <w:pPr>
              <w:jc w:val="left"/>
              <w:rPr>
                <w:rFonts w:ascii="仿宋" w:eastAsia="仿宋" w:hAnsi="仿宋" w:cs="仿宋"/>
                <w:sz w:val="24"/>
              </w:rPr>
            </w:pPr>
            <w:r w:rsidRPr="00C16CC2">
              <w:rPr>
                <w:rFonts w:ascii="仿宋" w:eastAsia="仿宋" w:hAnsi="仿宋" w:cs="仿宋" w:hint="eastAsia"/>
                <w:sz w:val="24"/>
              </w:rPr>
              <w:t>3.检查学生精神状态：关怀学生，增进师生感情。</w:t>
            </w:r>
          </w:p>
        </w:tc>
      </w:tr>
      <w:tr w:rsidR="006B3DBE" w14:paraId="0EACDCEB" w14:textId="77777777" w:rsidTr="00D9577B">
        <w:trPr>
          <w:trHeight w:val="2177"/>
          <w:jc w:val="center"/>
        </w:trPr>
        <w:tc>
          <w:tcPr>
            <w:tcW w:w="1641" w:type="dxa"/>
            <w:vAlign w:val="center"/>
          </w:tcPr>
          <w:p w14:paraId="627453D2" w14:textId="2E0A6013" w:rsidR="006B3DBE" w:rsidRPr="00CC2DFF" w:rsidRDefault="006B3DBE" w:rsidP="006B3DBE">
            <w:pPr>
              <w:jc w:val="left"/>
              <w:rPr>
                <w:rFonts w:ascii="仿宋" w:eastAsia="仿宋" w:hAnsi="仿宋" w:cs="仿宋"/>
                <w:sz w:val="24"/>
              </w:rPr>
            </w:pPr>
            <w:r>
              <w:rPr>
                <w:rFonts w:ascii="inherit" w:hAnsi="inherit" w:cs="Helvetica"/>
                <w:color w:val="060607"/>
                <w:spacing w:val="4"/>
                <w:szCs w:val="21"/>
              </w:rPr>
              <w:t>导入新课（</w:t>
            </w:r>
            <w:r>
              <w:rPr>
                <w:rFonts w:ascii="inherit" w:hAnsi="inherit" w:cs="Helvetica"/>
                <w:color w:val="060607"/>
                <w:spacing w:val="4"/>
                <w:szCs w:val="21"/>
              </w:rPr>
              <w:t>5</w:t>
            </w:r>
            <w:r>
              <w:rPr>
                <w:rFonts w:ascii="inherit" w:hAnsi="inherit" w:cs="Helvetica"/>
                <w:color w:val="060607"/>
                <w:spacing w:val="4"/>
                <w:szCs w:val="21"/>
              </w:rPr>
              <w:t>分钟</w:t>
            </w:r>
            <w:r>
              <w:rPr>
                <w:rFonts w:ascii="宋体" w:hAnsi="宋体" w:cs="宋体" w:hint="eastAsia"/>
                <w:color w:val="060607"/>
                <w:spacing w:val="4"/>
                <w:szCs w:val="21"/>
              </w:rPr>
              <w:t>）</w:t>
            </w:r>
          </w:p>
        </w:tc>
        <w:tc>
          <w:tcPr>
            <w:tcW w:w="2632" w:type="dxa"/>
            <w:vAlign w:val="center"/>
          </w:tcPr>
          <w:p w14:paraId="22EA085E" w14:textId="308294E6" w:rsidR="006B3DBE" w:rsidRPr="00CC2DFF" w:rsidRDefault="006B3DBE" w:rsidP="006B3DBE">
            <w:pPr>
              <w:jc w:val="left"/>
              <w:rPr>
                <w:rFonts w:ascii="仿宋" w:eastAsia="仿宋" w:hAnsi="仿宋" w:cs="仿宋"/>
                <w:sz w:val="24"/>
              </w:rPr>
            </w:pPr>
            <w:r>
              <w:rPr>
                <w:rFonts w:ascii="宋体" w:hAnsi="宋体" w:cs="宋体" w:hint="eastAsia"/>
                <w:color w:val="060607"/>
                <w:spacing w:val="4"/>
                <w:szCs w:val="21"/>
              </w:rPr>
              <w:t>介绍本次课程的学习目标和主要内容，强调数据采集在当今信息时代的重要性，以及数据采集技术在各行业的广泛应用，如市场调研、学术研究、新闻报道等，引发学生对数据采集的兴趣和重视。</w:t>
            </w:r>
          </w:p>
        </w:tc>
        <w:tc>
          <w:tcPr>
            <w:tcW w:w="2178" w:type="dxa"/>
            <w:vAlign w:val="center"/>
          </w:tcPr>
          <w:p w14:paraId="1D509C84" w14:textId="699886D2" w:rsidR="006B3DBE" w:rsidRPr="00CC2DFF" w:rsidRDefault="006B3DBE" w:rsidP="006B3DBE">
            <w:pPr>
              <w:jc w:val="left"/>
              <w:rPr>
                <w:rFonts w:ascii="仿宋" w:eastAsia="仿宋" w:hAnsi="仿宋" w:cs="仿宋"/>
                <w:sz w:val="24"/>
              </w:rPr>
            </w:pPr>
            <w:r>
              <w:rPr>
                <w:rFonts w:ascii="宋体" w:hAnsi="宋体" w:cs="宋体" w:hint="eastAsia"/>
                <w:color w:val="060607"/>
                <w:spacing w:val="4"/>
                <w:szCs w:val="21"/>
              </w:rPr>
              <w:t>学生倾听，明确学习任务和目标，思考数据采集与自己未来职业发展的关系。</w:t>
            </w:r>
          </w:p>
        </w:tc>
        <w:tc>
          <w:tcPr>
            <w:tcW w:w="2154" w:type="dxa"/>
            <w:vAlign w:val="center"/>
          </w:tcPr>
          <w:p w14:paraId="7A0F64F8" w14:textId="0ED84334" w:rsidR="006B3DBE" w:rsidRPr="00CC2DFF" w:rsidRDefault="006B3DBE" w:rsidP="006B3DBE">
            <w:pPr>
              <w:jc w:val="left"/>
              <w:rPr>
                <w:rFonts w:ascii="仿宋" w:eastAsia="仿宋" w:hAnsi="仿宋" w:cs="仿宋"/>
                <w:sz w:val="24"/>
              </w:rPr>
            </w:pPr>
            <w:r>
              <w:rPr>
                <w:rFonts w:ascii="宋体" w:hAnsi="宋体" w:cs="宋体" w:hint="eastAsia"/>
                <w:color w:val="060607"/>
                <w:spacing w:val="4"/>
                <w:szCs w:val="21"/>
              </w:rPr>
              <w:t>教师通过实际案例或热点话题引入，如展示一些基于数据采集分析得出的有趣结论或商业决策，激发学生兴趣。</w:t>
            </w:r>
          </w:p>
        </w:tc>
        <w:tc>
          <w:tcPr>
            <w:tcW w:w="1545" w:type="dxa"/>
            <w:vAlign w:val="center"/>
          </w:tcPr>
          <w:p w14:paraId="6CE6B215" w14:textId="4AA9A724" w:rsidR="006B3DBE" w:rsidRPr="00CC2DFF" w:rsidRDefault="006B3DBE" w:rsidP="006B3DBE">
            <w:pPr>
              <w:jc w:val="left"/>
              <w:rPr>
                <w:rFonts w:ascii="仿宋" w:eastAsia="仿宋" w:hAnsi="仿宋" w:cs="仿宋"/>
                <w:sz w:val="24"/>
              </w:rPr>
            </w:pPr>
            <w:r>
              <w:rPr>
                <w:rFonts w:ascii="宋体" w:hAnsi="宋体" w:cs="宋体" w:hint="eastAsia"/>
                <w:color w:val="060607"/>
                <w:spacing w:val="4"/>
                <w:szCs w:val="21"/>
              </w:rPr>
              <w:t>讲授法，通过生动的案例引起学生对数据采集的关注，为后续学习做铺垫。</w:t>
            </w:r>
          </w:p>
        </w:tc>
      </w:tr>
      <w:tr w:rsidR="006B3DBE" w14:paraId="65312458" w14:textId="77777777" w:rsidTr="00D9577B">
        <w:trPr>
          <w:trHeight w:val="1550"/>
          <w:jc w:val="center"/>
        </w:trPr>
        <w:tc>
          <w:tcPr>
            <w:tcW w:w="1641" w:type="dxa"/>
            <w:tcBorders>
              <w:top w:val="single" w:sz="4" w:space="0" w:color="auto"/>
              <w:left w:val="single" w:sz="4" w:space="0" w:color="auto"/>
              <w:bottom w:val="single" w:sz="4" w:space="0" w:color="auto"/>
              <w:right w:val="single" w:sz="4" w:space="0" w:color="auto"/>
            </w:tcBorders>
            <w:vAlign w:val="center"/>
          </w:tcPr>
          <w:p w14:paraId="1CA69B99" w14:textId="1C2AE913" w:rsidR="006B3DBE" w:rsidRPr="00CC2DFF" w:rsidRDefault="006B3DBE" w:rsidP="006B3DBE">
            <w:pPr>
              <w:jc w:val="left"/>
              <w:rPr>
                <w:rFonts w:ascii="仿宋" w:eastAsia="仿宋" w:hAnsi="仿宋" w:cs="仿宋"/>
                <w:sz w:val="24"/>
              </w:rPr>
            </w:pPr>
            <w:r>
              <w:rPr>
                <w:rFonts w:ascii="宋体" w:hAnsi="宋体" w:cs="宋体" w:hint="eastAsia"/>
                <w:color w:val="060607"/>
                <w:spacing w:val="4"/>
                <w:szCs w:val="21"/>
              </w:rPr>
              <w:t>知识讲解（</w:t>
            </w:r>
            <w:r>
              <w:rPr>
                <w:rFonts w:ascii="inherit" w:hAnsi="inherit" w:cs="Helvetica"/>
                <w:color w:val="060607"/>
                <w:spacing w:val="4"/>
                <w:szCs w:val="21"/>
              </w:rPr>
              <w:t>20</w:t>
            </w:r>
            <w:r>
              <w:rPr>
                <w:rFonts w:ascii="宋体" w:hAnsi="宋体" w:cs="宋体" w:hint="eastAsia"/>
                <w:color w:val="060607"/>
                <w:spacing w:val="4"/>
                <w:szCs w:val="21"/>
              </w:rPr>
              <w:t>分钟）</w:t>
            </w:r>
          </w:p>
        </w:tc>
        <w:tc>
          <w:tcPr>
            <w:tcW w:w="2632" w:type="dxa"/>
            <w:tcBorders>
              <w:top w:val="single" w:sz="4" w:space="0" w:color="auto"/>
              <w:left w:val="single" w:sz="4" w:space="0" w:color="auto"/>
              <w:bottom w:val="single" w:sz="4" w:space="0" w:color="auto"/>
              <w:right w:val="single" w:sz="4" w:space="0" w:color="auto"/>
            </w:tcBorders>
            <w:vAlign w:val="center"/>
          </w:tcPr>
          <w:p w14:paraId="103BC476" w14:textId="64C499EE" w:rsidR="006B3DBE" w:rsidRPr="00CC2DFF" w:rsidRDefault="006B3DBE" w:rsidP="006B3DBE">
            <w:pPr>
              <w:jc w:val="left"/>
              <w:rPr>
                <w:rFonts w:ascii="仿宋" w:eastAsia="仿宋" w:hAnsi="仿宋" w:cs="仿宋"/>
                <w:sz w:val="24"/>
              </w:rPr>
            </w:pPr>
            <w:r>
              <w:rPr>
                <w:rFonts w:ascii="inherit" w:hAnsi="inherit" w:cs="Helvetica"/>
                <w:color w:val="060607"/>
                <w:spacing w:val="4"/>
                <w:szCs w:val="21"/>
              </w:rPr>
              <w:t>1.</w:t>
            </w:r>
            <w:r>
              <w:rPr>
                <w:rFonts w:ascii="宋体" w:hAnsi="宋体" w:cs="宋体" w:hint="eastAsia"/>
                <w:color w:val="060607"/>
                <w:spacing w:val="4"/>
                <w:szCs w:val="21"/>
              </w:rPr>
              <w:t>八爪鱼采集器的界面布局、功能模块详细介绍，包括各按钮的作用、菜单的功能等。</w:t>
            </w:r>
            <w:r>
              <w:rPr>
                <w:rFonts w:ascii="inherit" w:hAnsi="inherit" w:cs="Helvetica"/>
                <w:color w:val="060607"/>
                <w:spacing w:val="4"/>
                <w:szCs w:val="21"/>
              </w:rPr>
              <w:t>2.</w:t>
            </w:r>
            <w:r>
              <w:rPr>
                <w:rFonts w:ascii="宋体" w:hAnsi="宋体" w:cs="宋体" w:hint="eastAsia"/>
                <w:color w:val="060607"/>
                <w:spacing w:val="4"/>
                <w:szCs w:val="21"/>
              </w:rPr>
              <w:t>豆瓣图书评论数据采集的采集字段（作品名、有用数、评论时间、评论内容、星级、当前时间、页面网址）的具体含义和采集的重要性。</w:t>
            </w:r>
            <w:r>
              <w:rPr>
                <w:rFonts w:ascii="inherit" w:hAnsi="inherit" w:cs="Helvetica"/>
                <w:color w:val="060607"/>
                <w:spacing w:val="4"/>
                <w:szCs w:val="21"/>
              </w:rPr>
              <w:t>3.</w:t>
            </w:r>
            <w:r>
              <w:rPr>
                <w:rFonts w:ascii="宋体" w:hAnsi="宋体" w:cs="宋体" w:hint="eastAsia"/>
                <w:color w:val="060607"/>
                <w:spacing w:val="4"/>
                <w:szCs w:val="21"/>
              </w:rPr>
              <w:t>数据采集的基本原理和流程，如如何定位数据源、提取数据、处理数据等。</w:t>
            </w:r>
          </w:p>
        </w:tc>
        <w:tc>
          <w:tcPr>
            <w:tcW w:w="2178" w:type="dxa"/>
            <w:tcBorders>
              <w:top w:val="single" w:sz="4" w:space="0" w:color="auto"/>
              <w:left w:val="single" w:sz="4" w:space="0" w:color="auto"/>
              <w:bottom w:val="single" w:sz="4" w:space="0" w:color="auto"/>
              <w:right w:val="single" w:sz="4" w:space="0" w:color="auto"/>
            </w:tcBorders>
            <w:vAlign w:val="center"/>
          </w:tcPr>
          <w:p w14:paraId="7281F4C7" w14:textId="0BF3781F" w:rsidR="006B3DBE" w:rsidRPr="00CC2DFF" w:rsidRDefault="006B3DBE" w:rsidP="006B3DBE">
            <w:pPr>
              <w:jc w:val="left"/>
              <w:rPr>
                <w:rFonts w:ascii="仿宋" w:eastAsia="仿宋" w:hAnsi="仿宋" w:cs="仿宋"/>
                <w:sz w:val="24"/>
              </w:rPr>
            </w:pPr>
            <w:r>
              <w:rPr>
                <w:rFonts w:ascii="宋体" w:hAnsi="宋体" w:cs="宋体" w:hint="eastAsia"/>
                <w:color w:val="060607"/>
                <w:spacing w:val="4"/>
                <w:szCs w:val="21"/>
              </w:rPr>
              <w:t>学生认真听讲，做好笔记，对不理解的地方及时提问，跟随教师的讲解在脑海中形成对采集器操作和采集流程的初步印象。</w:t>
            </w:r>
          </w:p>
        </w:tc>
        <w:tc>
          <w:tcPr>
            <w:tcW w:w="2154" w:type="dxa"/>
            <w:tcBorders>
              <w:top w:val="single" w:sz="4" w:space="0" w:color="auto"/>
              <w:left w:val="single" w:sz="4" w:space="0" w:color="auto"/>
              <w:bottom w:val="single" w:sz="4" w:space="0" w:color="auto"/>
              <w:right w:val="single" w:sz="4" w:space="0" w:color="auto"/>
            </w:tcBorders>
            <w:vAlign w:val="center"/>
          </w:tcPr>
          <w:p w14:paraId="355ED749" w14:textId="2D27B5C2" w:rsidR="006B3DBE" w:rsidRPr="00CC2DFF" w:rsidRDefault="006B3DBE" w:rsidP="006B3DBE">
            <w:pPr>
              <w:jc w:val="left"/>
              <w:rPr>
                <w:rFonts w:ascii="仿宋" w:eastAsia="仿宋" w:hAnsi="仿宋" w:cs="仿宋"/>
                <w:sz w:val="24"/>
              </w:rPr>
            </w:pPr>
            <w:r>
              <w:rPr>
                <w:rFonts w:ascii="宋体" w:hAnsi="宋体" w:cs="宋体" w:hint="eastAsia"/>
                <w:color w:val="060607"/>
                <w:spacing w:val="4"/>
                <w:szCs w:val="21"/>
              </w:rPr>
              <w:t>教师结合</w:t>
            </w:r>
            <w:r>
              <w:rPr>
                <w:rFonts w:ascii="inherit" w:hAnsi="inherit" w:cs="Helvetica"/>
                <w:color w:val="060607"/>
                <w:spacing w:val="4"/>
                <w:szCs w:val="21"/>
              </w:rPr>
              <w:t>PPT</w:t>
            </w:r>
            <w:r>
              <w:rPr>
                <w:rFonts w:ascii="宋体" w:hAnsi="宋体" w:cs="宋体" w:hint="eastAsia"/>
                <w:color w:val="060607"/>
                <w:spacing w:val="4"/>
                <w:szCs w:val="21"/>
              </w:rPr>
              <w:t>或操作演示，逐步讲解，如在讲解采集字段时，展示实际的豆瓣图书评论页面，指出各个字段对应的位置和信息，同时举例说明各个字段在数据分析中的作用。</w:t>
            </w:r>
          </w:p>
        </w:tc>
        <w:tc>
          <w:tcPr>
            <w:tcW w:w="1545" w:type="dxa"/>
            <w:tcBorders>
              <w:top w:val="single" w:sz="4" w:space="0" w:color="auto"/>
              <w:left w:val="single" w:sz="4" w:space="0" w:color="auto"/>
              <w:bottom w:val="single" w:sz="4" w:space="0" w:color="auto"/>
              <w:right w:val="single" w:sz="4" w:space="0" w:color="auto"/>
            </w:tcBorders>
            <w:vAlign w:val="center"/>
          </w:tcPr>
          <w:p w14:paraId="67228544" w14:textId="7D64250F" w:rsidR="006B3DBE" w:rsidRPr="00CC2DFF" w:rsidRDefault="006B3DBE" w:rsidP="006B3DBE">
            <w:pPr>
              <w:jc w:val="left"/>
              <w:rPr>
                <w:rFonts w:ascii="仿宋" w:eastAsia="仿宋" w:hAnsi="仿宋" w:cs="仿宋"/>
                <w:sz w:val="24"/>
              </w:rPr>
            </w:pPr>
            <w:r>
              <w:rPr>
                <w:rFonts w:ascii="宋体" w:hAnsi="宋体" w:cs="宋体" w:hint="eastAsia"/>
                <w:color w:val="060607"/>
                <w:spacing w:val="4"/>
                <w:szCs w:val="21"/>
              </w:rPr>
              <w:t>演示法与讲授法相结合，直观展示采集器的操作界面和采集流程，帮助学生快速建立感性认识，同时通过详细讲解知识点，加深学生对理论知识的理解。</w:t>
            </w:r>
          </w:p>
        </w:tc>
      </w:tr>
      <w:tr w:rsidR="006B3DBE" w14:paraId="76E74E6A" w14:textId="77777777" w:rsidTr="00D9577B">
        <w:trPr>
          <w:trHeight w:val="1687"/>
          <w:jc w:val="center"/>
        </w:trPr>
        <w:tc>
          <w:tcPr>
            <w:tcW w:w="1641" w:type="dxa"/>
            <w:tcBorders>
              <w:top w:val="single" w:sz="4" w:space="0" w:color="auto"/>
              <w:left w:val="single" w:sz="4" w:space="0" w:color="auto"/>
              <w:bottom w:val="single" w:sz="4" w:space="0" w:color="auto"/>
              <w:right w:val="single" w:sz="4" w:space="0" w:color="auto"/>
            </w:tcBorders>
            <w:vAlign w:val="center"/>
          </w:tcPr>
          <w:p w14:paraId="0D308205" w14:textId="5E228B40" w:rsidR="006B3DBE" w:rsidRPr="00CC2DFF" w:rsidRDefault="006B3DBE" w:rsidP="006B3DBE">
            <w:pPr>
              <w:pStyle w:val="a4"/>
              <w:rPr>
                <w:rFonts w:ascii="仿宋" w:eastAsia="仿宋" w:hAnsi="仿宋" w:cs="仿宋"/>
                <w:sz w:val="24"/>
              </w:rPr>
            </w:pPr>
            <w:r>
              <w:rPr>
                <w:rFonts w:ascii="宋体" w:eastAsia="宋体" w:hAnsi="宋体" w:cs="宋体" w:hint="eastAsia"/>
                <w:color w:val="060607"/>
                <w:spacing w:val="4"/>
                <w:sz w:val="21"/>
                <w:szCs w:val="21"/>
              </w:rPr>
              <w:lastRenderedPageBreak/>
              <w:t>实践操作（</w:t>
            </w:r>
            <w:r>
              <w:rPr>
                <w:rFonts w:ascii="inherit" w:hAnsi="inherit" w:cs="Helvetica" w:hint="eastAsia"/>
                <w:color w:val="060607"/>
                <w:spacing w:val="4"/>
                <w:sz w:val="21"/>
                <w:szCs w:val="21"/>
              </w:rPr>
              <w:t>35</w:t>
            </w:r>
            <w:r>
              <w:rPr>
                <w:rFonts w:ascii="宋体" w:eastAsia="宋体" w:hAnsi="宋体" w:cs="宋体" w:hint="eastAsia"/>
                <w:color w:val="060607"/>
                <w:spacing w:val="4"/>
                <w:sz w:val="21"/>
                <w:szCs w:val="21"/>
              </w:rPr>
              <w:t>分钟）</w:t>
            </w:r>
          </w:p>
        </w:tc>
        <w:tc>
          <w:tcPr>
            <w:tcW w:w="2632" w:type="dxa"/>
            <w:tcBorders>
              <w:top w:val="single" w:sz="4" w:space="0" w:color="auto"/>
              <w:left w:val="single" w:sz="4" w:space="0" w:color="auto"/>
              <w:bottom w:val="single" w:sz="4" w:space="0" w:color="auto"/>
              <w:right w:val="single" w:sz="4" w:space="0" w:color="auto"/>
            </w:tcBorders>
            <w:vAlign w:val="center"/>
          </w:tcPr>
          <w:p w14:paraId="4B39A387" w14:textId="7E4EA546" w:rsidR="006B3DBE" w:rsidRPr="00CC2DFF" w:rsidRDefault="006B3DBE" w:rsidP="006B3DBE">
            <w:pPr>
              <w:pStyle w:val="a4"/>
              <w:rPr>
                <w:rFonts w:ascii="仿宋" w:eastAsia="仿宋" w:hAnsi="仿宋" w:cs="仿宋"/>
                <w:sz w:val="24"/>
              </w:rPr>
            </w:pPr>
            <w:r>
              <w:rPr>
                <w:rFonts w:ascii="inherit" w:hAnsi="inherit" w:cs="Helvetica"/>
                <w:color w:val="060607"/>
                <w:spacing w:val="4"/>
                <w:sz w:val="21"/>
                <w:szCs w:val="21"/>
              </w:rPr>
              <w:t>1.</w:t>
            </w:r>
            <w:r>
              <w:rPr>
                <w:rFonts w:ascii="宋体" w:eastAsia="宋体" w:hAnsi="宋体" w:cs="宋体" w:hint="eastAsia"/>
                <w:color w:val="060607"/>
                <w:spacing w:val="4"/>
                <w:sz w:val="21"/>
                <w:szCs w:val="21"/>
              </w:rPr>
              <w:t>如何在八爪鱼采集器中输入目标网址并打开网页，包括网址的正确格式、输入方法等。</w:t>
            </w:r>
            <w:r>
              <w:rPr>
                <w:rFonts w:ascii="inherit" w:hAnsi="inherit" w:cs="Helvetica"/>
                <w:color w:val="060607"/>
                <w:spacing w:val="4"/>
                <w:sz w:val="21"/>
                <w:szCs w:val="21"/>
              </w:rPr>
              <w:t>2.</w:t>
            </w:r>
            <w:r>
              <w:rPr>
                <w:rFonts w:ascii="宋体" w:eastAsia="宋体" w:hAnsi="宋体" w:cs="宋体" w:hint="eastAsia"/>
                <w:color w:val="060607"/>
                <w:spacing w:val="4"/>
                <w:sz w:val="21"/>
                <w:szCs w:val="21"/>
              </w:rPr>
              <w:t>创建循环列表的具体步骤，如如何选中评论列表、选择全部子元素、提取数据等操作，以及循环列表在批量采集数据中的作用。</w:t>
            </w:r>
            <w:r>
              <w:rPr>
                <w:rFonts w:ascii="inherit" w:hAnsi="inherit" w:cs="Helvetica"/>
                <w:color w:val="060607"/>
                <w:spacing w:val="4"/>
                <w:sz w:val="21"/>
                <w:szCs w:val="21"/>
              </w:rPr>
              <w:t>3.</w:t>
            </w:r>
            <w:r>
              <w:rPr>
                <w:rFonts w:ascii="宋体" w:eastAsia="宋体" w:hAnsi="宋体" w:cs="宋体" w:hint="eastAsia"/>
                <w:color w:val="060607"/>
                <w:spacing w:val="4"/>
                <w:sz w:val="21"/>
                <w:szCs w:val="21"/>
              </w:rPr>
              <w:t>编辑字段的方法，包括删除不需要的字段、修改字段名称、添加新字段（如作品名、星级、采集时间、页面网址等）的具体操作步骤和技巧。</w:t>
            </w:r>
            <w:r>
              <w:rPr>
                <w:rFonts w:ascii="inherit" w:hAnsi="inherit" w:cs="Helvetica"/>
                <w:color w:val="060607"/>
                <w:spacing w:val="4"/>
                <w:sz w:val="21"/>
                <w:szCs w:val="21"/>
              </w:rPr>
              <w:t>4.</w:t>
            </w:r>
            <w:r>
              <w:rPr>
                <w:rFonts w:ascii="宋体" w:eastAsia="宋体" w:hAnsi="宋体" w:cs="宋体" w:hint="eastAsia"/>
                <w:color w:val="060607"/>
                <w:spacing w:val="4"/>
                <w:sz w:val="21"/>
                <w:szCs w:val="21"/>
              </w:rPr>
              <w:t>格式化数据的技巧，如去除作品名中的</w:t>
            </w:r>
            <w:r>
              <w:rPr>
                <w:rFonts w:ascii="Cambria" w:hAnsi="Cambria" w:cs="Cambria"/>
                <w:color w:val="060607"/>
                <w:spacing w:val="4"/>
                <w:sz w:val="21"/>
                <w:szCs w:val="21"/>
              </w:rPr>
              <w:t>“</w:t>
            </w:r>
            <w:r>
              <w:rPr>
                <w:rFonts w:ascii="宋体" w:eastAsia="宋体" w:hAnsi="宋体" w:cs="宋体" w:hint="eastAsia"/>
                <w:color w:val="060607"/>
                <w:spacing w:val="4"/>
                <w:sz w:val="21"/>
                <w:szCs w:val="21"/>
              </w:rPr>
              <w:t>短评</w:t>
            </w:r>
            <w:r>
              <w:rPr>
                <w:rFonts w:ascii="Cambria" w:hAnsi="Cambria" w:cs="Cambria"/>
                <w:color w:val="060607"/>
                <w:spacing w:val="4"/>
                <w:sz w:val="21"/>
                <w:szCs w:val="21"/>
              </w:rPr>
              <w:t>”</w:t>
            </w:r>
            <w:r>
              <w:rPr>
                <w:rFonts w:ascii="宋体" w:eastAsia="宋体" w:hAnsi="宋体" w:cs="宋体" w:hint="eastAsia"/>
                <w:color w:val="060607"/>
                <w:spacing w:val="4"/>
                <w:sz w:val="21"/>
                <w:szCs w:val="21"/>
              </w:rPr>
              <w:t>文字、利用正则表达式匹配星级字段中的有效信息等操作的具体步骤和原理。</w:t>
            </w:r>
            <w:r>
              <w:rPr>
                <w:rFonts w:ascii="inherit" w:hAnsi="inherit" w:cs="Helvetica"/>
                <w:color w:val="060607"/>
                <w:spacing w:val="4"/>
                <w:sz w:val="21"/>
                <w:szCs w:val="21"/>
              </w:rPr>
              <w:t>5.</w:t>
            </w:r>
            <w:r>
              <w:rPr>
                <w:rFonts w:ascii="宋体" w:eastAsia="宋体" w:hAnsi="宋体" w:cs="宋体" w:hint="eastAsia"/>
                <w:color w:val="060607"/>
                <w:spacing w:val="4"/>
                <w:sz w:val="21"/>
                <w:szCs w:val="21"/>
              </w:rPr>
              <w:t>创建循环翻页的方法，包括如何选择翻页按钮、设置翻页的</w:t>
            </w:r>
            <w:r>
              <w:rPr>
                <w:rFonts w:ascii="inherit" w:hAnsi="inherit" w:cs="Helvetica"/>
                <w:color w:val="060607"/>
                <w:spacing w:val="4"/>
                <w:sz w:val="21"/>
                <w:szCs w:val="21"/>
              </w:rPr>
              <w:t>XPath</w:t>
            </w:r>
            <w:r>
              <w:rPr>
                <w:rFonts w:ascii="宋体" w:eastAsia="宋体" w:hAnsi="宋体" w:cs="宋体" w:hint="eastAsia"/>
                <w:color w:val="060607"/>
                <w:spacing w:val="4"/>
                <w:sz w:val="21"/>
                <w:szCs w:val="21"/>
              </w:rPr>
              <w:t>、避免重复翻页等问题，以及循环翻页在采集多页数据中的重要性。</w:t>
            </w:r>
            <w:r>
              <w:rPr>
                <w:rFonts w:ascii="inherit" w:hAnsi="inherit" w:cs="Helvetica"/>
                <w:color w:val="060607"/>
                <w:spacing w:val="4"/>
                <w:sz w:val="21"/>
                <w:szCs w:val="21"/>
              </w:rPr>
              <w:t>6.</w:t>
            </w:r>
            <w:r>
              <w:rPr>
                <w:rFonts w:ascii="宋体" w:eastAsia="宋体" w:hAnsi="宋体" w:cs="宋体" w:hint="eastAsia"/>
                <w:color w:val="060607"/>
                <w:spacing w:val="4"/>
                <w:sz w:val="21"/>
                <w:szCs w:val="21"/>
              </w:rPr>
              <w:t>启动采集的步骤和注意事项，如如何选择本地采集或云采集、采集过程中的监控与暂停、采集完成后如何查看和导出数据等。</w:t>
            </w:r>
          </w:p>
        </w:tc>
        <w:tc>
          <w:tcPr>
            <w:tcW w:w="2178" w:type="dxa"/>
            <w:tcBorders>
              <w:top w:val="single" w:sz="4" w:space="0" w:color="auto"/>
              <w:left w:val="single" w:sz="4" w:space="0" w:color="auto"/>
              <w:bottom w:val="single" w:sz="4" w:space="0" w:color="auto"/>
              <w:right w:val="single" w:sz="4" w:space="0" w:color="auto"/>
            </w:tcBorders>
            <w:vAlign w:val="center"/>
          </w:tcPr>
          <w:p w14:paraId="51F53511" w14:textId="5C7B2FAD" w:rsidR="006B3DBE" w:rsidRPr="00CC2DFF" w:rsidRDefault="006B3DBE" w:rsidP="006B3DBE">
            <w:pPr>
              <w:pStyle w:val="a4"/>
              <w:rPr>
                <w:rFonts w:ascii="仿宋" w:eastAsia="仿宋" w:hAnsi="仿宋" w:cs="仿宋"/>
                <w:sz w:val="24"/>
              </w:rPr>
            </w:pPr>
            <w:r>
              <w:rPr>
                <w:rFonts w:ascii="宋体" w:eastAsia="宋体" w:hAnsi="宋体" w:cs="宋体" w:hint="eastAsia"/>
                <w:color w:val="060607"/>
                <w:spacing w:val="4"/>
                <w:sz w:val="21"/>
                <w:szCs w:val="21"/>
              </w:rPr>
              <w:t>学生自主操作八爪鱼采集器，按照步骤进行数据采集，在操作过程中遇到问题及时向教师或同学请教，尝试解决。同时，学生在操作过程中要观察数据采集的进度和结果，思考可能出现的问题及解决方法。</w:t>
            </w:r>
          </w:p>
        </w:tc>
        <w:tc>
          <w:tcPr>
            <w:tcW w:w="2154" w:type="dxa"/>
            <w:tcBorders>
              <w:top w:val="single" w:sz="4" w:space="0" w:color="auto"/>
              <w:left w:val="single" w:sz="4" w:space="0" w:color="auto"/>
              <w:bottom w:val="single" w:sz="4" w:space="0" w:color="auto"/>
              <w:right w:val="single" w:sz="4" w:space="0" w:color="auto"/>
            </w:tcBorders>
            <w:vAlign w:val="center"/>
          </w:tcPr>
          <w:p w14:paraId="6C87E4CE" w14:textId="5AE65145" w:rsidR="006B3DBE" w:rsidRPr="00CC2DFF" w:rsidRDefault="006B3DBE" w:rsidP="006B3DBE">
            <w:pPr>
              <w:pStyle w:val="a4"/>
              <w:rPr>
                <w:rFonts w:ascii="仿宋" w:eastAsia="仿宋" w:hAnsi="仿宋" w:cs="仿宋"/>
                <w:sz w:val="24"/>
              </w:rPr>
            </w:pPr>
            <w:r>
              <w:rPr>
                <w:rFonts w:ascii="宋体" w:eastAsia="宋体" w:hAnsi="宋体" w:cs="宋体" w:hint="eastAsia"/>
                <w:color w:val="060607"/>
                <w:spacing w:val="4"/>
                <w:sz w:val="21"/>
                <w:szCs w:val="21"/>
              </w:rPr>
              <w:t>教师巡视学生操作情况，及时发现并解决学生遇到的问题，对共性问题进行集中讲解，如在创建循环翻页时如何正确修改</w:t>
            </w:r>
            <w:r>
              <w:rPr>
                <w:rFonts w:ascii="inherit" w:hAnsi="inherit" w:cs="Helvetica"/>
                <w:color w:val="060607"/>
                <w:spacing w:val="4"/>
                <w:sz w:val="21"/>
                <w:szCs w:val="21"/>
              </w:rPr>
              <w:t>XPath</w:t>
            </w:r>
            <w:r>
              <w:rPr>
                <w:rFonts w:ascii="宋体" w:eastAsia="宋体" w:hAnsi="宋体" w:cs="宋体" w:hint="eastAsia"/>
                <w:color w:val="060607"/>
                <w:spacing w:val="4"/>
                <w:sz w:val="21"/>
                <w:szCs w:val="21"/>
              </w:rPr>
              <w:t>。同时，教师鼓励学生互相交流、协作，共同完成任务。</w:t>
            </w:r>
          </w:p>
        </w:tc>
        <w:tc>
          <w:tcPr>
            <w:tcW w:w="1545" w:type="dxa"/>
            <w:tcBorders>
              <w:top w:val="single" w:sz="4" w:space="0" w:color="auto"/>
              <w:left w:val="single" w:sz="4" w:space="0" w:color="auto"/>
              <w:bottom w:val="single" w:sz="4" w:space="0" w:color="auto"/>
              <w:right w:val="single" w:sz="4" w:space="0" w:color="auto"/>
            </w:tcBorders>
            <w:vAlign w:val="center"/>
          </w:tcPr>
          <w:p w14:paraId="5566EC7A" w14:textId="3CE58D5E" w:rsidR="006B3DBE" w:rsidRPr="00CC2DFF" w:rsidRDefault="006B3DBE" w:rsidP="006B3DBE">
            <w:pPr>
              <w:pStyle w:val="a4"/>
              <w:rPr>
                <w:rFonts w:ascii="仿宋" w:eastAsia="仿宋" w:hAnsi="仿宋" w:cs="仿宋"/>
                <w:sz w:val="24"/>
              </w:rPr>
            </w:pPr>
            <w:r>
              <w:rPr>
                <w:rFonts w:ascii="宋体" w:eastAsia="宋体" w:hAnsi="宋体" w:cs="宋体" w:hint="eastAsia"/>
                <w:color w:val="060607"/>
                <w:spacing w:val="4"/>
                <w:sz w:val="21"/>
                <w:szCs w:val="21"/>
              </w:rPr>
              <w:t>任务驱动法与实践法，通过实际操作任务，让学生在做中学，提高动手能力和解决问题的能力，同时培养学生的团队协作精神和自主学习能力。</w:t>
            </w:r>
          </w:p>
        </w:tc>
      </w:tr>
      <w:tr w:rsidR="006B3DBE" w14:paraId="7F62E106" w14:textId="77777777" w:rsidTr="00D9577B">
        <w:trPr>
          <w:trHeight w:val="1687"/>
          <w:jc w:val="center"/>
        </w:trPr>
        <w:tc>
          <w:tcPr>
            <w:tcW w:w="1641" w:type="dxa"/>
            <w:tcBorders>
              <w:top w:val="single" w:sz="4" w:space="0" w:color="auto"/>
              <w:left w:val="single" w:sz="4" w:space="0" w:color="auto"/>
              <w:bottom w:val="single" w:sz="4" w:space="0" w:color="auto"/>
              <w:right w:val="single" w:sz="4" w:space="0" w:color="auto"/>
            </w:tcBorders>
            <w:vAlign w:val="center"/>
          </w:tcPr>
          <w:p w14:paraId="4FC872CC" w14:textId="6C382CB5" w:rsidR="006B3DBE" w:rsidRPr="00CC2DFF" w:rsidRDefault="006B3DBE" w:rsidP="006B3DBE">
            <w:pPr>
              <w:pStyle w:val="a4"/>
              <w:rPr>
                <w:rFonts w:ascii="仿宋" w:eastAsia="仿宋" w:hAnsi="仿宋" w:cs="仿宋"/>
                <w:sz w:val="24"/>
              </w:rPr>
            </w:pPr>
            <w:r>
              <w:rPr>
                <w:rFonts w:ascii="宋体" w:eastAsia="宋体" w:hAnsi="宋体" w:cs="宋体" w:hint="eastAsia"/>
                <w:color w:val="060607"/>
                <w:spacing w:val="4"/>
                <w:sz w:val="21"/>
                <w:szCs w:val="21"/>
              </w:rPr>
              <w:t>总结反思（</w:t>
            </w:r>
            <w:r>
              <w:rPr>
                <w:rFonts w:ascii="inherit" w:hAnsi="inherit" w:cs="Helvetica"/>
                <w:color w:val="060607"/>
                <w:spacing w:val="4"/>
                <w:sz w:val="21"/>
                <w:szCs w:val="21"/>
              </w:rPr>
              <w:t>15</w:t>
            </w:r>
            <w:r>
              <w:rPr>
                <w:rFonts w:ascii="宋体" w:eastAsia="宋体" w:hAnsi="宋体" w:cs="宋体" w:hint="eastAsia"/>
                <w:color w:val="060607"/>
                <w:spacing w:val="4"/>
                <w:sz w:val="21"/>
                <w:szCs w:val="21"/>
              </w:rPr>
              <w:t>分钟）</w:t>
            </w:r>
          </w:p>
        </w:tc>
        <w:tc>
          <w:tcPr>
            <w:tcW w:w="2632" w:type="dxa"/>
            <w:tcBorders>
              <w:top w:val="single" w:sz="4" w:space="0" w:color="auto"/>
              <w:left w:val="single" w:sz="4" w:space="0" w:color="auto"/>
              <w:bottom w:val="single" w:sz="4" w:space="0" w:color="auto"/>
              <w:right w:val="single" w:sz="4" w:space="0" w:color="auto"/>
            </w:tcBorders>
            <w:vAlign w:val="center"/>
          </w:tcPr>
          <w:p w14:paraId="321B74B9" w14:textId="3EEE744E" w:rsidR="006B3DBE" w:rsidRPr="00CC2DFF" w:rsidRDefault="006B3DBE" w:rsidP="006B3DBE">
            <w:pPr>
              <w:pStyle w:val="a4"/>
              <w:rPr>
                <w:rFonts w:ascii="仿宋" w:eastAsia="仿宋" w:hAnsi="仿宋" w:cs="仿宋"/>
                <w:sz w:val="24"/>
              </w:rPr>
            </w:pPr>
            <w:r>
              <w:rPr>
                <w:rFonts w:ascii="inherit" w:hAnsi="inherit" w:cs="Helvetica"/>
                <w:color w:val="060607"/>
                <w:spacing w:val="4"/>
                <w:sz w:val="21"/>
                <w:szCs w:val="21"/>
              </w:rPr>
              <w:t>1.</w:t>
            </w:r>
            <w:r>
              <w:rPr>
                <w:rFonts w:ascii="宋体" w:eastAsia="宋体" w:hAnsi="宋体" w:cs="宋体" w:hint="eastAsia"/>
                <w:color w:val="060607"/>
                <w:spacing w:val="4"/>
                <w:sz w:val="21"/>
                <w:szCs w:val="21"/>
              </w:rPr>
              <w:t>回顾本次课程所学知识和技能，包括八爪鱼采集器的操作、豆瓣图书评论数据采集的流程和技巧等。</w:t>
            </w:r>
            <w:r>
              <w:rPr>
                <w:rFonts w:ascii="inherit" w:hAnsi="inherit" w:cs="Helvetica"/>
                <w:color w:val="060607"/>
                <w:spacing w:val="4"/>
                <w:sz w:val="21"/>
                <w:szCs w:val="21"/>
              </w:rPr>
              <w:t>2.</w:t>
            </w:r>
            <w:r>
              <w:rPr>
                <w:rFonts w:ascii="宋体" w:eastAsia="宋体" w:hAnsi="宋体" w:cs="宋体" w:hint="eastAsia"/>
                <w:color w:val="060607"/>
                <w:spacing w:val="4"/>
                <w:sz w:val="21"/>
                <w:szCs w:val="21"/>
              </w:rPr>
              <w:t>总结数据采集过程中的注意事项和常见问题解决方法，如如何确保采集数据的准确性、如何处理翻页异常等问题。</w:t>
            </w:r>
            <w:r>
              <w:rPr>
                <w:rFonts w:ascii="inherit" w:hAnsi="inherit" w:cs="Helvetica"/>
                <w:color w:val="060607"/>
                <w:spacing w:val="4"/>
                <w:sz w:val="21"/>
                <w:szCs w:val="21"/>
              </w:rPr>
              <w:t>3.</w:t>
            </w:r>
            <w:r>
              <w:rPr>
                <w:rFonts w:ascii="宋体" w:eastAsia="宋体" w:hAnsi="宋体" w:cs="宋体" w:hint="eastAsia"/>
                <w:color w:val="060607"/>
                <w:spacing w:val="4"/>
                <w:sz w:val="21"/>
                <w:szCs w:val="21"/>
              </w:rPr>
              <w:t>强调职业素养和思政目标在实际操作中的体现，如严谨态度、数据负责、尊重隐私等。</w:t>
            </w:r>
            <w:r>
              <w:rPr>
                <w:rFonts w:ascii="inherit" w:hAnsi="inherit" w:cs="Helvetica"/>
                <w:color w:val="060607"/>
                <w:spacing w:val="4"/>
                <w:sz w:val="21"/>
                <w:szCs w:val="21"/>
              </w:rPr>
              <w:t>4.</w:t>
            </w:r>
            <w:r>
              <w:rPr>
                <w:rFonts w:ascii="宋体" w:eastAsia="宋体" w:hAnsi="宋体" w:cs="宋体" w:hint="eastAsia"/>
                <w:color w:val="060607"/>
                <w:spacing w:val="4"/>
                <w:sz w:val="21"/>
                <w:szCs w:val="21"/>
              </w:rPr>
              <w:t>展示</w:t>
            </w:r>
            <w:r>
              <w:rPr>
                <w:rFonts w:ascii="宋体" w:eastAsia="宋体" w:hAnsi="宋体" w:cs="宋体" w:hint="eastAsia"/>
                <w:color w:val="060607"/>
                <w:spacing w:val="4"/>
                <w:sz w:val="21"/>
                <w:szCs w:val="21"/>
              </w:rPr>
              <w:lastRenderedPageBreak/>
              <w:t>优秀案例，如采集结果准确、操作规范的学生作品，激励学生。</w:t>
            </w:r>
          </w:p>
        </w:tc>
        <w:tc>
          <w:tcPr>
            <w:tcW w:w="2178" w:type="dxa"/>
            <w:tcBorders>
              <w:top w:val="single" w:sz="4" w:space="0" w:color="auto"/>
              <w:left w:val="single" w:sz="4" w:space="0" w:color="auto"/>
              <w:bottom w:val="single" w:sz="4" w:space="0" w:color="auto"/>
              <w:right w:val="single" w:sz="4" w:space="0" w:color="auto"/>
            </w:tcBorders>
            <w:vAlign w:val="center"/>
          </w:tcPr>
          <w:p w14:paraId="62D3FBBD" w14:textId="4DBA00DF" w:rsidR="006B3DBE" w:rsidRPr="00CC2DFF" w:rsidRDefault="006B3DBE" w:rsidP="006B3DBE">
            <w:pPr>
              <w:pStyle w:val="a4"/>
              <w:rPr>
                <w:rFonts w:ascii="仿宋" w:eastAsia="仿宋" w:hAnsi="仿宋" w:cs="仿宋"/>
                <w:sz w:val="24"/>
              </w:rPr>
            </w:pPr>
            <w:r>
              <w:rPr>
                <w:rFonts w:ascii="宋体" w:eastAsia="宋体" w:hAnsi="宋体" w:cs="宋体" w:hint="eastAsia"/>
                <w:color w:val="060607"/>
                <w:spacing w:val="4"/>
                <w:sz w:val="21"/>
                <w:szCs w:val="21"/>
              </w:rPr>
              <w:lastRenderedPageBreak/>
              <w:t>学生分享自己在操作过程中的收获和体会，提出遇到的问题及解决方案，反思自己在数据采集规范和团队协作方面的表现。同时，学生要认真听讲教师的总结，加深对知识点的理解和记忆。</w:t>
            </w:r>
          </w:p>
        </w:tc>
        <w:tc>
          <w:tcPr>
            <w:tcW w:w="2154" w:type="dxa"/>
            <w:tcBorders>
              <w:top w:val="single" w:sz="4" w:space="0" w:color="auto"/>
              <w:left w:val="single" w:sz="4" w:space="0" w:color="auto"/>
              <w:bottom w:val="single" w:sz="4" w:space="0" w:color="auto"/>
              <w:right w:val="single" w:sz="4" w:space="0" w:color="auto"/>
            </w:tcBorders>
            <w:vAlign w:val="center"/>
          </w:tcPr>
          <w:p w14:paraId="24AB315B" w14:textId="3032A6FC" w:rsidR="006B3DBE" w:rsidRPr="00CC2DFF" w:rsidRDefault="006B3DBE" w:rsidP="006B3DBE">
            <w:pPr>
              <w:pStyle w:val="a4"/>
              <w:rPr>
                <w:rFonts w:ascii="仿宋" w:eastAsia="仿宋" w:hAnsi="仿宋" w:cs="仿宋"/>
                <w:sz w:val="24"/>
              </w:rPr>
            </w:pPr>
            <w:r>
              <w:rPr>
                <w:rFonts w:ascii="宋体" w:eastAsia="宋体" w:hAnsi="宋体" w:cs="宋体" w:hint="eastAsia"/>
                <w:color w:val="060607"/>
                <w:spacing w:val="4"/>
                <w:sz w:val="21"/>
                <w:szCs w:val="21"/>
              </w:rPr>
              <w:t>教师引导学生总结，对学生的发言进行点评和补充，强调重点知识和正确的职业道德观念，展示优秀案例，激励学生。</w:t>
            </w:r>
          </w:p>
        </w:tc>
        <w:tc>
          <w:tcPr>
            <w:tcW w:w="1545" w:type="dxa"/>
            <w:tcBorders>
              <w:top w:val="single" w:sz="4" w:space="0" w:color="auto"/>
              <w:left w:val="single" w:sz="4" w:space="0" w:color="auto"/>
              <w:bottom w:val="single" w:sz="4" w:space="0" w:color="auto"/>
              <w:right w:val="single" w:sz="4" w:space="0" w:color="auto"/>
            </w:tcBorders>
            <w:vAlign w:val="center"/>
          </w:tcPr>
          <w:p w14:paraId="3A8740D8" w14:textId="1270310F" w:rsidR="006B3DBE" w:rsidRPr="00CC2DFF" w:rsidRDefault="006B3DBE" w:rsidP="006B3DBE">
            <w:pPr>
              <w:pStyle w:val="a4"/>
              <w:rPr>
                <w:rFonts w:ascii="仿宋" w:eastAsia="仿宋" w:hAnsi="仿宋" w:cs="仿宋"/>
                <w:sz w:val="24"/>
              </w:rPr>
            </w:pPr>
            <w:r>
              <w:rPr>
                <w:rFonts w:ascii="宋体" w:eastAsia="宋体" w:hAnsi="宋体" w:cs="宋体" w:hint="eastAsia"/>
                <w:color w:val="060607"/>
                <w:spacing w:val="4"/>
                <w:sz w:val="21"/>
                <w:szCs w:val="21"/>
              </w:rPr>
              <w:t>讨论法与讲授法，通过学生之间的讨论和教师的总结，加深学生对知识的记忆和理解，同时培养学生的反思能力和正确的价值观。</w:t>
            </w:r>
          </w:p>
        </w:tc>
      </w:tr>
      <w:tr w:rsidR="006B3DBE" w14:paraId="5F68D1E3" w14:textId="77777777" w:rsidTr="00D9577B">
        <w:trPr>
          <w:trHeight w:val="1687"/>
          <w:jc w:val="center"/>
        </w:trPr>
        <w:tc>
          <w:tcPr>
            <w:tcW w:w="1641" w:type="dxa"/>
            <w:tcBorders>
              <w:top w:val="single" w:sz="4" w:space="0" w:color="auto"/>
              <w:left w:val="single" w:sz="4" w:space="0" w:color="auto"/>
              <w:bottom w:val="single" w:sz="4" w:space="0" w:color="auto"/>
              <w:right w:val="single" w:sz="4" w:space="0" w:color="auto"/>
            </w:tcBorders>
            <w:vAlign w:val="center"/>
          </w:tcPr>
          <w:p w14:paraId="16214F04" w14:textId="06156A08" w:rsidR="006B3DBE" w:rsidRPr="00CC2DFF" w:rsidRDefault="006B3DBE" w:rsidP="006B3DBE">
            <w:pPr>
              <w:pStyle w:val="a4"/>
              <w:rPr>
                <w:rStyle w:val="a7"/>
                <w:rFonts w:ascii="仿宋" w:eastAsia="仿宋" w:hAnsi="仿宋" w:cs="Segoe UI"/>
                <w:b w:val="0"/>
                <w:bCs w:val="0"/>
                <w:color w:val="404040"/>
                <w:sz w:val="24"/>
              </w:rPr>
            </w:pPr>
            <w:r>
              <w:rPr>
                <w:rFonts w:ascii="宋体" w:eastAsia="宋体" w:hAnsi="宋体" w:cs="宋体" w:hint="eastAsia"/>
                <w:color w:val="060607"/>
                <w:spacing w:val="4"/>
                <w:sz w:val="21"/>
                <w:szCs w:val="21"/>
              </w:rPr>
              <w:t>拓展延伸（</w:t>
            </w:r>
            <w:r>
              <w:rPr>
                <w:rFonts w:ascii="inherit" w:hAnsi="inherit" w:cs="Helvetica"/>
                <w:color w:val="060607"/>
                <w:spacing w:val="4"/>
                <w:sz w:val="21"/>
                <w:szCs w:val="21"/>
              </w:rPr>
              <w:t>10</w:t>
            </w:r>
            <w:r>
              <w:rPr>
                <w:rFonts w:ascii="宋体" w:eastAsia="宋体" w:hAnsi="宋体" w:cs="宋体" w:hint="eastAsia"/>
                <w:color w:val="060607"/>
                <w:spacing w:val="4"/>
                <w:sz w:val="21"/>
                <w:szCs w:val="21"/>
              </w:rPr>
              <w:t>分钟）</w:t>
            </w:r>
          </w:p>
        </w:tc>
        <w:tc>
          <w:tcPr>
            <w:tcW w:w="2632" w:type="dxa"/>
            <w:tcBorders>
              <w:top w:val="single" w:sz="4" w:space="0" w:color="auto"/>
              <w:left w:val="single" w:sz="4" w:space="0" w:color="auto"/>
              <w:bottom w:val="single" w:sz="4" w:space="0" w:color="auto"/>
              <w:right w:val="single" w:sz="4" w:space="0" w:color="auto"/>
            </w:tcBorders>
            <w:vAlign w:val="center"/>
          </w:tcPr>
          <w:p w14:paraId="16E10C4B" w14:textId="7240B3DF" w:rsidR="006B3DBE" w:rsidRPr="00CC2DFF" w:rsidRDefault="006B3DBE" w:rsidP="006B3DBE">
            <w:pPr>
              <w:pStyle w:val="a4"/>
              <w:rPr>
                <w:rFonts w:ascii="仿宋" w:eastAsia="仿宋" w:hAnsi="仿宋" w:cs="Segoe UI"/>
                <w:color w:val="404040"/>
                <w:sz w:val="24"/>
              </w:rPr>
            </w:pPr>
            <w:r>
              <w:rPr>
                <w:rFonts w:ascii="inherit" w:hAnsi="inherit" w:cs="Helvetica"/>
                <w:color w:val="060607"/>
                <w:spacing w:val="4"/>
                <w:sz w:val="21"/>
                <w:szCs w:val="21"/>
              </w:rPr>
              <w:t>1.</w:t>
            </w:r>
            <w:r>
              <w:rPr>
                <w:rFonts w:ascii="宋体" w:eastAsia="宋体" w:hAnsi="宋体" w:cs="宋体" w:hint="eastAsia"/>
                <w:color w:val="060607"/>
                <w:spacing w:val="4"/>
                <w:sz w:val="21"/>
                <w:szCs w:val="21"/>
              </w:rPr>
              <w:t>布置课后作业，要求学生选择另一本图书的豆瓣评论页面，独立完成数据采集任务，并思考如何对采集到的数据进行进一步的分析和应用，如数据分析方法、可视化技巧等。</w:t>
            </w:r>
            <w:r>
              <w:rPr>
                <w:rFonts w:ascii="inherit" w:hAnsi="inherit" w:cs="Helvetica"/>
                <w:color w:val="060607"/>
                <w:spacing w:val="4"/>
                <w:sz w:val="21"/>
                <w:szCs w:val="21"/>
              </w:rPr>
              <w:t>2.</w:t>
            </w:r>
            <w:r>
              <w:rPr>
                <w:rFonts w:ascii="宋体" w:eastAsia="宋体" w:hAnsi="宋体" w:cs="宋体" w:hint="eastAsia"/>
                <w:color w:val="060607"/>
                <w:spacing w:val="4"/>
                <w:sz w:val="21"/>
                <w:szCs w:val="21"/>
              </w:rPr>
              <w:t>介绍一些数据采集在其他领域的应用案例，如电商价格监测、社交媒体舆情分析、金融数据采集等，拓宽学生视野。</w:t>
            </w:r>
            <w:r>
              <w:rPr>
                <w:rFonts w:ascii="inherit" w:hAnsi="inherit" w:cs="Helvetica"/>
                <w:color w:val="060607"/>
                <w:spacing w:val="4"/>
                <w:sz w:val="21"/>
                <w:szCs w:val="21"/>
              </w:rPr>
              <w:t>3.</w:t>
            </w:r>
            <w:r>
              <w:rPr>
                <w:rFonts w:ascii="宋体" w:eastAsia="宋体" w:hAnsi="宋体" w:cs="宋体" w:hint="eastAsia"/>
                <w:color w:val="060607"/>
                <w:spacing w:val="4"/>
                <w:sz w:val="21"/>
                <w:szCs w:val="21"/>
              </w:rPr>
              <w:t>推荐一些学习资源，如八爪鱼采集器的官方教程、数据采集与分析的相关书籍和在线课程等，鼓励学生自主学习。</w:t>
            </w:r>
          </w:p>
        </w:tc>
        <w:tc>
          <w:tcPr>
            <w:tcW w:w="2178" w:type="dxa"/>
            <w:tcBorders>
              <w:top w:val="single" w:sz="4" w:space="0" w:color="auto"/>
              <w:left w:val="single" w:sz="4" w:space="0" w:color="auto"/>
              <w:bottom w:val="single" w:sz="4" w:space="0" w:color="auto"/>
              <w:right w:val="single" w:sz="4" w:space="0" w:color="auto"/>
            </w:tcBorders>
            <w:vAlign w:val="center"/>
          </w:tcPr>
          <w:p w14:paraId="52A169CB" w14:textId="7EDF4266" w:rsidR="006B3DBE" w:rsidRPr="00CC2DFF" w:rsidRDefault="006B3DBE" w:rsidP="006B3DBE">
            <w:pPr>
              <w:pStyle w:val="a4"/>
              <w:rPr>
                <w:rFonts w:ascii="仿宋" w:eastAsia="仿宋" w:hAnsi="仿宋" w:cs="Segoe UI"/>
                <w:color w:val="404040"/>
                <w:sz w:val="24"/>
              </w:rPr>
            </w:pPr>
            <w:r>
              <w:rPr>
                <w:rFonts w:ascii="宋体" w:eastAsia="宋体" w:hAnsi="宋体" w:cs="宋体" w:hint="eastAsia"/>
                <w:color w:val="060607"/>
                <w:spacing w:val="4"/>
                <w:sz w:val="21"/>
                <w:szCs w:val="21"/>
              </w:rPr>
              <w:t>学生记录作业要求，对本次课程知识进行巩固，课后独立完成作业，并查阅相关资料，了解数据采集的广泛应用。同时，学生要合理规划时间，确保完成作业的同时进行拓展学习。</w:t>
            </w:r>
          </w:p>
        </w:tc>
        <w:tc>
          <w:tcPr>
            <w:tcW w:w="2154" w:type="dxa"/>
            <w:tcBorders>
              <w:top w:val="single" w:sz="4" w:space="0" w:color="auto"/>
              <w:left w:val="single" w:sz="4" w:space="0" w:color="auto"/>
              <w:bottom w:val="single" w:sz="4" w:space="0" w:color="auto"/>
              <w:right w:val="single" w:sz="4" w:space="0" w:color="auto"/>
            </w:tcBorders>
            <w:vAlign w:val="center"/>
          </w:tcPr>
          <w:p w14:paraId="156474B4" w14:textId="54E7BBEE" w:rsidR="006B3DBE" w:rsidRPr="00CC2DFF" w:rsidRDefault="006B3DBE" w:rsidP="006B3DBE">
            <w:pPr>
              <w:pStyle w:val="a4"/>
              <w:rPr>
                <w:rFonts w:ascii="仿宋" w:eastAsia="仿宋" w:hAnsi="仿宋" w:cs="Segoe UI"/>
                <w:color w:val="404040"/>
                <w:sz w:val="24"/>
              </w:rPr>
            </w:pPr>
            <w:r>
              <w:rPr>
                <w:rFonts w:ascii="宋体" w:eastAsia="宋体" w:hAnsi="宋体" w:cs="宋体" w:hint="eastAsia"/>
                <w:color w:val="060607"/>
                <w:spacing w:val="4"/>
                <w:sz w:val="21"/>
                <w:szCs w:val="21"/>
              </w:rPr>
              <w:t>教师布置作业，提出具体要求，并通过展示其他领域的应用案例，激发学生对数据采集技术的持续学习兴趣。同时，教师推荐学习资源，为学生自主学习提供方向。</w:t>
            </w:r>
          </w:p>
        </w:tc>
        <w:tc>
          <w:tcPr>
            <w:tcW w:w="1545" w:type="dxa"/>
            <w:tcBorders>
              <w:top w:val="single" w:sz="4" w:space="0" w:color="auto"/>
              <w:left w:val="single" w:sz="4" w:space="0" w:color="auto"/>
              <w:bottom w:val="single" w:sz="4" w:space="0" w:color="auto"/>
              <w:right w:val="single" w:sz="4" w:space="0" w:color="auto"/>
            </w:tcBorders>
            <w:vAlign w:val="center"/>
          </w:tcPr>
          <w:p w14:paraId="49DDDCB4" w14:textId="72DB47F2" w:rsidR="006B3DBE" w:rsidRPr="00CC2DFF" w:rsidRDefault="006B3DBE" w:rsidP="006B3DBE">
            <w:pPr>
              <w:pStyle w:val="a4"/>
              <w:rPr>
                <w:rStyle w:val="a7"/>
                <w:rFonts w:ascii="仿宋" w:eastAsia="仿宋" w:hAnsi="仿宋" w:cs="微软雅黑"/>
                <w:b w:val="0"/>
                <w:bCs w:val="0"/>
                <w:color w:val="404040"/>
                <w:sz w:val="24"/>
              </w:rPr>
            </w:pPr>
            <w:r>
              <w:rPr>
                <w:rFonts w:ascii="宋体" w:eastAsia="宋体" w:hAnsi="宋体" w:cs="宋体" w:hint="eastAsia"/>
                <w:color w:val="060607"/>
                <w:spacing w:val="4"/>
                <w:sz w:val="21"/>
                <w:szCs w:val="21"/>
              </w:rPr>
              <w:t>讲授法与启发法，巩固课堂知识，培养学生自主学习和知识迁移能力，同时拓宽学生知识面，激发学习动力。</w:t>
            </w:r>
          </w:p>
        </w:tc>
      </w:tr>
      <w:tr w:rsidR="00D9577B" w14:paraId="7D5389CF" w14:textId="77777777" w:rsidTr="00D9577B">
        <w:trPr>
          <w:trHeight w:val="1687"/>
          <w:jc w:val="center"/>
        </w:trPr>
        <w:tc>
          <w:tcPr>
            <w:tcW w:w="1641" w:type="dxa"/>
            <w:tcBorders>
              <w:top w:val="single" w:sz="4" w:space="0" w:color="auto"/>
              <w:left w:val="single" w:sz="4" w:space="0" w:color="auto"/>
              <w:right w:val="single" w:sz="4" w:space="0" w:color="auto"/>
            </w:tcBorders>
            <w:vAlign w:val="center"/>
          </w:tcPr>
          <w:p w14:paraId="7BE80233" w14:textId="77777777" w:rsidR="00D9577B" w:rsidRDefault="00D9577B">
            <w:pPr>
              <w:spacing w:before="293"/>
              <w:jc w:val="center"/>
              <w:rPr>
                <w:rFonts w:ascii="仿宋" w:eastAsia="仿宋" w:hAnsi="仿宋" w:cs="仿宋"/>
                <w:sz w:val="24"/>
              </w:rPr>
            </w:pPr>
            <w:r>
              <w:rPr>
                <w:rFonts w:ascii="仿宋" w:eastAsia="仿宋" w:hAnsi="仿宋" w:cs="仿宋"/>
                <w:b/>
                <w:bCs/>
                <w:spacing w:val="-7"/>
                <w:sz w:val="24"/>
              </w:rPr>
              <w:t>作业</w:t>
            </w:r>
          </w:p>
        </w:tc>
        <w:tc>
          <w:tcPr>
            <w:tcW w:w="8509" w:type="dxa"/>
            <w:gridSpan w:val="4"/>
            <w:tcBorders>
              <w:top w:val="single" w:sz="4" w:space="0" w:color="auto"/>
              <w:left w:val="single" w:sz="4" w:space="0" w:color="auto"/>
              <w:right w:val="single" w:sz="4" w:space="0" w:color="auto"/>
            </w:tcBorders>
          </w:tcPr>
          <w:p w14:paraId="4B5FDEBC" w14:textId="7B5F718B" w:rsidR="00D9577B" w:rsidRDefault="00CC2DFF">
            <w:pPr>
              <w:pStyle w:val="a4"/>
              <w:rPr>
                <w:rFonts w:ascii="仿宋" w:eastAsia="仿宋" w:hAnsi="仿宋" w:cs="仿宋"/>
                <w:sz w:val="24"/>
              </w:rPr>
            </w:pPr>
            <w:r w:rsidRPr="00CC2DFF">
              <w:rPr>
                <w:rFonts w:ascii="仿宋" w:eastAsia="仿宋" w:hAnsi="仿宋" w:cs="微软雅黑" w:hint="eastAsia"/>
                <w:color w:val="404040"/>
                <w:sz w:val="24"/>
              </w:rPr>
              <w:t>采集</w:t>
            </w:r>
            <w:r w:rsidR="00C04CDD">
              <w:rPr>
                <w:rFonts w:ascii="仿宋" w:eastAsia="仿宋" w:hAnsi="仿宋" w:cs="微软雅黑" w:hint="eastAsia"/>
                <w:color w:val="404040"/>
                <w:sz w:val="24"/>
              </w:rPr>
              <w:t>评论</w:t>
            </w:r>
          </w:p>
        </w:tc>
      </w:tr>
    </w:tbl>
    <w:p w14:paraId="23C6C015" w14:textId="77777777" w:rsidR="00280ACC" w:rsidRDefault="00280ACC"/>
    <w:p w14:paraId="145E6C06" w14:textId="77777777" w:rsidR="00280ACC" w:rsidRDefault="00280ACC"/>
    <w:sectPr w:rsidR="00280ACC">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8B8F2" w14:textId="77777777" w:rsidR="000A24F5" w:rsidRDefault="000A24F5" w:rsidP="00D9577B">
      <w:r>
        <w:separator/>
      </w:r>
    </w:p>
  </w:endnote>
  <w:endnote w:type="continuationSeparator" w:id="0">
    <w:p w14:paraId="44C2F9ED" w14:textId="77777777" w:rsidR="000A24F5" w:rsidRDefault="000A24F5" w:rsidP="00D95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15098" w14:textId="77777777" w:rsidR="000A24F5" w:rsidRDefault="000A24F5" w:rsidP="00D9577B">
      <w:r>
        <w:separator/>
      </w:r>
    </w:p>
  </w:footnote>
  <w:footnote w:type="continuationSeparator" w:id="0">
    <w:p w14:paraId="15C88FBB" w14:textId="77777777" w:rsidR="000A24F5" w:rsidRDefault="000A24F5" w:rsidP="00D957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45377"/>
    <w:multiLevelType w:val="singleLevel"/>
    <w:tmpl w:val="54745377"/>
    <w:lvl w:ilvl="0">
      <w:start w:val="1"/>
      <w:numFmt w:val="decimal"/>
      <w:lvlText w:val="%1."/>
      <w:lvlJc w:val="left"/>
      <w:pPr>
        <w:tabs>
          <w:tab w:val="left" w:pos="312"/>
        </w:tabs>
      </w:pPr>
    </w:lvl>
  </w:abstractNum>
  <w:num w:numId="1" w16cid:durableId="67072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gyYzZjNDliMjVhOWM2ZTA1YjY4M2I0ZjA3YjJiNDYifQ=="/>
  </w:docVars>
  <w:rsids>
    <w:rsidRoot w:val="00280ACC"/>
    <w:rsid w:val="00006BC7"/>
    <w:rsid w:val="000A24F5"/>
    <w:rsid w:val="000A2C87"/>
    <w:rsid w:val="000D2BEF"/>
    <w:rsid w:val="000E7D5F"/>
    <w:rsid w:val="000F3F4C"/>
    <w:rsid w:val="000F5C5C"/>
    <w:rsid w:val="00175AB0"/>
    <w:rsid w:val="00230045"/>
    <w:rsid w:val="00280ACC"/>
    <w:rsid w:val="002C4FF4"/>
    <w:rsid w:val="002F175F"/>
    <w:rsid w:val="003314B1"/>
    <w:rsid w:val="003753F2"/>
    <w:rsid w:val="00376BEF"/>
    <w:rsid w:val="00392B21"/>
    <w:rsid w:val="003938D6"/>
    <w:rsid w:val="003E6605"/>
    <w:rsid w:val="004F4A41"/>
    <w:rsid w:val="005C0F4D"/>
    <w:rsid w:val="005C1638"/>
    <w:rsid w:val="0066600E"/>
    <w:rsid w:val="006B3DBE"/>
    <w:rsid w:val="007B679F"/>
    <w:rsid w:val="00811DAB"/>
    <w:rsid w:val="00866E92"/>
    <w:rsid w:val="008E60E2"/>
    <w:rsid w:val="0093219B"/>
    <w:rsid w:val="00955C7E"/>
    <w:rsid w:val="00A46DA6"/>
    <w:rsid w:val="00A96539"/>
    <w:rsid w:val="00AC08D1"/>
    <w:rsid w:val="00AF1596"/>
    <w:rsid w:val="00B3515B"/>
    <w:rsid w:val="00B90A24"/>
    <w:rsid w:val="00BB6B06"/>
    <w:rsid w:val="00BC3625"/>
    <w:rsid w:val="00C04CDD"/>
    <w:rsid w:val="00C305E8"/>
    <w:rsid w:val="00CC2DFF"/>
    <w:rsid w:val="00CC6E61"/>
    <w:rsid w:val="00D33B22"/>
    <w:rsid w:val="00D9577B"/>
    <w:rsid w:val="00DE3AF6"/>
    <w:rsid w:val="00EA6C6D"/>
    <w:rsid w:val="00EE4C86"/>
    <w:rsid w:val="0152265C"/>
    <w:rsid w:val="064C75F3"/>
    <w:rsid w:val="0A5345F0"/>
    <w:rsid w:val="10105D3F"/>
    <w:rsid w:val="10CE7FC0"/>
    <w:rsid w:val="10D93E1D"/>
    <w:rsid w:val="138A3509"/>
    <w:rsid w:val="148937C0"/>
    <w:rsid w:val="1B416BA3"/>
    <w:rsid w:val="1C766D20"/>
    <w:rsid w:val="20204865"/>
    <w:rsid w:val="25483B32"/>
    <w:rsid w:val="2A9C3DF6"/>
    <w:rsid w:val="317F1D7B"/>
    <w:rsid w:val="33E660E2"/>
    <w:rsid w:val="35AC4016"/>
    <w:rsid w:val="3C6127A9"/>
    <w:rsid w:val="3DEC7478"/>
    <w:rsid w:val="3DF5436D"/>
    <w:rsid w:val="3EBF7C5B"/>
    <w:rsid w:val="402E786F"/>
    <w:rsid w:val="42291FBB"/>
    <w:rsid w:val="48013092"/>
    <w:rsid w:val="4B7F50B0"/>
    <w:rsid w:val="57917F8F"/>
    <w:rsid w:val="62195750"/>
    <w:rsid w:val="6238380A"/>
    <w:rsid w:val="6FD8740C"/>
    <w:rsid w:val="772C6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2F0F0E"/>
  <w15:docId w15:val="{402298FD-CB2C-4993-B14A-12F0B12BD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eastAsia="宋体" w:hAnsi="Calibri"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unhideWhenUsed/>
    <w:qFormat/>
    <w:pPr>
      <w:jc w:val="left"/>
    </w:pPr>
  </w:style>
  <w:style w:type="paragraph" w:styleId="a4">
    <w:name w:val="Body Text"/>
    <w:basedOn w:val="a"/>
    <w:next w:val="a"/>
    <w:autoRedefine/>
    <w:qFormat/>
    <w:pPr>
      <w:autoSpaceDE w:val="0"/>
      <w:autoSpaceDN w:val="0"/>
      <w:adjustRightInd w:val="0"/>
      <w:spacing w:line="273" w:lineRule="atLeast"/>
      <w:ind w:right="99"/>
      <w:jc w:val="left"/>
    </w:pPr>
    <w:rPr>
      <w:rFonts w:ascii="仿宋_GB2312" w:eastAsia="仿宋_GB2312" w:hAnsi="Times New Roman"/>
      <w:color w:val="000000"/>
      <w:kern w:val="0"/>
      <w:sz w:val="28"/>
    </w:rPr>
  </w:style>
  <w:style w:type="paragraph" w:styleId="a5">
    <w:name w:val="header"/>
    <w:basedOn w:val="a"/>
    <w:autoRedefine/>
    <w:qFormat/>
    <w:pPr>
      <w:pBdr>
        <w:bottom w:val="single" w:sz="6" w:space="1" w:color="auto"/>
      </w:pBdr>
      <w:tabs>
        <w:tab w:val="center" w:pos="4153"/>
        <w:tab w:val="right" w:pos="8306"/>
      </w:tabs>
      <w:snapToGrid w:val="0"/>
      <w:jc w:val="center"/>
    </w:pPr>
    <w:rPr>
      <w:sz w:val="18"/>
      <w:szCs w:val="18"/>
    </w:rPr>
  </w:style>
  <w:style w:type="table" w:customStyle="1" w:styleId="TableNormal">
    <w:name w:val="Table Normal"/>
    <w:semiHidden/>
    <w:unhideWhenUsed/>
    <w:qFormat/>
    <w:tblPr>
      <w:tblCellMar>
        <w:top w:w="0" w:type="dxa"/>
        <w:left w:w="0" w:type="dxa"/>
        <w:bottom w:w="0" w:type="dxa"/>
        <w:right w:w="0" w:type="dxa"/>
      </w:tblCellMar>
    </w:tblPr>
  </w:style>
  <w:style w:type="character" w:styleId="a6">
    <w:name w:val="annotation reference"/>
    <w:basedOn w:val="a0"/>
    <w:rPr>
      <w:sz w:val="16"/>
      <w:szCs w:val="16"/>
    </w:rPr>
  </w:style>
  <w:style w:type="character" w:styleId="a7">
    <w:name w:val="Strong"/>
    <w:basedOn w:val="a0"/>
    <w:uiPriority w:val="22"/>
    <w:qFormat/>
    <w:rsid w:val="00BC3625"/>
    <w:rPr>
      <w:b/>
      <w:bCs/>
    </w:rPr>
  </w:style>
  <w:style w:type="paragraph" w:styleId="a8">
    <w:name w:val="footer"/>
    <w:basedOn w:val="a"/>
    <w:link w:val="a9"/>
    <w:rsid w:val="00D9577B"/>
    <w:pPr>
      <w:tabs>
        <w:tab w:val="center" w:pos="4153"/>
        <w:tab w:val="right" w:pos="8306"/>
      </w:tabs>
    </w:pPr>
  </w:style>
  <w:style w:type="character" w:customStyle="1" w:styleId="a9">
    <w:name w:val="页脚 字符"/>
    <w:basedOn w:val="a0"/>
    <w:link w:val="a8"/>
    <w:rsid w:val="00D9577B"/>
    <w:rPr>
      <w:rFonts w:ascii="Calibri" w:eastAsia="宋体" w:hAnsi="Calibri" w:cs="Times New Roman"/>
      <w:kern w:val="2"/>
      <w:sz w:val="21"/>
      <w:szCs w:val="24"/>
      <w:lang w:val="en-US"/>
    </w:rPr>
  </w:style>
  <w:style w:type="character" w:styleId="HTML">
    <w:name w:val="HTML Code"/>
    <w:basedOn w:val="a0"/>
    <w:uiPriority w:val="99"/>
    <w:unhideWhenUsed/>
    <w:rsid w:val="00D957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75689">
      <w:bodyDiv w:val="1"/>
      <w:marLeft w:val="0"/>
      <w:marRight w:val="0"/>
      <w:marTop w:val="0"/>
      <w:marBottom w:val="0"/>
      <w:divBdr>
        <w:top w:val="none" w:sz="0" w:space="0" w:color="auto"/>
        <w:left w:val="none" w:sz="0" w:space="0" w:color="auto"/>
        <w:bottom w:val="none" w:sz="0" w:space="0" w:color="auto"/>
        <w:right w:val="none" w:sz="0" w:space="0" w:color="auto"/>
      </w:divBdr>
      <w:divsChild>
        <w:div w:id="2043899405">
          <w:marLeft w:val="0"/>
          <w:marRight w:val="0"/>
          <w:marTop w:val="0"/>
          <w:marBottom w:val="0"/>
          <w:divBdr>
            <w:top w:val="none" w:sz="0" w:space="0" w:color="auto"/>
            <w:left w:val="none" w:sz="0" w:space="0" w:color="auto"/>
            <w:bottom w:val="none" w:sz="0" w:space="0" w:color="auto"/>
            <w:right w:val="none" w:sz="0" w:space="0" w:color="auto"/>
          </w:divBdr>
        </w:div>
      </w:divsChild>
    </w:div>
    <w:div w:id="501704560">
      <w:bodyDiv w:val="1"/>
      <w:marLeft w:val="0"/>
      <w:marRight w:val="0"/>
      <w:marTop w:val="0"/>
      <w:marBottom w:val="0"/>
      <w:divBdr>
        <w:top w:val="none" w:sz="0" w:space="0" w:color="auto"/>
        <w:left w:val="none" w:sz="0" w:space="0" w:color="auto"/>
        <w:bottom w:val="none" w:sz="0" w:space="0" w:color="auto"/>
        <w:right w:val="none" w:sz="0" w:space="0" w:color="auto"/>
      </w:divBdr>
      <w:divsChild>
        <w:div w:id="1915508499">
          <w:marLeft w:val="0"/>
          <w:marRight w:val="0"/>
          <w:marTop w:val="0"/>
          <w:marBottom w:val="0"/>
          <w:divBdr>
            <w:top w:val="none" w:sz="0" w:space="0" w:color="auto"/>
            <w:left w:val="none" w:sz="0" w:space="0" w:color="auto"/>
            <w:bottom w:val="none" w:sz="0" w:space="0" w:color="auto"/>
            <w:right w:val="none" w:sz="0" w:space="0" w:color="auto"/>
          </w:divBdr>
        </w:div>
      </w:divsChild>
    </w:div>
    <w:div w:id="525873852">
      <w:bodyDiv w:val="1"/>
      <w:marLeft w:val="0"/>
      <w:marRight w:val="0"/>
      <w:marTop w:val="0"/>
      <w:marBottom w:val="0"/>
      <w:divBdr>
        <w:top w:val="none" w:sz="0" w:space="0" w:color="auto"/>
        <w:left w:val="none" w:sz="0" w:space="0" w:color="auto"/>
        <w:bottom w:val="none" w:sz="0" w:space="0" w:color="auto"/>
        <w:right w:val="none" w:sz="0" w:space="0" w:color="auto"/>
      </w:divBdr>
      <w:divsChild>
        <w:div w:id="1844196763">
          <w:marLeft w:val="0"/>
          <w:marRight w:val="0"/>
          <w:marTop w:val="0"/>
          <w:marBottom w:val="0"/>
          <w:divBdr>
            <w:top w:val="none" w:sz="0" w:space="0" w:color="auto"/>
            <w:left w:val="none" w:sz="0" w:space="0" w:color="auto"/>
            <w:bottom w:val="none" w:sz="0" w:space="0" w:color="auto"/>
            <w:right w:val="none" w:sz="0" w:space="0" w:color="auto"/>
          </w:divBdr>
        </w:div>
      </w:divsChild>
    </w:div>
    <w:div w:id="598879221">
      <w:bodyDiv w:val="1"/>
      <w:marLeft w:val="0"/>
      <w:marRight w:val="0"/>
      <w:marTop w:val="0"/>
      <w:marBottom w:val="0"/>
      <w:divBdr>
        <w:top w:val="none" w:sz="0" w:space="0" w:color="auto"/>
        <w:left w:val="none" w:sz="0" w:space="0" w:color="auto"/>
        <w:bottom w:val="none" w:sz="0" w:space="0" w:color="auto"/>
        <w:right w:val="none" w:sz="0" w:space="0" w:color="auto"/>
      </w:divBdr>
      <w:divsChild>
        <w:div w:id="1559824275">
          <w:marLeft w:val="0"/>
          <w:marRight w:val="0"/>
          <w:marTop w:val="0"/>
          <w:marBottom w:val="0"/>
          <w:divBdr>
            <w:top w:val="none" w:sz="0" w:space="0" w:color="auto"/>
            <w:left w:val="none" w:sz="0" w:space="0" w:color="auto"/>
            <w:bottom w:val="none" w:sz="0" w:space="0" w:color="auto"/>
            <w:right w:val="none" w:sz="0" w:space="0" w:color="auto"/>
          </w:divBdr>
        </w:div>
      </w:divsChild>
    </w:div>
    <w:div w:id="724718274">
      <w:bodyDiv w:val="1"/>
      <w:marLeft w:val="0"/>
      <w:marRight w:val="0"/>
      <w:marTop w:val="0"/>
      <w:marBottom w:val="0"/>
      <w:divBdr>
        <w:top w:val="none" w:sz="0" w:space="0" w:color="auto"/>
        <w:left w:val="none" w:sz="0" w:space="0" w:color="auto"/>
        <w:bottom w:val="none" w:sz="0" w:space="0" w:color="auto"/>
        <w:right w:val="none" w:sz="0" w:space="0" w:color="auto"/>
      </w:divBdr>
      <w:divsChild>
        <w:div w:id="1686057802">
          <w:marLeft w:val="0"/>
          <w:marRight w:val="0"/>
          <w:marTop w:val="0"/>
          <w:marBottom w:val="0"/>
          <w:divBdr>
            <w:top w:val="none" w:sz="0" w:space="0" w:color="auto"/>
            <w:left w:val="none" w:sz="0" w:space="0" w:color="auto"/>
            <w:bottom w:val="none" w:sz="0" w:space="0" w:color="auto"/>
            <w:right w:val="none" w:sz="0" w:space="0" w:color="auto"/>
          </w:divBdr>
        </w:div>
      </w:divsChild>
    </w:div>
    <w:div w:id="825439146">
      <w:bodyDiv w:val="1"/>
      <w:marLeft w:val="0"/>
      <w:marRight w:val="0"/>
      <w:marTop w:val="0"/>
      <w:marBottom w:val="0"/>
      <w:divBdr>
        <w:top w:val="none" w:sz="0" w:space="0" w:color="auto"/>
        <w:left w:val="none" w:sz="0" w:space="0" w:color="auto"/>
        <w:bottom w:val="none" w:sz="0" w:space="0" w:color="auto"/>
        <w:right w:val="none" w:sz="0" w:space="0" w:color="auto"/>
      </w:divBdr>
      <w:divsChild>
        <w:div w:id="292637235">
          <w:marLeft w:val="0"/>
          <w:marRight w:val="0"/>
          <w:marTop w:val="0"/>
          <w:marBottom w:val="0"/>
          <w:divBdr>
            <w:top w:val="none" w:sz="0" w:space="0" w:color="auto"/>
            <w:left w:val="none" w:sz="0" w:space="0" w:color="auto"/>
            <w:bottom w:val="none" w:sz="0" w:space="0" w:color="auto"/>
            <w:right w:val="none" w:sz="0" w:space="0" w:color="auto"/>
          </w:divBdr>
        </w:div>
      </w:divsChild>
    </w:div>
    <w:div w:id="970483085">
      <w:bodyDiv w:val="1"/>
      <w:marLeft w:val="0"/>
      <w:marRight w:val="0"/>
      <w:marTop w:val="0"/>
      <w:marBottom w:val="0"/>
      <w:divBdr>
        <w:top w:val="none" w:sz="0" w:space="0" w:color="auto"/>
        <w:left w:val="none" w:sz="0" w:space="0" w:color="auto"/>
        <w:bottom w:val="none" w:sz="0" w:space="0" w:color="auto"/>
        <w:right w:val="none" w:sz="0" w:space="0" w:color="auto"/>
      </w:divBdr>
    </w:div>
    <w:div w:id="1014116610">
      <w:bodyDiv w:val="1"/>
      <w:marLeft w:val="0"/>
      <w:marRight w:val="0"/>
      <w:marTop w:val="0"/>
      <w:marBottom w:val="0"/>
      <w:divBdr>
        <w:top w:val="none" w:sz="0" w:space="0" w:color="auto"/>
        <w:left w:val="none" w:sz="0" w:space="0" w:color="auto"/>
        <w:bottom w:val="none" w:sz="0" w:space="0" w:color="auto"/>
        <w:right w:val="none" w:sz="0" w:space="0" w:color="auto"/>
      </w:divBdr>
      <w:divsChild>
        <w:div w:id="528297382">
          <w:marLeft w:val="0"/>
          <w:marRight w:val="0"/>
          <w:marTop w:val="0"/>
          <w:marBottom w:val="0"/>
          <w:divBdr>
            <w:top w:val="none" w:sz="0" w:space="0" w:color="auto"/>
            <w:left w:val="none" w:sz="0" w:space="0" w:color="auto"/>
            <w:bottom w:val="none" w:sz="0" w:space="0" w:color="auto"/>
            <w:right w:val="none" w:sz="0" w:space="0" w:color="auto"/>
          </w:divBdr>
        </w:div>
      </w:divsChild>
    </w:div>
    <w:div w:id="1208373274">
      <w:bodyDiv w:val="1"/>
      <w:marLeft w:val="0"/>
      <w:marRight w:val="0"/>
      <w:marTop w:val="0"/>
      <w:marBottom w:val="0"/>
      <w:divBdr>
        <w:top w:val="none" w:sz="0" w:space="0" w:color="auto"/>
        <w:left w:val="none" w:sz="0" w:space="0" w:color="auto"/>
        <w:bottom w:val="none" w:sz="0" w:space="0" w:color="auto"/>
        <w:right w:val="none" w:sz="0" w:space="0" w:color="auto"/>
      </w:divBdr>
      <w:divsChild>
        <w:div w:id="298343292">
          <w:marLeft w:val="0"/>
          <w:marRight w:val="0"/>
          <w:marTop w:val="0"/>
          <w:marBottom w:val="0"/>
          <w:divBdr>
            <w:top w:val="none" w:sz="0" w:space="0" w:color="auto"/>
            <w:left w:val="none" w:sz="0" w:space="0" w:color="auto"/>
            <w:bottom w:val="none" w:sz="0" w:space="0" w:color="auto"/>
            <w:right w:val="none" w:sz="0" w:space="0" w:color="auto"/>
          </w:divBdr>
        </w:div>
      </w:divsChild>
    </w:div>
    <w:div w:id="1325356992">
      <w:bodyDiv w:val="1"/>
      <w:marLeft w:val="0"/>
      <w:marRight w:val="0"/>
      <w:marTop w:val="0"/>
      <w:marBottom w:val="0"/>
      <w:divBdr>
        <w:top w:val="none" w:sz="0" w:space="0" w:color="auto"/>
        <w:left w:val="none" w:sz="0" w:space="0" w:color="auto"/>
        <w:bottom w:val="none" w:sz="0" w:space="0" w:color="auto"/>
        <w:right w:val="none" w:sz="0" w:space="0" w:color="auto"/>
      </w:divBdr>
    </w:div>
    <w:div w:id="1665669054">
      <w:bodyDiv w:val="1"/>
      <w:marLeft w:val="0"/>
      <w:marRight w:val="0"/>
      <w:marTop w:val="0"/>
      <w:marBottom w:val="0"/>
      <w:divBdr>
        <w:top w:val="none" w:sz="0" w:space="0" w:color="auto"/>
        <w:left w:val="none" w:sz="0" w:space="0" w:color="auto"/>
        <w:bottom w:val="none" w:sz="0" w:space="0" w:color="auto"/>
        <w:right w:val="none" w:sz="0" w:space="0" w:color="auto"/>
      </w:divBdr>
      <w:divsChild>
        <w:div w:id="1688946388">
          <w:marLeft w:val="0"/>
          <w:marRight w:val="0"/>
          <w:marTop w:val="0"/>
          <w:marBottom w:val="0"/>
          <w:divBdr>
            <w:top w:val="none" w:sz="0" w:space="0" w:color="auto"/>
            <w:left w:val="none" w:sz="0" w:space="0" w:color="auto"/>
            <w:bottom w:val="none" w:sz="0" w:space="0" w:color="auto"/>
            <w:right w:val="none" w:sz="0" w:space="0" w:color="auto"/>
          </w:divBdr>
        </w:div>
      </w:divsChild>
    </w:div>
    <w:div w:id="2128351248">
      <w:bodyDiv w:val="1"/>
      <w:marLeft w:val="0"/>
      <w:marRight w:val="0"/>
      <w:marTop w:val="0"/>
      <w:marBottom w:val="0"/>
      <w:divBdr>
        <w:top w:val="none" w:sz="0" w:space="0" w:color="auto"/>
        <w:left w:val="none" w:sz="0" w:space="0" w:color="auto"/>
        <w:bottom w:val="none" w:sz="0" w:space="0" w:color="auto"/>
        <w:right w:val="none" w:sz="0" w:space="0" w:color="auto"/>
      </w:divBdr>
      <w:divsChild>
        <w:div w:id="15802891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4</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38179</dc:creator>
  <cp:lastModifiedBy>国栋 李</cp:lastModifiedBy>
  <cp:revision>32</cp:revision>
  <dcterms:created xsi:type="dcterms:W3CDTF">2023-12-10T06:20:00Z</dcterms:created>
  <dcterms:modified xsi:type="dcterms:W3CDTF">2025-03-21T11:17:00Z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71A59925E8EA4A6E95E77D675F825210_12</vt:lpwstr>
  </property>
  <property fmtid="{D5CDD505-2E9C-101B-9397-08002B2CF9AE}" pid="4" name="KSOTemplateDocerSaveRecord">
    <vt:lpwstr>eyJoZGlkIjoiNjQ3ODM1ZThhOThmM2JiNTY0ZTYwYzVmMDNkMDFiMDEiLCJ1c2VySWQiOiIzNzY5Njk3MzcifQ==</vt:lpwstr>
  </property>
</Properties>
</file>