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275C8B9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4E0409">
        <w:rPr>
          <w:rFonts w:hint="eastAsia"/>
          <w:sz w:val="21"/>
          <w:szCs w:val="21"/>
        </w:rPr>
        <w:t>2</w:t>
      </w:r>
      <w:r w:rsidR="004B04C0">
        <w:rPr>
          <w:rFonts w:hint="eastAsia"/>
          <w:sz w:val="21"/>
          <w:szCs w:val="21"/>
        </w:rPr>
        <w:t>3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4A5CD71" w:rsidR="00280ACC" w:rsidRDefault="00B677B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E3021C0" w:rsidR="00280ACC" w:rsidRDefault="00732F89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cs="仿宋" w:hint="eastAsia"/>
                <w:sz w:val="24"/>
              </w:rPr>
              <w:t>八爪鱼【58同城】职位信息采集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835B570" w14:textId="739EED3F" w:rsidR="00046502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F81BED">
              <w:rPr>
                <w:rFonts w:ascii="仿宋" w:eastAsia="仿宋" w:hAnsi="仿宋" w:cs="仿宋" w:hint="eastAsia"/>
                <w:sz w:val="24"/>
              </w:rPr>
              <w:t>掌握在</w:t>
            </w:r>
            <w:r w:rsidR="00F81BED" w:rsidRPr="00F81BED">
              <w:rPr>
                <w:rFonts w:ascii="仿宋" w:eastAsia="仿宋" w:hAnsi="仿宋" w:cs="仿宋"/>
                <w:sz w:val="24"/>
              </w:rPr>
              <w:t>复杂网页中多级页面结构的自动化数据采集流程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046502" w:rsidRPr="00046502">
              <w:rPr>
                <w:rFonts w:ascii="仿宋" w:eastAsia="仿宋" w:hAnsi="仿宋" w:cs="仿宋"/>
                <w:sz w:val="24"/>
              </w:rPr>
              <w:t>掌握</w:t>
            </w:r>
            <w:r w:rsidR="00F81BED">
              <w:rPr>
                <w:rFonts w:ascii="仿宋" w:eastAsia="仿宋" w:hAnsi="仿宋" w:cs="仿宋" w:hint="eastAsia"/>
                <w:sz w:val="24"/>
              </w:rPr>
              <w:t>58同城</w:t>
            </w:r>
            <w:r w:rsidR="00046502" w:rsidRPr="00046502">
              <w:rPr>
                <w:rFonts w:ascii="仿宋" w:eastAsia="仿宋" w:hAnsi="仿宋" w:cs="仿宋"/>
                <w:sz w:val="24"/>
              </w:rPr>
              <w:t>的采集规则</w:t>
            </w:r>
            <w:r w:rsidR="00F81BED">
              <w:rPr>
                <w:rFonts w:ascii="仿宋" w:eastAsia="仿宋" w:hAnsi="仿宋" w:cs="仿宋" w:hint="eastAsia"/>
                <w:sz w:val="24"/>
              </w:rPr>
              <w:t>与频繁访问应对策略</w:t>
            </w:r>
            <w:r w:rsidR="00046502" w:rsidRPr="00046502">
              <w:rPr>
                <w:rFonts w:ascii="仿宋" w:eastAsia="仿宋" w:hAnsi="仿宋" w:cs="仿宋"/>
                <w:sz w:val="24"/>
              </w:rPr>
              <w:t>。</w:t>
            </w:r>
          </w:p>
          <w:p w14:paraId="718F890E" w14:textId="104B6A32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2FE8D64E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FD7C7A" w:rsidRPr="00FD7C7A">
              <w:rPr>
                <w:rFonts w:ascii="仿宋" w:eastAsia="仿宋" w:hAnsi="仿宋" w:cs="仿宋"/>
                <w:sz w:val="24"/>
              </w:rPr>
              <w:t>能够使用八爪鱼采集器创建采集任务，采集</w:t>
            </w:r>
            <w:r w:rsidR="00F81BED">
              <w:rPr>
                <w:rFonts w:ascii="仿宋" w:eastAsia="仿宋" w:hAnsi="仿宋" w:cs="仿宋" w:hint="eastAsia"/>
                <w:sz w:val="24"/>
              </w:rPr>
              <w:t>58同城</w:t>
            </w:r>
            <w:r w:rsidR="00FD7C7A" w:rsidRPr="00FD7C7A">
              <w:rPr>
                <w:rFonts w:ascii="仿宋" w:eastAsia="仿宋" w:hAnsi="仿宋" w:cs="仿宋"/>
                <w:sz w:val="24"/>
              </w:rPr>
              <w:t>搜索结果，包括标题、链接和简介等信息</w:t>
            </w:r>
            <w:r w:rsidR="004D3A5D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3FE77090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FD7C7A">
              <w:rPr>
                <w:rFonts w:ascii="仿宋" w:eastAsia="仿宋" w:hAnsi="仿宋" w:cs="仿宋" w:hint="eastAsia"/>
                <w:sz w:val="24"/>
              </w:rPr>
              <w:t>能够</w:t>
            </w:r>
            <w:r w:rsidR="00FD7C7A" w:rsidRPr="00FD7C7A">
              <w:rPr>
                <w:rFonts w:ascii="仿宋" w:eastAsia="仿宋" w:hAnsi="仿宋" w:cs="仿宋"/>
                <w:sz w:val="24"/>
              </w:rPr>
              <w:t>设置循环输入多个关键词并进行搜索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07855626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注重数据的准确性与完整性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5204E87E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D4188"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247B408C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D4188"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6CC2B17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732F8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9AECC47" w:rsidR="00280ACC" w:rsidRDefault="003A5D43">
            <w:pPr>
              <w:rPr>
                <w:rFonts w:ascii="仿宋" w:eastAsia="仿宋" w:hAnsi="仿宋" w:cs="仿宋"/>
                <w:sz w:val="24"/>
              </w:rPr>
            </w:pPr>
            <w:r w:rsidRPr="003A5D43">
              <w:rPr>
                <w:rFonts w:ascii="仿宋" w:eastAsia="仿宋" w:hAnsi="仿宋" w:cs="仿宋"/>
                <w:sz w:val="24"/>
              </w:rPr>
              <w:t>循环输入多个关键词并进行搜索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A5DB0EF" w:rsidR="00280ACC" w:rsidRDefault="003A5D4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5D43">
              <w:rPr>
                <w:rFonts w:ascii="仿宋" w:eastAsia="仿宋" w:hAnsi="仿宋" w:cs="仿宋"/>
                <w:sz w:val="24"/>
              </w:rPr>
              <w:t>分页和循环列表的采集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670B90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670B90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32F89" w14:paraId="0EACDCEB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7054CCA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一、导入与回顾（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7D240AF9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回顾八爪鱼采集基础（如输入操作、点击操作、翻页、字段提取等）</w:t>
            </w:r>
          </w:p>
        </w:tc>
        <w:tc>
          <w:tcPr>
            <w:tcW w:w="2178" w:type="dxa"/>
            <w:vAlign w:val="center"/>
          </w:tcPr>
          <w:p w14:paraId="1D509C84" w14:textId="48681ECB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小组讨论，口头回顾八爪鱼基本操作</w:t>
            </w:r>
          </w:p>
        </w:tc>
        <w:tc>
          <w:tcPr>
            <w:tcW w:w="2154" w:type="dxa"/>
            <w:vAlign w:val="center"/>
          </w:tcPr>
          <w:p w14:paraId="7A0F64F8" w14:textId="7E557E4D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提问引导复习，引出本节任务“采集百度地图或58同城职位信息”</w:t>
            </w:r>
          </w:p>
        </w:tc>
        <w:tc>
          <w:tcPr>
            <w:tcW w:w="1545" w:type="dxa"/>
            <w:vAlign w:val="center"/>
          </w:tcPr>
          <w:p w14:paraId="6CE6B215" w14:textId="67F8E798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利用已有经验连接新内容，激活知识储备，增强学习主动性</w:t>
            </w:r>
          </w:p>
        </w:tc>
      </w:tr>
      <w:tr w:rsidR="000350DD" w14:paraId="538E5BA2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43AE8EB" w:rsidR="000350DD" w:rsidRPr="00732F89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二、理论讲解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122BBF">
              <w:rPr>
                <w:rFonts w:ascii="仿宋" w:eastAsia="仿宋" w:hAnsi="仿宋" w:hint="eastAsia"/>
                <w:color w:val="000000"/>
                <w:sz w:val="24"/>
              </w:rPr>
              <w:t>20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77AAF864" w14:textId="77777777" w:rsidR="000350DD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讲解</w:t>
            </w:r>
            <w:proofErr w:type="spellStart"/>
            <w:r>
              <w:rPr>
                <w:rFonts w:ascii="仿宋" w:eastAsia="仿宋" w:hAnsi="仿宋" w:hint="eastAsia"/>
                <w:color w:val="000000"/>
                <w:sz w:val="24"/>
              </w:rPr>
              <w:t>xpath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4"/>
              </w:rPr>
              <w:t>相关知识</w:t>
            </w:r>
          </w:p>
          <w:p w14:paraId="4F3ECA9D" w14:textId="73D080E6" w:rsidR="001B67AD" w:rsidRDefault="001B67A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：网页常见标签、</w:t>
            </w:r>
            <w:r w:rsidRPr="001B67AD">
              <w:rPr>
                <w:rFonts w:ascii="仿宋" w:eastAsia="仿宋" w:hAnsi="仿宋" w:hint="eastAsia"/>
                <w:color w:val="000000"/>
                <w:sz w:val="24"/>
              </w:rPr>
              <w:t>标签之间的层级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 w:rsidRPr="001B67AD">
              <w:rPr>
                <w:rFonts w:ascii="仿宋" w:eastAsia="仿宋" w:hAnsi="仿宋" w:hint="eastAsia"/>
                <w:color w:val="000000"/>
                <w:sz w:val="24"/>
              </w:rPr>
              <w:t>连接标签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、属性</w:t>
            </w:r>
          </w:p>
          <w:p w14:paraId="3AE4971B" w14:textId="5ED0296F" w:rsidR="001B67AD" w:rsidRPr="00732F89" w:rsidRDefault="00AE16CF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AE16CF">
              <w:rPr>
                <w:rFonts w:ascii="仿宋" w:eastAsia="仿宋" w:hAnsi="仿宋"/>
                <w:color w:val="000000"/>
                <w:sz w:val="24"/>
              </w:rPr>
              <w:t>Ajax (Asynchronous JavaScript and XML) ：异步JavaScript 和XML。</w:t>
            </w:r>
          </w:p>
        </w:tc>
        <w:tc>
          <w:tcPr>
            <w:tcW w:w="2178" w:type="dxa"/>
            <w:vAlign w:val="center"/>
          </w:tcPr>
          <w:p w14:paraId="6E85B3AF" w14:textId="77031966" w:rsidR="000350DD" w:rsidRPr="00732F89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认真听讲、提出疑问</w:t>
            </w:r>
          </w:p>
        </w:tc>
        <w:tc>
          <w:tcPr>
            <w:tcW w:w="2154" w:type="dxa"/>
            <w:vAlign w:val="center"/>
          </w:tcPr>
          <w:p w14:paraId="1A4B285A" w14:textId="7B6662DC" w:rsidR="000350DD" w:rsidRPr="00732F89" w:rsidRDefault="000350DD" w:rsidP="00732F89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讲解</w:t>
            </w:r>
            <w:proofErr w:type="spellStart"/>
            <w:r>
              <w:rPr>
                <w:rFonts w:ascii="仿宋" w:eastAsia="仿宋" w:hAnsi="仿宋"/>
                <w:color w:val="000000"/>
                <w:sz w:val="24"/>
              </w:rPr>
              <w:t>X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path</w:t>
            </w:r>
            <w:proofErr w:type="spellEnd"/>
            <w:r>
              <w:rPr>
                <w:rFonts w:ascii="仿宋" w:eastAsia="仿宋" w:hAnsi="仿宋" w:hint="eastAsia"/>
                <w:color w:val="000000"/>
                <w:sz w:val="24"/>
              </w:rPr>
              <w:t>的作用：</w:t>
            </w:r>
            <w:r w:rsidRPr="000350DD">
              <w:rPr>
                <w:rFonts w:ascii="仿宋" w:eastAsia="仿宋" w:hAnsi="仿宋"/>
                <w:color w:val="000000"/>
                <w:sz w:val="24"/>
              </w:rPr>
              <w:t>八爪鱼采集网页数据，本质上是在HTML文档中采集数据。</w:t>
            </w:r>
            <w:r w:rsidR="00AE16CF" w:rsidRPr="00AE16CF">
              <w:rPr>
                <w:rFonts w:ascii="仿宋" w:eastAsia="仿宋" w:hAnsi="仿宋"/>
                <w:color w:val="000000"/>
                <w:sz w:val="24"/>
              </w:rPr>
              <w:t>Ajax是一种在无需重新加载整个网页的情况下，更新部分网页的技术。 通过在后台与服务器进行少量数据交换，Ajax 可以使网页实现异步更新。传统的网页（不使用 Ajax）如果需要更新内容，必须重新加载</w:t>
            </w:r>
            <w:r w:rsidR="00AE16CF" w:rsidRPr="00AE16CF">
              <w:rPr>
                <w:rFonts w:ascii="仿宋" w:eastAsia="仿宋" w:hAnsi="仿宋"/>
                <w:color w:val="000000"/>
                <w:sz w:val="24"/>
              </w:rPr>
              <w:lastRenderedPageBreak/>
              <w:t>整个网页页面。</w:t>
            </w:r>
          </w:p>
        </w:tc>
        <w:tc>
          <w:tcPr>
            <w:tcW w:w="1545" w:type="dxa"/>
            <w:vAlign w:val="center"/>
          </w:tcPr>
          <w:p w14:paraId="5057CE33" w14:textId="69181023" w:rsidR="000350DD" w:rsidRPr="001B67AD" w:rsidRDefault="001B67A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1B67AD">
              <w:rPr>
                <w:rFonts w:ascii="仿宋" w:eastAsia="仿宋" w:hAnsi="仿宋" w:hint="eastAsia"/>
                <w:color w:val="000000"/>
                <w:sz w:val="24"/>
              </w:rPr>
              <w:lastRenderedPageBreak/>
              <w:t>贴合真实场景：网页数据采集的核心对象是HTML文档，讲解常见标签，帮助学员直观理解XPath定位的底层逻辑。</w:t>
            </w:r>
          </w:p>
        </w:tc>
      </w:tr>
      <w:tr w:rsidR="00732F89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11E6931" w:rsidR="00732F89" w:rsidRPr="00732F89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三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、任务分析与采集结构设计（10分钟）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1F90071F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分析58同城页面结构及采集逻辑流程图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06C72DC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观察网页结构，尝试绘制采集流程图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0C50DBF7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演示网页结构与字段位置，引导学生从需求角度思考采集流程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D9646A8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强化学生网页结构判断与采集目标分析能力，落实“任务驱动”教学策略</w:t>
            </w:r>
          </w:p>
        </w:tc>
      </w:tr>
      <w:tr w:rsidR="00732F89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68491C5C" w:rsidR="00732F89" w:rsidRPr="00732F89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四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采集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配置（1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CD8B9" w14:textId="77777777" w:rsidR="00732F89" w:rsidRDefault="00732F89" w:rsidP="00732F89">
            <w:pPr>
              <w:jc w:val="left"/>
              <w:rPr>
                <w:rFonts w:ascii="仿宋" w:eastAsia="仿宋" w:hAnsi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设置网页起始节点、关键词输入、跳转到搜索结果页面</w:t>
            </w:r>
            <w:r w:rsidR="00C205BD">
              <w:rPr>
                <w:rFonts w:ascii="仿宋" w:eastAsia="仿宋" w:hAnsi="仿宋"/>
                <w:color w:val="000000"/>
                <w:sz w:val="24"/>
              </w:rPr>
              <w:br/>
            </w:r>
            <w:r w:rsidR="00C205BD" w:rsidRPr="00732F89">
              <w:rPr>
                <w:rFonts w:ascii="仿宋" w:eastAsia="仿宋" w:hAnsi="仿宋" w:hint="eastAsia"/>
                <w:sz w:val="24"/>
              </w:rPr>
              <w:t>建立循环点击职位链接，跳转至详情页</w:t>
            </w:r>
          </w:p>
          <w:p w14:paraId="11A1A99A" w14:textId="35734E71" w:rsidR="001B67AD" w:rsidRPr="00732F89" w:rsidRDefault="001B67A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提取详情页字段（职位、薪资、浏览人数、更新时间等），编辑字段名</w:t>
            </w:r>
            <w:r>
              <w:rPr>
                <w:rFonts w:ascii="仿宋" w:eastAsia="仿宋" w:hAnsi="仿宋"/>
                <w:sz w:val="24"/>
              </w:rPr>
              <w:br/>
            </w:r>
            <w:r w:rsidRPr="00732F89">
              <w:rPr>
                <w:rFonts w:ascii="仿宋" w:eastAsia="仿宋" w:hAnsi="仿宋" w:hint="eastAsia"/>
                <w:sz w:val="24"/>
              </w:rPr>
              <w:t>设置“循环翻页”，完成多页数据采集流程；导出为Excel或CSV格式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5F52F" w14:textId="77777777" w:rsidR="00732F89" w:rsidRDefault="00732F89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设置“打开网页”+“输入关键词”+“点击按钮”组合操作</w:t>
            </w:r>
          </w:p>
          <w:p w14:paraId="3A450316" w14:textId="77777777" w:rsidR="00C205BD" w:rsidRDefault="00C205BD" w:rsidP="00732F89">
            <w:pPr>
              <w:jc w:val="left"/>
              <w:rPr>
                <w:rFonts w:ascii="仿宋" w:eastAsia="仿宋" w:hAnsi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设置“循环点击每个链接”，配置详情页打开方式</w:t>
            </w:r>
          </w:p>
          <w:p w14:paraId="2D8C3037" w14:textId="77777777" w:rsidR="001B67AD" w:rsidRDefault="001B67AD" w:rsidP="00732F89">
            <w:pPr>
              <w:jc w:val="left"/>
              <w:rPr>
                <w:rFonts w:ascii="仿宋" w:eastAsia="仿宋" w:hAnsi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设置字段提取动作，使用“采集该元素文本”，优化字段命名</w:t>
            </w:r>
          </w:p>
          <w:p w14:paraId="01F43E55" w14:textId="7622687F" w:rsidR="001B67AD" w:rsidRPr="00732F89" w:rsidRDefault="001B67A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配置“下一页”点击逻辑，启动本地采集，导出采集结果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C261" w14:textId="77777777" w:rsidR="00732F89" w:rsidRDefault="00732F89" w:rsidP="00732F89">
            <w:pPr>
              <w:jc w:val="left"/>
              <w:rPr>
                <w:rFonts w:ascii="仿宋" w:eastAsia="仿宋" w:hAnsi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辅助调试操作，讲解等待时间设置及Ajax加载设置</w:t>
            </w:r>
            <w:r w:rsidR="00C205BD">
              <w:rPr>
                <w:rFonts w:ascii="仿宋" w:eastAsia="仿宋" w:hAnsi="仿宋"/>
                <w:color w:val="000000"/>
                <w:sz w:val="24"/>
              </w:rPr>
              <w:br/>
            </w:r>
            <w:r w:rsidR="00C205BD" w:rsidRPr="00732F89">
              <w:rPr>
                <w:rFonts w:ascii="仿宋" w:eastAsia="仿宋" w:hAnsi="仿宋" w:hint="eastAsia"/>
                <w:sz w:val="24"/>
              </w:rPr>
              <w:t>检查操作逻辑，讲解跳转后数据提取策略与路径一致性</w:t>
            </w:r>
          </w:p>
          <w:p w14:paraId="1207FE00" w14:textId="07CBC912" w:rsidR="001B67AD" w:rsidRPr="00732F89" w:rsidRDefault="001B67A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逐一分析字段含义，讲解如何去除无效字段，提升字段可读性</w:t>
            </w:r>
            <w:r>
              <w:rPr>
                <w:rFonts w:ascii="仿宋" w:eastAsia="仿宋" w:hAnsi="仿宋"/>
                <w:sz w:val="24"/>
              </w:rPr>
              <w:br/>
            </w:r>
            <w:r w:rsidRPr="00732F89">
              <w:rPr>
                <w:rFonts w:ascii="仿宋" w:eastAsia="仿宋" w:hAnsi="仿宋" w:hint="eastAsia"/>
                <w:sz w:val="24"/>
              </w:rPr>
              <w:t>演示翻页逻辑设置，分析翻页失败常见问题；演示导出方式和数据检查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E8FA" w14:textId="00ABDD07" w:rsidR="00732F89" w:rsidRDefault="00732F89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培养操作稳定性与精细</w:t>
            </w:r>
            <w:proofErr w:type="gramStart"/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化调整</w:t>
            </w:r>
            <w:proofErr w:type="gramEnd"/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意识，强调页面加载机制理解</w:t>
            </w:r>
            <w:r w:rsidR="000350DD">
              <w:rPr>
                <w:rFonts w:ascii="仿宋" w:eastAsia="仿宋" w:hAnsi="仿宋" w:hint="eastAsia"/>
                <w:color w:val="000000"/>
                <w:sz w:val="24"/>
              </w:rPr>
              <w:t>.</w:t>
            </w:r>
          </w:p>
          <w:p w14:paraId="45389B67" w14:textId="27AEA66C" w:rsidR="000350DD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训练采集核心环节逻辑结构，掌握循环层级控制</w:t>
            </w:r>
          </w:p>
          <w:p w14:paraId="57A8058A" w14:textId="28A44E0D" w:rsidR="00C205BD" w:rsidRPr="00732F89" w:rsidRDefault="001B67A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提升学生对数据结构与含义的理解力，强调标准化与清洗意识</w:t>
            </w:r>
          </w:p>
        </w:tc>
      </w:tr>
      <w:tr w:rsidR="00732F89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4168748" w:rsidR="00732F89" w:rsidRPr="00732F89" w:rsidRDefault="000350D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五、</w:t>
            </w:r>
            <w:r w:rsidR="001B67AD">
              <w:rPr>
                <w:rFonts w:ascii="仿宋" w:eastAsia="仿宋" w:hAnsi="仿宋" w:hint="eastAsia"/>
                <w:sz w:val="24"/>
              </w:rPr>
              <w:t>实操演练</w:t>
            </w:r>
            <w:r w:rsidRPr="00732F89">
              <w:rPr>
                <w:rFonts w:ascii="仿宋" w:eastAsia="仿宋" w:hAnsi="仿宋" w:hint="eastAsia"/>
                <w:sz w:val="24"/>
              </w:rPr>
              <w:t>（</w:t>
            </w:r>
            <w:r w:rsidR="001B67AD">
              <w:rPr>
                <w:rFonts w:ascii="仿宋" w:eastAsia="仿宋" w:hAnsi="仿宋" w:hint="eastAsia"/>
                <w:sz w:val="24"/>
              </w:rPr>
              <w:t>3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732F89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D20186D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采集58同城职位信息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B8E376A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根据教师教学内容进行实操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412186F7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巡回指导学生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673DB94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通过实操鼓励学生动手、巩固脑海中的知识</w:t>
            </w:r>
          </w:p>
        </w:tc>
      </w:tr>
      <w:tr w:rsidR="001B67AD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1C835EF0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总结与答疑（5分钟）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6DDE351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回顾本次课程的重点内容，解答学生疑问，布置课后作业。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9669B3A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提出不清楚的地方，进行总结反思，记录课后作业要求。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05DE334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CE20148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强化知识点，确保学生掌握核心内容，培养自主学习能力。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3F5D0DBB" w:rsidR="00280ACC" w:rsidRDefault="002A723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职位信息数据</w:t>
            </w:r>
            <w:r w:rsidR="00CD243C">
              <w:rPr>
                <w:rFonts w:ascii="仿宋" w:eastAsia="仿宋" w:hAnsi="仿宋" w:cs="仿宋" w:hint="eastAsia"/>
                <w:sz w:val="24"/>
              </w:rPr>
              <w:t>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92A8" w14:textId="77777777" w:rsidR="00EA5F97" w:rsidRDefault="00EA5F97" w:rsidP="00047616">
      <w:r>
        <w:separator/>
      </w:r>
    </w:p>
  </w:endnote>
  <w:endnote w:type="continuationSeparator" w:id="0">
    <w:p w14:paraId="7B97B695" w14:textId="77777777" w:rsidR="00EA5F97" w:rsidRDefault="00EA5F97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79C4" w14:textId="77777777" w:rsidR="00EA5F97" w:rsidRDefault="00EA5F97" w:rsidP="00047616">
      <w:r>
        <w:separator/>
      </w:r>
    </w:p>
  </w:footnote>
  <w:footnote w:type="continuationSeparator" w:id="0">
    <w:p w14:paraId="6216B879" w14:textId="77777777" w:rsidR="00EA5F97" w:rsidRDefault="00EA5F97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B6558"/>
    <w:rsid w:val="000B7516"/>
    <w:rsid w:val="00122BBF"/>
    <w:rsid w:val="00157879"/>
    <w:rsid w:val="00175AB0"/>
    <w:rsid w:val="00183D31"/>
    <w:rsid w:val="001A20E8"/>
    <w:rsid w:val="001B5461"/>
    <w:rsid w:val="001B67AD"/>
    <w:rsid w:val="001C3CB5"/>
    <w:rsid w:val="00255CCD"/>
    <w:rsid w:val="002777F7"/>
    <w:rsid w:val="00280ACC"/>
    <w:rsid w:val="002A7236"/>
    <w:rsid w:val="002E6D76"/>
    <w:rsid w:val="002F175F"/>
    <w:rsid w:val="0031705A"/>
    <w:rsid w:val="003966E7"/>
    <w:rsid w:val="003A5D43"/>
    <w:rsid w:val="003F42A5"/>
    <w:rsid w:val="00425A81"/>
    <w:rsid w:val="00441CC8"/>
    <w:rsid w:val="0048100C"/>
    <w:rsid w:val="004B04C0"/>
    <w:rsid w:val="004B52AE"/>
    <w:rsid w:val="004D34E5"/>
    <w:rsid w:val="004D3A5D"/>
    <w:rsid w:val="004E0409"/>
    <w:rsid w:val="004F4A41"/>
    <w:rsid w:val="00501ADF"/>
    <w:rsid w:val="00504B43"/>
    <w:rsid w:val="00647411"/>
    <w:rsid w:val="00670B90"/>
    <w:rsid w:val="006C0D6C"/>
    <w:rsid w:val="006E6DC4"/>
    <w:rsid w:val="00732F89"/>
    <w:rsid w:val="007A5FF3"/>
    <w:rsid w:val="007F4EAA"/>
    <w:rsid w:val="00811DAB"/>
    <w:rsid w:val="00830A86"/>
    <w:rsid w:val="008466E1"/>
    <w:rsid w:val="008A491F"/>
    <w:rsid w:val="009109E4"/>
    <w:rsid w:val="00930D49"/>
    <w:rsid w:val="0093219B"/>
    <w:rsid w:val="00964987"/>
    <w:rsid w:val="009D054D"/>
    <w:rsid w:val="009E4095"/>
    <w:rsid w:val="009F0F39"/>
    <w:rsid w:val="00A067EB"/>
    <w:rsid w:val="00A1094E"/>
    <w:rsid w:val="00A25D3F"/>
    <w:rsid w:val="00A46DA6"/>
    <w:rsid w:val="00A52F44"/>
    <w:rsid w:val="00A73BD9"/>
    <w:rsid w:val="00AD4188"/>
    <w:rsid w:val="00AE16CF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C06AA0"/>
    <w:rsid w:val="00C205BD"/>
    <w:rsid w:val="00C239E5"/>
    <w:rsid w:val="00C35C2A"/>
    <w:rsid w:val="00C6753B"/>
    <w:rsid w:val="00CD243C"/>
    <w:rsid w:val="00D21095"/>
    <w:rsid w:val="00D31AAC"/>
    <w:rsid w:val="00D328E7"/>
    <w:rsid w:val="00D33B22"/>
    <w:rsid w:val="00D51F1D"/>
    <w:rsid w:val="00D75587"/>
    <w:rsid w:val="00D95ED8"/>
    <w:rsid w:val="00DD6E9B"/>
    <w:rsid w:val="00DF3915"/>
    <w:rsid w:val="00DF4248"/>
    <w:rsid w:val="00E03F27"/>
    <w:rsid w:val="00E24669"/>
    <w:rsid w:val="00E574CD"/>
    <w:rsid w:val="00E61F96"/>
    <w:rsid w:val="00EA5F97"/>
    <w:rsid w:val="00EB1C4E"/>
    <w:rsid w:val="00EC416E"/>
    <w:rsid w:val="00ED6ADA"/>
    <w:rsid w:val="00F01456"/>
    <w:rsid w:val="00F410DA"/>
    <w:rsid w:val="00F50D05"/>
    <w:rsid w:val="00F636E9"/>
    <w:rsid w:val="00F81BED"/>
    <w:rsid w:val="00F81F97"/>
    <w:rsid w:val="00FD7C7A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62</cp:revision>
  <dcterms:created xsi:type="dcterms:W3CDTF">2023-12-10T06:20:00Z</dcterms:created>
  <dcterms:modified xsi:type="dcterms:W3CDTF">2025-04-11T11:19:00Z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