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7637" w14:textId="77777777" w:rsidR="00280ACC" w:rsidRDefault="00000000">
      <w:pPr>
        <w:jc w:val="center"/>
        <w:rPr>
          <w:rFonts w:ascii="宋体" w:hAnsi="宋体" w:cs="宋体"/>
          <w:b/>
          <w:bCs/>
          <w:sz w:val="36"/>
          <w:szCs w:val="36"/>
          <w:lang w:val="zh-CN"/>
        </w:rPr>
      </w:pPr>
      <w:r>
        <w:rPr>
          <w:rFonts w:ascii="宋体" w:hAnsi="宋体" w:cs="宋体" w:hint="eastAsia"/>
          <w:b/>
          <w:bCs/>
          <w:sz w:val="36"/>
          <w:szCs w:val="36"/>
        </w:rPr>
        <w:t>深圳市携创高级技工学校</w:t>
      </w:r>
    </w:p>
    <w:p w14:paraId="0AF8E7B8" w14:textId="77777777" w:rsidR="00280ACC" w:rsidRDefault="00000000">
      <w:pPr>
        <w:jc w:val="center"/>
        <w:rPr>
          <w:rFonts w:ascii="宋体" w:hAnsi="宋体" w:cs="宋体"/>
          <w:b/>
          <w:bCs/>
          <w:sz w:val="36"/>
          <w:szCs w:val="36"/>
          <w:lang w:val="zh-CN"/>
        </w:rPr>
      </w:pPr>
      <w:r>
        <w:rPr>
          <w:rFonts w:ascii="宋体" w:hAnsi="宋体" w:cs="宋体" w:hint="eastAsia"/>
          <w:b/>
          <w:bCs/>
          <w:sz w:val="36"/>
          <w:szCs w:val="36"/>
        </w:rPr>
        <w:t>专业核心课</w:t>
      </w:r>
      <w:r>
        <w:rPr>
          <w:rFonts w:ascii="宋体" w:hAnsi="宋体" w:cs="宋体" w:hint="eastAsia"/>
          <w:b/>
          <w:bCs/>
          <w:sz w:val="36"/>
          <w:szCs w:val="36"/>
          <w:lang w:val="zh-CN"/>
        </w:rPr>
        <w:t>教案</w:t>
      </w:r>
    </w:p>
    <w:p w14:paraId="6F034988" w14:textId="1923B2FE" w:rsidR="00280ACC" w:rsidRDefault="00000000">
      <w:pPr>
        <w:pStyle w:val="a5"/>
        <w:pBdr>
          <w:bottom w:val="single" w:sz="6" w:space="0" w:color="auto"/>
        </w:pBdr>
        <w:tabs>
          <w:tab w:val="clear" w:pos="8306"/>
          <w:tab w:val="right" w:pos="9214"/>
        </w:tabs>
        <w:ind w:leftChars="-405" w:left="-850" w:rightChars="-432" w:right="-907"/>
        <w:rPr>
          <w:sz w:val="28"/>
          <w:szCs w:val="28"/>
        </w:rPr>
      </w:pPr>
      <w:r>
        <w:rPr>
          <w:rFonts w:hint="eastAsia"/>
          <w:sz w:val="28"/>
          <w:szCs w:val="28"/>
        </w:rPr>
        <w:t>20</w:t>
      </w:r>
      <w:r w:rsidR="00811DAB">
        <w:rPr>
          <w:rFonts w:hint="eastAsia"/>
          <w:sz w:val="28"/>
          <w:szCs w:val="28"/>
        </w:rPr>
        <w:t>24</w:t>
      </w:r>
      <w:r>
        <w:rPr>
          <w:rFonts w:hint="eastAsia"/>
          <w:sz w:val="28"/>
          <w:szCs w:val="28"/>
        </w:rPr>
        <w:t>-20</w:t>
      </w:r>
      <w:r w:rsidR="00811DAB">
        <w:rPr>
          <w:rFonts w:hint="eastAsia"/>
          <w:sz w:val="28"/>
          <w:szCs w:val="28"/>
        </w:rPr>
        <w:t>25</w:t>
      </w:r>
      <w:r>
        <w:rPr>
          <w:rFonts w:hint="eastAsia"/>
          <w:sz w:val="28"/>
          <w:szCs w:val="28"/>
        </w:rPr>
        <w:t>学年第</w:t>
      </w:r>
      <w:r w:rsidR="00811DAB">
        <w:rPr>
          <w:rFonts w:hint="eastAsia"/>
          <w:sz w:val="28"/>
          <w:szCs w:val="28"/>
        </w:rPr>
        <w:t>二</w:t>
      </w:r>
      <w:r>
        <w:rPr>
          <w:rFonts w:hint="eastAsia"/>
          <w:sz w:val="28"/>
          <w:szCs w:val="28"/>
        </w:rPr>
        <w:t>学期</w:t>
      </w:r>
    </w:p>
    <w:p w14:paraId="59FCF5D1" w14:textId="7160D1DF" w:rsidR="00280ACC" w:rsidRDefault="00000000">
      <w:pPr>
        <w:pStyle w:val="a5"/>
        <w:pBdr>
          <w:bottom w:val="single" w:sz="6" w:space="0" w:color="auto"/>
        </w:pBdr>
        <w:tabs>
          <w:tab w:val="clear" w:pos="8306"/>
          <w:tab w:val="right" w:pos="9214"/>
        </w:tabs>
        <w:ind w:leftChars="-405" w:left="-850" w:rightChars="-432" w:right="-907"/>
        <w:jc w:val="left"/>
        <w:rPr>
          <w:sz w:val="21"/>
          <w:szCs w:val="21"/>
        </w:rPr>
      </w:pPr>
      <w:r>
        <w:rPr>
          <w:rFonts w:hint="eastAsia"/>
          <w:sz w:val="21"/>
          <w:szCs w:val="21"/>
          <w:lang w:val="zh-CN"/>
        </w:rPr>
        <w:t>编号</w:t>
      </w:r>
      <w:r>
        <w:rPr>
          <w:rFonts w:hint="eastAsia"/>
          <w:sz w:val="21"/>
          <w:szCs w:val="21"/>
          <w:lang w:val="zh-CN"/>
        </w:rPr>
        <w:t>:</w:t>
      </w:r>
      <w:r>
        <w:rPr>
          <w:rFonts w:ascii="宋体" w:hAnsi="宋体" w:cs="宋体" w:hint="eastAsia"/>
          <w:sz w:val="21"/>
          <w:szCs w:val="21"/>
        </w:rPr>
        <w:t xml:space="preserve"> </w:t>
      </w:r>
      <w:r>
        <w:rPr>
          <w:rFonts w:hint="eastAsia"/>
          <w:sz w:val="21"/>
          <w:szCs w:val="21"/>
        </w:rPr>
        <w:t>SZXC/JWC-005</w:t>
      </w:r>
      <w:r>
        <w:rPr>
          <w:rFonts w:ascii="宋体" w:hAnsi="宋体" w:cs="宋体" w:hint="eastAsia"/>
          <w:sz w:val="21"/>
          <w:szCs w:val="21"/>
        </w:rPr>
        <w:t xml:space="preserve">                          版本：</w:t>
      </w:r>
      <w:r>
        <w:rPr>
          <w:rFonts w:hint="eastAsia"/>
          <w:sz w:val="21"/>
          <w:szCs w:val="21"/>
        </w:rPr>
        <w:t xml:space="preserve">C/0 </w:t>
      </w:r>
      <w:r>
        <w:rPr>
          <w:rFonts w:ascii="宋体" w:hAnsi="宋体" w:cs="宋体" w:hint="eastAsia"/>
          <w:sz w:val="21"/>
          <w:szCs w:val="21"/>
        </w:rPr>
        <w:t xml:space="preserve">                           流水号：</w:t>
      </w:r>
      <w:r>
        <w:rPr>
          <w:rFonts w:hint="eastAsia"/>
          <w:sz w:val="21"/>
          <w:szCs w:val="21"/>
        </w:rPr>
        <w:t>2025-D-</w:t>
      </w:r>
      <w:r w:rsidR="00990499">
        <w:rPr>
          <w:rFonts w:hint="eastAsia"/>
          <w:sz w:val="21"/>
          <w:szCs w:val="21"/>
        </w:rPr>
        <w:t>2</w:t>
      </w:r>
      <w:r w:rsidR="002976AF">
        <w:rPr>
          <w:rFonts w:hint="eastAsia"/>
          <w:sz w:val="21"/>
          <w:szCs w:val="21"/>
        </w:rPr>
        <w:t>4</w:t>
      </w:r>
    </w:p>
    <w:tbl>
      <w:tblPr>
        <w:tblpPr w:leftFromText="180" w:rightFromText="180" w:vertAnchor="text" w:horzAnchor="page" w:tblpX="885" w:tblpY="235"/>
        <w:tblOverlap w:val="never"/>
        <w:tblW w:w="10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2"/>
        <w:gridCol w:w="2397"/>
        <w:gridCol w:w="367"/>
        <w:gridCol w:w="850"/>
        <w:gridCol w:w="89"/>
        <w:gridCol w:w="1713"/>
        <w:gridCol w:w="1468"/>
        <w:gridCol w:w="732"/>
        <w:gridCol w:w="575"/>
        <w:gridCol w:w="1064"/>
      </w:tblGrid>
      <w:tr w:rsidR="00AC08D1" w14:paraId="02AD1430" w14:textId="77777777">
        <w:trPr>
          <w:trHeight w:val="867"/>
        </w:trPr>
        <w:tc>
          <w:tcPr>
            <w:tcW w:w="1062" w:type="dxa"/>
            <w:vAlign w:val="center"/>
          </w:tcPr>
          <w:p w14:paraId="512503E9"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课程</w:t>
            </w:r>
          </w:p>
          <w:p w14:paraId="165BC355" w14:textId="77777777" w:rsidR="00AC08D1" w:rsidRDefault="00AC08D1" w:rsidP="00AC08D1">
            <w:pPr>
              <w:jc w:val="center"/>
              <w:rPr>
                <w:rFonts w:ascii="仿宋" w:eastAsia="仿宋" w:hAnsi="仿宋" w:cs="仿宋"/>
                <w:sz w:val="24"/>
              </w:rPr>
            </w:pPr>
            <w:r>
              <w:rPr>
                <w:rFonts w:ascii="仿宋" w:eastAsia="仿宋" w:hAnsi="仿宋" w:cs="仿宋" w:hint="eastAsia"/>
                <w:b/>
                <w:bCs/>
                <w:sz w:val="24"/>
              </w:rPr>
              <w:t>名称</w:t>
            </w:r>
          </w:p>
        </w:tc>
        <w:tc>
          <w:tcPr>
            <w:tcW w:w="2764" w:type="dxa"/>
            <w:gridSpan w:val="2"/>
            <w:vAlign w:val="center"/>
          </w:tcPr>
          <w:p w14:paraId="414DC993" w14:textId="0B229683" w:rsidR="00AC08D1" w:rsidRDefault="00AC08D1" w:rsidP="00AC08D1">
            <w:pPr>
              <w:jc w:val="center"/>
              <w:rPr>
                <w:rFonts w:ascii="仿宋" w:eastAsia="仿宋" w:hAnsi="仿宋" w:cs="仿宋"/>
                <w:sz w:val="24"/>
              </w:rPr>
            </w:pPr>
            <w:r w:rsidRPr="003D4C2B">
              <w:rPr>
                <w:rFonts w:ascii="仿宋" w:eastAsia="仿宋" w:hAnsi="仿宋" w:cs="仿宋" w:hint="eastAsia"/>
                <w:sz w:val="24"/>
              </w:rPr>
              <w:t>数据采集</w:t>
            </w:r>
          </w:p>
        </w:tc>
        <w:tc>
          <w:tcPr>
            <w:tcW w:w="850" w:type="dxa"/>
            <w:vAlign w:val="center"/>
          </w:tcPr>
          <w:p w14:paraId="67FACD68" w14:textId="71B9D736" w:rsidR="00AC08D1" w:rsidRDefault="00AC08D1" w:rsidP="00AC08D1">
            <w:pPr>
              <w:jc w:val="center"/>
              <w:rPr>
                <w:rFonts w:ascii="仿宋" w:eastAsia="仿宋" w:hAnsi="仿宋" w:cs="仿宋"/>
                <w:sz w:val="24"/>
              </w:rPr>
            </w:pPr>
            <w:r>
              <w:rPr>
                <w:rFonts w:ascii="仿宋" w:eastAsia="仿宋" w:hAnsi="仿宋" w:cs="仿宋" w:hint="eastAsia"/>
                <w:b/>
                <w:bCs/>
                <w:sz w:val="24"/>
              </w:rPr>
              <w:t>课题</w:t>
            </w:r>
          </w:p>
        </w:tc>
        <w:tc>
          <w:tcPr>
            <w:tcW w:w="1802" w:type="dxa"/>
            <w:gridSpan w:val="2"/>
            <w:vAlign w:val="center"/>
          </w:tcPr>
          <w:p w14:paraId="12A28254" w14:textId="0CFAB7CB" w:rsidR="00AC08D1" w:rsidRDefault="004D7921" w:rsidP="00AC08D1">
            <w:pPr>
              <w:rPr>
                <w:rFonts w:ascii="仿宋" w:eastAsia="仿宋" w:hAnsi="仿宋" w:cs="仿宋"/>
                <w:sz w:val="24"/>
              </w:rPr>
            </w:pPr>
            <w:r w:rsidRPr="004D7921">
              <w:rPr>
                <w:rFonts w:ascii="仿宋" w:eastAsia="仿宋" w:hAnsi="仿宋" w:cs="仿宋" w:hint="eastAsia"/>
                <w:sz w:val="24"/>
              </w:rPr>
              <w:t>八爪鱼采集器</w:t>
            </w:r>
          </w:p>
        </w:tc>
        <w:tc>
          <w:tcPr>
            <w:tcW w:w="1468" w:type="dxa"/>
            <w:vAlign w:val="center"/>
          </w:tcPr>
          <w:p w14:paraId="668C5E7F" w14:textId="77777777" w:rsidR="00AC08D1" w:rsidRDefault="00AC08D1" w:rsidP="00AC08D1">
            <w:pPr>
              <w:jc w:val="center"/>
              <w:rPr>
                <w:rFonts w:ascii="仿宋" w:eastAsia="仿宋" w:hAnsi="仿宋" w:cs="仿宋"/>
                <w:sz w:val="24"/>
              </w:rPr>
            </w:pPr>
            <w:r>
              <w:rPr>
                <w:rFonts w:ascii="仿宋" w:eastAsia="仿宋" w:hAnsi="仿宋" w:cs="仿宋" w:hint="eastAsia"/>
                <w:b/>
                <w:bCs/>
                <w:sz w:val="24"/>
              </w:rPr>
              <w:t>分课题</w:t>
            </w:r>
          </w:p>
        </w:tc>
        <w:tc>
          <w:tcPr>
            <w:tcW w:w="2371" w:type="dxa"/>
            <w:gridSpan w:val="3"/>
            <w:vAlign w:val="center"/>
          </w:tcPr>
          <w:p w14:paraId="7CAF12CF" w14:textId="4C9044B3" w:rsidR="00AC08D1" w:rsidRDefault="00BC24B4" w:rsidP="003314B1">
            <w:pPr>
              <w:rPr>
                <w:rFonts w:ascii="仿宋" w:eastAsia="仿宋" w:hAnsi="仿宋" w:cs="仿宋"/>
                <w:sz w:val="24"/>
              </w:rPr>
            </w:pPr>
            <w:r>
              <w:rPr>
                <w:rFonts w:ascii="仿宋" w:eastAsia="仿宋" w:hAnsi="仿宋" w:cs="仿宋" w:hint="eastAsia"/>
                <w:sz w:val="24"/>
              </w:rPr>
              <w:t>中国天气网数据采集</w:t>
            </w:r>
          </w:p>
        </w:tc>
      </w:tr>
      <w:tr w:rsidR="00280ACC" w14:paraId="1E43E47F" w14:textId="77777777">
        <w:trPr>
          <w:trHeight w:val="454"/>
        </w:trPr>
        <w:tc>
          <w:tcPr>
            <w:tcW w:w="1062" w:type="dxa"/>
            <w:vMerge w:val="restart"/>
            <w:textDirection w:val="tbRlV"/>
            <w:vAlign w:val="center"/>
          </w:tcPr>
          <w:p w14:paraId="5359AF79" w14:textId="77777777" w:rsidR="00280ACC" w:rsidRDefault="00000000">
            <w:pPr>
              <w:jc w:val="center"/>
              <w:rPr>
                <w:rFonts w:ascii="仿宋" w:eastAsia="仿宋" w:hAnsi="仿宋" w:cs="仿宋"/>
                <w:b/>
                <w:bCs/>
                <w:sz w:val="24"/>
              </w:rPr>
            </w:pPr>
            <w:r>
              <w:rPr>
                <w:rFonts w:ascii="仿宋" w:eastAsia="仿宋" w:hAnsi="仿宋" w:cs="仿宋" w:hint="eastAsia"/>
                <w:b/>
                <w:bCs/>
                <w:sz w:val="24"/>
              </w:rPr>
              <w:t>教 学 目 标</w:t>
            </w:r>
          </w:p>
        </w:tc>
        <w:tc>
          <w:tcPr>
            <w:tcW w:w="5416" w:type="dxa"/>
            <w:gridSpan w:val="5"/>
            <w:vMerge w:val="restart"/>
          </w:tcPr>
          <w:p w14:paraId="233EE49D" w14:textId="77777777" w:rsidR="00280ACC" w:rsidRDefault="00000000">
            <w:pPr>
              <w:rPr>
                <w:rFonts w:ascii="仿宋" w:eastAsia="仿宋" w:hAnsi="仿宋" w:cs="仿宋"/>
                <w:sz w:val="24"/>
              </w:rPr>
            </w:pPr>
            <w:r>
              <w:rPr>
                <w:rFonts w:ascii="仿宋" w:eastAsia="仿宋" w:hAnsi="仿宋" w:cs="仿宋" w:hint="eastAsia"/>
                <w:sz w:val="24"/>
              </w:rPr>
              <w:t>知识目标：</w:t>
            </w:r>
          </w:p>
          <w:p w14:paraId="0F9D4F07" w14:textId="31C38A9C" w:rsidR="00230045" w:rsidRPr="0066600E" w:rsidRDefault="00230045">
            <w:pPr>
              <w:rPr>
                <w:rFonts w:ascii="仿宋" w:eastAsia="仿宋" w:hAnsi="仿宋" w:cs="仿宋"/>
                <w:sz w:val="24"/>
              </w:rPr>
            </w:pPr>
            <w:r w:rsidRPr="00230045">
              <w:rPr>
                <w:rFonts w:ascii="仿宋" w:eastAsia="仿宋" w:hAnsi="仿宋" w:cs="仿宋"/>
                <w:sz w:val="24"/>
              </w:rPr>
              <w:t>1.</w:t>
            </w:r>
            <w:r w:rsidR="00BC24B4" w:rsidRPr="00BC24B4">
              <w:rPr>
                <w:rFonts w:ascii="Cambria Math" w:eastAsia="仿宋" w:hAnsi="Cambria Math" w:cs="Cambria Math"/>
                <w:sz w:val="24"/>
              </w:rPr>
              <w:t>​</w:t>
            </w:r>
            <w:r w:rsidR="00BC24B4" w:rsidRPr="00BC24B4">
              <w:rPr>
                <w:rFonts w:ascii="仿宋" w:eastAsia="仿宋" w:hAnsi="仿宋" w:cs="仿宋" w:hint="eastAsia"/>
                <w:sz w:val="24"/>
              </w:rPr>
              <w:t>掌握在中国天气网上进行循环点击和数据提取的操作流程</w:t>
            </w:r>
            <w:r>
              <w:rPr>
                <w:rFonts w:ascii="仿宋" w:eastAsia="仿宋" w:hAnsi="仿宋" w:cs="仿宋" w:hint="eastAsia"/>
                <w:sz w:val="24"/>
              </w:rPr>
              <w:t>；</w:t>
            </w:r>
            <w:r w:rsidRPr="00230045">
              <w:rPr>
                <w:rFonts w:ascii="仿宋" w:eastAsia="仿宋" w:hAnsi="仿宋" w:cs="仿宋"/>
                <w:sz w:val="24"/>
              </w:rPr>
              <w:br/>
              <w:t>2.</w:t>
            </w:r>
            <w:r w:rsidR="00D4554F" w:rsidRPr="00D4554F">
              <w:rPr>
                <w:rFonts w:ascii="仿宋" w:eastAsia="仿宋" w:hAnsi="仿宋" w:cs="仿宋"/>
                <w:sz w:val="24"/>
              </w:rPr>
              <w:t>熟悉</w:t>
            </w:r>
            <w:r w:rsidR="00F536F5" w:rsidRPr="00BC24B4">
              <w:rPr>
                <w:rFonts w:ascii="仿宋" w:eastAsia="仿宋" w:hAnsi="仿宋" w:cs="仿宋" w:hint="eastAsia"/>
                <w:sz w:val="24"/>
              </w:rPr>
              <w:t>中国天气网</w:t>
            </w:r>
            <w:r w:rsidR="00D4554F" w:rsidRPr="00D4554F">
              <w:rPr>
                <w:rFonts w:ascii="仿宋" w:eastAsia="仿宋" w:hAnsi="仿宋" w:cs="仿宋"/>
                <w:sz w:val="24"/>
              </w:rPr>
              <w:t>的网页结构及加载机制，</w:t>
            </w:r>
            <w:r w:rsidR="00F536F5">
              <w:rPr>
                <w:rFonts w:ascii="仿宋" w:eastAsia="仿宋" w:hAnsi="仿宋" w:cs="仿宋" w:hint="eastAsia"/>
                <w:sz w:val="24"/>
              </w:rPr>
              <w:t>查看robot文件</w:t>
            </w:r>
            <w:r w:rsidR="0066600E" w:rsidRPr="0066600E">
              <w:rPr>
                <w:rFonts w:ascii="仿宋" w:eastAsia="仿宋" w:hAnsi="仿宋" w:cs="仿宋" w:hint="eastAsia"/>
                <w:sz w:val="24"/>
              </w:rPr>
              <w:t>。</w:t>
            </w:r>
          </w:p>
          <w:p w14:paraId="718F890E" w14:textId="09BF6BF5" w:rsidR="00280ACC" w:rsidRDefault="00000000">
            <w:pPr>
              <w:rPr>
                <w:rFonts w:ascii="仿宋" w:eastAsia="仿宋" w:hAnsi="仿宋" w:cs="仿宋"/>
                <w:sz w:val="24"/>
              </w:rPr>
            </w:pPr>
            <w:r>
              <w:rPr>
                <w:rFonts w:ascii="仿宋" w:eastAsia="仿宋" w:hAnsi="仿宋" w:cs="仿宋" w:hint="eastAsia"/>
                <w:sz w:val="24"/>
              </w:rPr>
              <w:t>技能目标：</w:t>
            </w:r>
          </w:p>
          <w:p w14:paraId="7A591F6C" w14:textId="7AB107A5" w:rsidR="00DE3AF6" w:rsidRDefault="00DE3AF6">
            <w:pPr>
              <w:rPr>
                <w:rFonts w:ascii="仿宋" w:eastAsia="仿宋" w:hAnsi="仿宋" w:cs="仿宋"/>
                <w:sz w:val="24"/>
              </w:rPr>
            </w:pPr>
            <w:r w:rsidRPr="00DE3AF6">
              <w:rPr>
                <w:rFonts w:ascii="仿宋" w:eastAsia="仿宋" w:hAnsi="仿宋" w:cs="仿宋"/>
                <w:sz w:val="24"/>
              </w:rPr>
              <w:t>1.</w:t>
            </w:r>
            <w:r w:rsidR="00D4554F" w:rsidRPr="00D4554F">
              <w:rPr>
                <w:rFonts w:ascii="仿宋" w:eastAsia="仿宋" w:hAnsi="仿宋" w:cs="仿宋"/>
                <w:sz w:val="24"/>
              </w:rPr>
              <w:t>能够</w:t>
            </w:r>
            <w:r w:rsidR="00BC24B4">
              <w:rPr>
                <w:rFonts w:ascii="仿宋" w:eastAsia="仿宋" w:hAnsi="仿宋" w:cs="仿宋" w:hint="eastAsia"/>
                <w:sz w:val="24"/>
              </w:rPr>
              <w:t>使用</w:t>
            </w:r>
            <w:r w:rsidR="00BC24B4" w:rsidRPr="00BC24B4">
              <w:rPr>
                <w:rFonts w:ascii="仿宋" w:eastAsia="仿宋" w:hAnsi="仿宋" w:cs="仿宋"/>
                <w:sz w:val="24"/>
              </w:rPr>
              <w:t>八爪鱼软件完成循环点击、数据提取、字段清洗、数据导出等操作</w:t>
            </w:r>
            <w:r w:rsidR="0066600E">
              <w:rPr>
                <w:rFonts w:ascii="仿宋" w:eastAsia="仿宋" w:hAnsi="仿宋" w:cs="仿宋" w:hint="eastAsia"/>
                <w:sz w:val="24"/>
              </w:rPr>
              <w:t>；</w:t>
            </w:r>
            <w:r w:rsidRPr="00DE3AF6">
              <w:rPr>
                <w:rFonts w:ascii="仿宋" w:eastAsia="仿宋" w:hAnsi="仿宋" w:cs="仿宋"/>
                <w:sz w:val="24"/>
              </w:rPr>
              <w:br/>
              <w:t>2.</w:t>
            </w:r>
            <w:r w:rsidR="00D4554F" w:rsidRPr="00D4554F">
              <w:rPr>
                <w:rFonts w:ascii="仿宋" w:eastAsia="仿宋" w:hAnsi="仿宋" w:cs="仿宋"/>
                <w:sz w:val="24"/>
              </w:rPr>
              <w:t>掌握处理动态加载（如滚动翻页）和复杂网页结构（如瀑布流）的采集技巧</w:t>
            </w:r>
            <w:r w:rsidR="00D4554F">
              <w:rPr>
                <w:rFonts w:ascii="仿宋" w:eastAsia="仿宋" w:hAnsi="仿宋" w:cs="仿宋" w:hint="eastAsia"/>
                <w:sz w:val="24"/>
              </w:rPr>
              <w:t>。</w:t>
            </w:r>
          </w:p>
          <w:p w14:paraId="3246C9BF" w14:textId="0279164C" w:rsidR="00280ACC" w:rsidRDefault="00000000">
            <w:pPr>
              <w:rPr>
                <w:rFonts w:ascii="仿宋" w:eastAsia="仿宋" w:hAnsi="仿宋" w:cs="仿宋"/>
                <w:sz w:val="24"/>
              </w:rPr>
            </w:pPr>
            <w:r>
              <w:rPr>
                <w:rFonts w:ascii="仿宋" w:eastAsia="仿宋" w:hAnsi="仿宋" w:cs="仿宋" w:hint="eastAsia"/>
                <w:sz w:val="24"/>
              </w:rPr>
              <w:t>职业素养：</w:t>
            </w:r>
          </w:p>
          <w:p w14:paraId="6F42556C" w14:textId="16E9D104" w:rsidR="00230045" w:rsidRDefault="00230045">
            <w:pPr>
              <w:tabs>
                <w:tab w:val="left" w:pos="860"/>
              </w:tabs>
              <w:rPr>
                <w:rFonts w:ascii="仿宋" w:eastAsia="仿宋" w:hAnsi="仿宋" w:cs="仿宋"/>
                <w:sz w:val="24"/>
              </w:rPr>
            </w:pPr>
            <w:r w:rsidRPr="00230045">
              <w:rPr>
                <w:rFonts w:ascii="仿宋" w:eastAsia="仿宋" w:hAnsi="仿宋" w:cs="仿宋"/>
                <w:sz w:val="24"/>
              </w:rPr>
              <w:t>1</w:t>
            </w:r>
            <w:r w:rsidR="005C1638">
              <w:rPr>
                <w:rFonts w:ascii="仿宋" w:eastAsia="仿宋" w:hAnsi="仿宋" w:cs="仿宋"/>
                <w:sz w:val="24"/>
              </w:rPr>
              <w:t>.</w:t>
            </w:r>
            <w:r w:rsidR="0066600E" w:rsidRPr="0066600E">
              <w:rPr>
                <w:rFonts w:ascii="仿宋" w:eastAsia="仿宋" w:hAnsi="仿宋" w:cs="仿宋" w:hint="eastAsia"/>
                <w:sz w:val="24"/>
              </w:rPr>
              <w:t>培养学生在数据采集工作中的严谨态度和规范操作习惯</w:t>
            </w:r>
            <w:r w:rsidR="0066600E">
              <w:rPr>
                <w:rFonts w:ascii="仿宋" w:eastAsia="仿宋" w:hAnsi="仿宋" w:cs="仿宋" w:hint="eastAsia"/>
                <w:sz w:val="24"/>
              </w:rPr>
              <w:t>；</w:t>
            </w:r>
            <w:r w:rsidRPr="00230045">
              <w:rPr>
                <w:rFonts w:ascii="仿宋" w:eastAsia="仿宋" w:hAnsi="仿宋" w:cs="仿宋"/>
                <w:sz w:val="24"/>
              </w:rPr>
              <w:br/>
              <w:t>2</w:t>
            </w:r>
            <w:r w:rsidR="005C1638">
              <w:rPr>
                <w:rFonts w:ascii="仿宋" w:eastAsia="仿宋" w:hAnsi="仿宋" w:cs="仿宋"/>
                <w:sz w:val="24"/>
              </w:rPr>
              <w:t>.</w:t>
            </w:r>
            <w:r w:rsidR="0066600E" w:rsidRPr="0066600E">
              <w:rPr>
                <w:rFonts w:ascii="仿宋" w:eastAsia="仿宋" w:hAnsi="仿宋" w:cs="仿宋" w:hint="eastAsia"/>
                <w:sz w:val="24"/>
              </w:rPr>
              <w:t>强调数据准确性的重要性，树立对数据负责的职业道德观念。</w:t>
            </w:r>
          </w:p>
          <w:p w14:paraId="692D90D2" w14:textId="5B087A22" w:rsidR="00280ACC" w:rsidRDefault="00000000">
            <w:pPr>
              <w:tabs>
                <w:tab w:val="left" w:pos="860"/>
              </w:tabs>
              <w:rPr>
                <w:rFonts w:ascii="仿宋" w:eastAsia="仿宋" w:hAnsi="仿宋" w:cs="仿宋"/>
                <w:sz w:val="24"/>
              </w:rPr>
            </w:pPr>
            <w:r>
              <w:rPr>
                <w:rFonts w:ascii="仿宋" w:eastAsia="仿宋" w:hAnsi="仿宋" w:cs="仿宋" w:hint="eastAsia"/>
                <w:sz w:val="24"/>
              </w:rPr>
              <w:t>思政目标：</w:t>
            </w:r>
          </w:p>
          <w:p w14:paraId="3D85B88A" w14:textId="0C1832EA" w:rsidR="00230045" w:rsidRPr="00230045" w:rsidRDefault="00230045" w:rsidP="00230045">
            <w:pPr>
              <w:rPr>
                <w:rFonts w:ascii="仿宋" w:eastAsia="仿宋" w:hAnsi="仿宋" w:cs="仿宋"/>
                <w:sz w:val="24"/>
              </w:rPr>
            </w:pPr>
            <w:r w:rsidRPr="00230045">
              <w:rPr>
                <w:rFonts w:ascii="仿宋" w:eastAsia="仿宋" w:hAnsi="仿宋" w:cs="仿宋" w:hint="eastAsia"/>
                <w:sz w:val="24"/>
              </w:rPr>
              <w:t>1</w:t>
            </w:r>
            <w:r w:rsidR="005C1638">
              <w:rPr>
                <w:rFonts w:ascii="仿宋" w:eastAsia="仿宋" w:hAnsi="仿宋" w:cs="仿宋" w:hint="eastAsia"/>
                <w:sz w:val="24"/>
              </w:rPr>
              <w:t>.</w:t>
            </w:r>
            <w:r w:rsidR="003E6605" w:rsidRPr="003E6605">
              <w:rPr>
                <w:rFonts w:ascii="仿宋" w:eastAsia="仿宋" w:hAnsi="仿宋" w:cs="仿宋"/>
                <w:sz w:val="24"/>
              </w:rPr>
              <w:t>强化网络安全意识与法律法规认知</w:t>
            </w:r>
            <w:r w:rsidR="003E6605">
              <w:rPr>
                <w:rFonts w:ascii="仿宋" w:eastAsia="仿宋" w:hAnsi="仿宋" w:cs="仿宋" w:hint="eastAsia"/>
                <w:sz w:val="24"/>
              </w:rPr>
              <w:t>；</w:t>
            </w:r>
          </w:p>
          <w:p w14:paraId="4E0550B0" w14:textId="1765E844" w:rsidR="00230045" w:rsidRPr="00230045" w:rsidRDefault="00230045" w:rsidP="00230045">
            <w:pPr>
              <w:rPr>
                <w:rFonts w:ascii="仿宋" w:eastAsia="仿宋" w:hAnsi="仿宋" w:cs="仿宋"/>
                <w:sz w:val="24"/>
              </w:rPr>
            </w:pPr>
            <w:r w:rsidRPr="00230045">
              <w:rPr>
                <w:rFonts w:ascii="仿宋" w:eastAsia="仿宋" w:hAnsi="仿宋" w:cs="仿宋" w:hint="eastAsia"/>
                <w:sz w:val="24"/>
              </w:rPr>
              <w:t>2</w:t>
            </w:r>
            <w:r w:rsidR="005C1638">
              <w:rPr>
                <w:rFonts w:ascii="仿宋" w:eastAsia="仿宋" w:hAnsi="仿宋" w:cs="仿宋" w:hint="eastAsia"/>
                <w:sz w:val="24"/>
              </w:rPr>
              <w:t>.</w:t>
            </w:r>
            <w:r w:rsidR="003E6605" w:rsidRPr="003E6605">
              <w:rPr>
                <w:rFonts w:ascii="仿宋" w:eastAsia="仿宋" w:hAnsi="仿宋" w:cs="仿宋"/>
                <w:sz w:val="24"/>
              </w:rPr>
              <w:t>践行知识产权保护理念</w:t>
            </w:r>
            <w:r w:rsidR="003E6605">
              <w:rPr>
                <w:rFonts w:ascii="仿宋" w:eastAsia="仿宋" w:hAnsi="仿宋" w:cs="仿宋" w:hint="eastAsia"/>
                <w:sz w:val="24"/>
              </w:rPr>
              <w:t>；</w:t>
            </w:r>
          </w:p>
          <w:p w14:paraId="2B75953B" w14:textId="3B8C4774" w:rsidR="00280ACC" w:rsidRPr="00230045" w:rsidRDefault="00230045" w:rsidP="00230045">
            <w:pPr>
              <w:rPr>
                <w:rFonts w:ascii="仿宋" w:eastAsia="仿宋" w:hAnsi="仿宋" w:cs="仿宋"/>
                <w:sz w:val="24"/>
              </w:rPr>
            </w:pPr>
            <w:r w:rsidRPr="00230045">
              <w:rPr>
                <w:rFonts w:ascii="仿宋" w:eastAsia="仿宋" w:hAnsi="仿宋" w:cs="仿宋" w:hint="eastAsia"/>
                <w:sz w:val="24"/>
              </w:rPr>
              <w:t>3</w:t>
            </w:r>
            <w:r w:rsidR="005C1638">
              <w:rPr>
                <w:rFonts w:ascii="仿宋" w:eastAsia="仿宋" w:hAnsi="仿宋" w:cs="仿宋" w:hint="eastAsia"/>
                <w:sz w:val="24"/>
              </w:rPr>
              <w:t>.</w:t>
            </w:r>
            <w:r w:rsidRPr="00230045">
              <w:rPr>
                <w:rFonts w:ascii="仿宋" w:eastAsia="仿宋" w:hAnsi="仿宋" w:cs="仿宋" w:hint="eastAsia"/>
                <w:sz w:val="24"/>
              </w:rPr>
              <w:t>培养对技术边界的敬畏与自律性</w:t>
            </w:r>
            <w:r w:rsidR="003E6605">
              <w:rPr>
                <w:rFonts w:ascii="仿宋" w:eastAsia="仿宋" w:hAnsi="仿宋" w:cs="仿宋" w:hint="eastAsia"/>
                <w:sz w:val="24"/>
              </w:rPr>
              <w:t>。</w:t>
            </w:r>
          </w:p>
        </w:tc>
        <w:tc>
          <w:tcPr>
            <w:tcW w:w="1468" w:type="dxa"/>
            <w:vAlign w:val="center"/>
          </w:tcPr>
          <w:p w14:paraId="67F07DAB" w14:textId="77777777" w:rsidR="00280ACC" w:rsidRDefault="00000000">
            <w:pPr>
              <w:jc w:val="center"/>
              <w:rPr>
                <w:rFonts w:ascii="仿宋" w:eastAsia="仿宋" w:hAnsi="仿宋" w:cs="仿宋"/>
                <w:b/>
                <w:bCs/>
                <w:sz w:val="24"/>
              </w:rPr>
            </w:pPr>
            <w:r>
              <w:rPr>
                <w:rFonts w:ascii="仿宋" w:eastAsia="仿宋" w:hAnsi="仿宋" w:cs="仿宋" w:hint="eastAsia"/>
                <w:b/>
                <w:bCs/>
                <w:sz w:val="24"/>
              </w:rPr>
              <w:t>授课班级</w:t>
            </w:r>
          </w:p>
        </w:tc>
        <w:tc>
          <w:tcPr>
            <w:tcW w:w="1307" w:type="dxa"/>
            <w:gridSpan w:val="2"/>
            <w:vAlign w:val="center"/>
          </w:tcPr>
          <w:p w14:paraId="3396C4A0" w14:textId="77777777" w:rsidR="00280ACC" w:rsidRDefault="00000000">
            <w:pPr>
              <w:jc w:val="center"/>
              <w:rPr>
                <w:rFonts w:ascii="仿宋" w:eastAsia="仿宋" w:hAnsi="仿宋" w:cs="仿宋"/>
                <w:b/>
                <w:bCs/>
                <w:sz w:val="24"/>
              </w:rPr>
            </w:pPr>
            <w:r>
              <w:rPr>
                <w:rFonts w:ascii="仿宋" w:eastAsia="仿宋" w:hAnsi="仿宋" w:cs="仿宋" w:hint="eastAsia"/>
                <w:b/>
                <w:bCs/>
                <w:sz w:val="24"/>
              </w:rPr>
              <w:t>教学场地</w:t>
            </w:r>
          </w:p>
        </w:tc>
        <w:tc>
          <w:tcPr>
            <w:tcW w:w="1064" w:type="dxa"/>
            <w:vAlign w:val="center"/>
          </w:tcPr>
          <w:p w14:paraId="31BAF113" w14:textId="77777777" w:rsidR="00280ACC" w:rsidRDefault="00000000">
            <w:pPr>
              <w:jc w:val="center"/>
              <w:rPr>
                <w:rFonts w:ascii="仿宋" w:eastAsia="仿宋" w:hAnsi="仿宋" w:cs="仿宋"/>
                <w:b/>
                <w:bCs/>
                <w:sz w:val="24"/>
              </w:rPr>
            </w:pPr>
            <w:r>
              <w:rPr>
                <w:rFonts w:ascii="仿宋" w:eastAsia="仿宋" w:hAnsi="仿宋" w:cs="仿宋" w:hint="eastAsia"/>
                <w:b/>
                <w:bCs/>
                <w:sz w:val="24"/>
              </w:rPr>
              <w:t>日期</w:t>
            </w:r>
          </w:p>
        </w:tc>
      </w:tr>
      <w:tr w:rsidR="00AC08D1" w14:paraId="4DD0F541" w14:textId="77777777">
        <w:trPr>
          <w:trHeight w:val="408"/>
        </w:trPr>
        <w:tc>
          <w:tcPr>
            <w:tcW w:w="1062" w:type="dxa"/>
            <w:vMerge/>
            <w:vAlign w:val="center"/>
          </w:tcPr>
          <w:p w14:paraId="216C3A12"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4BB22E6E" w14:textId="77777777" w:rsidR="00AC08D1" w:rsidRDefault="00AC08D1" w:rsidP="00AC08D1">
            <w:pPr>
              <w:jc w:val="center"/>
              <w:rPr>
                <w:rFonts w:ascii="仿宋" w:eastAsia="仿宋" w:hAnsi="仿宋" w:cs="仿宋"/>
                <w:sz w:val="24"/>
              </w:rPr>
            </w:pPr>
          </w:p>
        </w:tc>
        <w:tc>
          <w:tcPr>
            <w:tcW w:w="1468" w:type="dxa"/>
            <w:vAlign w:val="center"/>
          </w:tcPr>
          <w:p w14:paraId="61173E3A" w14:textId="7C16F1F2"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2024级人工智能技术应用1班</w:t>
            </w:r>
          </w:p>
        </w:tc>
        <w:tc>
          <w:tcPr>
            <w:tcW w:w="1307" w:type="dxa"/>
            <w:gridSpan w:val="2"/>
            <w:vAlign w:val="center"/>
          </w:tcPr>
          <w:p w14:paraId="479F509C" w14:textId="174CC940"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华为机房</w:t>
            </w:r>
          </w:p>
        </w:tc>
        <w:tc>
          <w:tcPr>
            <w:tcW w:w="1064" w:type="dxa"/>
            <w:vAlign w:val="center"/>
          </w:tcPr>
          <w:p w14:paraId="19FECC2B" w14:textId="51DA0AC5"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2025.</w:t>
            </w:r>
            <w:r w:rsidR="009B40AF">
              <w:rPr>
                <w:rFonts w:ascii="仿宋" w:eastAsia="仿宋" w:hAnsi="仿宋" w:cs="仿宋" w:hint="eastAsia"/>
                <w:sz w:val="24"/>
              </w:rPr>
              <w:t>4</w:t>
            </w:r>
            <w:r>
              <w:rPr>
                <w:rFonts w:ascii="仿宋" w:eastAsia="仿宋" w:hAnsi="仿宋" w:cs="仿宋" w:hint="eastAsia"/>
                <w:sz w:val="24"/>
              </w:rPr>
              <w:t>.</w:t>
            </w:r>
            <w:r w:rsidR="00EB5882">
              <w:rPr>
                <w:rFonts w:ascii="仿宋" w:eastAsia="仿宋" w:hAnsi="仿宋" w:cs="仿宋" w:hint="eastAsia"/>
                <w:sz w:val="24"/>
              </w:rPr>
              <w:t>1</w:t>
            </w:r>
            <w:r w:rsidR="00BC24B4">
              <w:rPr>
                <w:rFonts w:ascii="仿宋" w:eastAsia="仿宋" w:hAnsi="仿宋" w:cs="仿宋" w:hint="eastAsia"/>
                <w:sz w:val="24"/>
              </w:rPr>
              <w:t>8</w:t>
            </w:r>
          </w:p>
        </w:tc>
      </w:tr>
      <w:tr w:rsidR="00AC08D1" w14:paraId="57988BD4" w14:textId="77777777">
        <w:trPr>
          <w:trHeight w:val="408"/>
        </w:trPr>
        <w:tc>
          <w:tcPr>
            <w:tcW w:w="1062" w:type="dxa"/>
            <w:vMerge/>
            <w:vAlign w:val="center"/>
          </w:tcPr>
          <w:p w14:paraId="10F297B7"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6F8EB319" w14:textId="77777777" w:rsidR="00AC08D1" w:rsidRDefault="00AC08D1" w:rsidP="00AC08D1">
            <w:pPr>
              <w:jc w:val="center"/>
              <w:rPr>
                <w:rFonts w:ascii="仿宋" w:eastAsia="仿宋" w:hAnsi="仿宋" w:cs="仿宋"/>
                <w:sz w:val="24"/>
              </w:rPr>
            </w:pPr>
          </w:p>
        </w:tc>
        <w:tc>
          <w:tcPr>
            <w:tcW w:w="1468" w:type="dxa"/>
            <w:vAlign w:val="center"/>
          </w:tcPr>
          <w:p w14:paraId="0A34FEC6" w14:textId="380E34A7"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2024级人工智能技术应用2班</w:t>
            </w:r>
          </w:p>
        </w:tc>
        <w:tc>
          <w:tcPr>
            <w:tcW w:w="1307" w:type="dxa"/>
            <w:gridSpan w:val="2"/>
            <w:vAlign w:val="center"/>
          </w:tcPr>
          <w:p w14:paraId="542BC3A3" w14:textId="1406AFD4"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华为机房</w:t>
            </w:r>
          </w:p>
        </w:tc>
        <w:tc>
          <w:tcPr>
            <w:tcW w:w="1064" w:type="dxa"/>
            <w:vAlign w:val="center"/>
          </w:tcPr>
          <w:p w14:paraId="5BC42D9A" w14:textId="79C9A672"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2025.</w:t>
            </w:r>
            <w:r w:rsidR="009B40AF">
              <w:rPr>
                <w:rFonts w:ascii="仿宋" w:eastAsia="仿宋" w:hAnsi="仿宋" w:cs="仿宋" w:hint="eastAsia"/>
                <w:sz w:val="24"/>
              </w:rPr>
              <w:t>4</w:t>
            </w:r>
            <w:r>
              <w:rPr>
                <w:rFonts w:ascii="仿宋" w:eastAsia="仿宋" w:hAnsi="仿宋" w:cs="仿宋" w:hint="eastAsia"/>
                <w:sz w:val="24"/>
              </w:rPr>
              <w:t>.</w:t>
            </w:r>
            <w:r w:rsidR="00EB5882">
              <w:rPr>
                <w:rFonts w:ascii="仿宋" w:eastAsia="仿宋" w:hAnsi="仿宋" w:cs="仿宋" w:hint="eastAsia"/>
                <w:sz w:val="24"/>
              </w:rPr>
              <w:t>1</w:t>
            </w:r>
            <w:r w:rsidR="00BC24B4">
              <w:rPr>
                <w:rFonts w:ascii="仿宋" w:eastAsia="仿宋" w:hAnsi="仿宋" w:cs="仿宋" w:hint="eastAsia"/>
                <w:sz w:val="24"/>
              </w:rPr>
              <w:t>8</w:t>
            </w:r>
          </w:p>
        </w:tc>
      </w:tr>
      <w:tr w:rsidR="00AC08D1" w14:paraId="5F9424BF" w14:textId="77777777">
        <w:trPr>
          <w:trHeight w:val="408"/>
        </w:trPr>
        <w:tc>
          <w:tcPr>
            <w:tcW w:w="1062" w:type="dxa"/>
            <w:vMerge/>
            <w:vAlign w:val="center"/>
          </w:tcPr>
          <w:p w14:paraId="58BA5ED4"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1AE42A39" w14:textId="77777777" w:rsidR="00AC08D1" w:rsidRDefault="00AC08D1" w:rsidP="00AC08D1">
            <w:pPr>
              <w:jc w:val="center"/>
              <w:rPr>
                <w:rFonts w:ascii="仿宋" w:eastAsia="仿宋" w:hAnsi="仿宋" w:cs="仿宋"/>
                <w:sz w:val="24"/>
              </w:rPr>
            </w:pPr>
          </w:p>
        </w:tc>
        <w:tc>
          <w:tcPr>
            <w:tcW w:w="1468" w:type="dxa"/>
            <w:vAlign w:val="center"/>
          </w:tcPr>
          <w:p w14:paraId="1BB788BC" w14:textId="77777777" w:rsidR="00AC08D1" w:rsidRDefault="00AC08D1" w:rsidP="00AC08D1">
            <w:pPr>
              <w:spacing w:line="360" w:lineRule="auto"/>
              <w:jc w:val="center"/>
              <w:rPr>
                <w:rFonts w:ascii="仿宋" w:eastAsia="仿宋" w:hAnsi="仿宋" w:cs="仿宋"/>
                <w:sz w:val="24"/>
              </w:rPr>
            </w:pPr>
          </w:p>
        </w:tc>
        <w:tc>
          <w:tcPr>
            <w:tcW w:w="1307" w:type="dxa"/>
            <w:gridSpan w:val="2"/>
            <w:vAlign w:val="center"/>
          </w:tcPr>
          <w:p w14:paraId="399360F8" w14:textId="77777777" w:rsidR="00AC08D1" w:rsidRDefault="00AC08D1" w:rsidP="00AC08D1">
            <w:pPr>
              <w:spacing w:line="360" w:lineRule="auto"/>
              <w:jc w:val="center"/>
              <w:rPr>
                <w:rFonts w:ascii="仿宋" w:eastAsia="仿宋" w:hAnsi="仿宋" w:cs="仿宋"/>
                <w:sz w:val="24"/>
              </w:rPr>
            </w:pPr>
          </w:p>
        </w:tc>
        <w:tc>
          <w:tcPr>
            <w:tcW w:w="1064" w:type="dxa"/>
          </w:tcPr>
          <w:p w14:paraId="52AD6193" w14:textId="77777777" w:rsidR="00AC08D1" w:rsidRDefault="00AC08D1" w:rsidP="00AC08D1">
            <w:pPr>
              <w:spacing w:line="360" w:lineRule="auto"/>
              <w:jc w:val="center"/>
              <w:rPr>
                <w:rFonts w:ascii="仿宋" w:eastAsia="仿宋" w:hAnsi="仿宋" w:cs="仿宋"/>
                <w:sz w:val="24"/>
              </w:rPr>
            </w:pPr>
          </w:p>
        </w:tc>
      </w:tr>
      <w:tr w:rsidR="00AC08D1" w14:paraId="55F65A2D" w14:textId="77777777">
        <w:trPr>
          <w:trHeight w:val="408"/>
        </w:trPr>
        <w:tc>
          <w:tcPr>
            <w:tcW w:w="1062" w:type="dxa"/>
            <w:vMerge/>
            <w:vAlign w:val="center"/>
          </w:tcPr>
          <w:p w14:paraId="007BB793"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2A23999C" w14:textId="77777777" w:rsidR="00AC08D1" w:rsidRDefault="00AC08D1" w:rsidP="00AC08D1">
            <w:pPr>
              <w:jc w:val="center"/>
              <w:rPr>
                <w:rFonts w:ascii="仿宋" w:eastAsia="仿宋" w:hAnsi="仿宋" w:cs="仿宋"/>
                <w:sz w:val="24"/>
              </w:rPr>
            </w:pPr>
          </w:p>
        </w:tc>
        <w:tc>
          <w:tcPr>
            <w:tcW w:w="1468" w:type="dxa"/>
            <w:vAlign w:val="center"/>
          </w:tcPr>
          <w:p w14:paraId="0B3F9278" w14:textId="77777777" w:rsidR="00AC08D1" w:rsidRDefault="00AC08D1" w:rsidP="00AC08D1">
            <w:pPr>
              <w:spacing w:line="360" w:lineRule="auto"/>
              <w:jc w:val="center"/>
              <w:rPr>
                <w:rFonts w:ascii="仿宋" w:eastAsia="仿宋" w:hAnsi="仿宋" w:cs="仿宋"/>
                <w:sz w:val="24"/>
              </w:rPr>
            </w:pPr>
          </w:p>
        </w:tc>
        <w:tc>
          <w:tcPr>
            <w:tcW w:w="1307" w:type="dxa"/>
            <w:gridSpan w:val="2"/>
            <w:vAlign w:val="center"/>
          </w:tcPr>
          <w:p w14:paraId="7288EE74" w14:textId="77777777" w:rsidR="00AC08D1" w:rsidRDefault="00AC08D1" w:rsidP="00AC08D1">
            <w:pPr>
              <w:spacing w:line="360" w:lineRule="auto"/>
              <w:jc w:val="center"/>
              <w:rPr>
                <w:rFonts w:ascii="仿宋" w:eastAsia="仿宋" w:hAnsi="仿宋" w:cs="仿宋"/>
                <w:sz w:val="24"/>
              </w:rPr>
            </w:pPr>
          </w:p>
        </w:tc>
        <w:tc>
          <w:tcPr>
            <w:tcW w:w="1064" w:type="dxa"/>
          </w:tcPr>
          <w:p w14:paraId="6878A82E" w14:textId="77777777" w:rsidR="00AC08D1" w:rsidRDefault="00AC08D1" w:rsidP="00AC08D1">
            <w:pPr>
              <w:spacing w:line="360" w:lineRule="auto"/>
              <w:jc w:val="center"/>
              <w:rPr>
                <w:rFonts w:ascii="仿宋" w:eastAsia="仿宋" w:hAnsi="仿宋" w:cs="仿宋"/>
                <w:sz w:val="24"/>
              </w:rPr>
            </w:pPr>
          </w:p>
        </w:tc>
      </w:tr>
      <w:tr w:rsidR="00AC08D1" w14:paraId="257FC482" w14:textId="77777777">
        <w:trPr>
          <w:trHeight w:val="408"/>
        </w:trPr>
        <w:tc>
          <w:tcPr>
            <w:tcW w:w="1062" w:type="dxa"/>
            <w:vMerge/>
            <w:vAlign w:val="center"/>
          </w:tcPr>
          <w:p w14:paraId="5B83553F"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7AA30474" w14:textId="77777777" w:rsidR="00AC08D1" w:rsidRDefault="00AC08D1" w:rsidP="00AC08D1">
            <w:pPr>
              <w:jc w:val="center"/>
              <w:rPr>
                <w:rFonts w:ascii="仿宋" w:eastAsia="仿宋" w:hAnsi="仿宋" w:cs="仿宋"/>
                <w:sz w:val="24"/>
              </w:rPr>
            </w:pPr>
          </w:p>
        </w:tc>
        <w:tc>
          <w:tcPr>
            <w:tcW w:w="1468" w:type="dxa"/>
            <w:vAlign w:val="center"/>
          </w:tcPr>
          <w:p w14:paraId="104D912C" w14:textId="77777777" w:rsidR="00AC08D1" w:rsidRDefault="00AC08D1" w:rsidP="00AC08D1">
            <w:pPr>
              <w:spacing w:line="360" w:lineRule="auto"/>
              <w:jc w:val="center"/>
              <w:rPr>
                <w:rFonts w:ascii="仿宋" w:eastAsia="仿宋" w:hAnsi="仿宋" w:cs="仿宋"/>
                <w:sz w:val="24"/>
              </w:rPr>
            </w:pPr>
          </w:p>
        </w:tc>
        <w:tc>
          <w:tcPr>
            <w:tcW w:w="1307" w:type="dxa"/>
            <w:gridSpan w:val="2"/>
            <w:vAlign w:val="center"/>
          </w:tcPr>
          <w:p w14:paraId="4DCC1E67" w14:textId="77777777" w:rsidR="00AC08D1" w:rsidRDefault="00AC08D1" w:rsidP="00AC08D1">
            <w:pPr>
              <w:spacing w:line="360" w:lineRule="auto"/>
              <w:jc w:val="center"/>
              <w:rPr>
                <w:rFonts w:ascii="仿宋" w:eastAsia="仿宋" w:hAnsi="仿宋" w:cs="仿宋"/>
                <w:sz w:val="24"/>
              </w:rPr>
            </w:pPr>
          </w:p>
        </w:tc>
        <w:tc>
          <w:tcPr>
            <w:tcW w:w="1064" w:type="dxa"/>
          </w:tcPr>
          <w:p w14:paraId="23ED6945" w14:textId="77777777" w:rsidR="00AC08D1" w:rsidRDefault="00AC08D1" w:rsidP="00AC08D1">
            <w:pPr>
              <w:spacing w:line="360" w:lineRule="auto"/>
              <w:jc w:val="center"/>
              <w:rPr>
                <w:rFonts w:ascii="仿宋" w:eastAsia="仿宋" w:hAnsi="仿宋" w:cs="仿宋"/>
                <w:sz w:val="24"/>
              </w:rPr>
            </w:pPr>
          </w:p>
        </w:tc>
      </w:tr>
      <w:tr w:rsidR="00AC08D1" w14:paraId="0FF63028" w14:textId="77777777" w:rsidTr="00BC3625">
        <w:trPr>
          <w:trHeight w:val="191"/>
        </w:trPr>
        <w:tc>
          <w:tcPr>
            <w:tcW w:w="1062" w:type="dxa"/>
            <w:vMerge/>
            <w:vAlign w:val="center"/>
          </w:tcPr>
          <w:p w14:paraId="52905593"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37E479B2" w14:textId="77777777" w:rsidR="00AC08D1" w:rsidRDefault="00AC08D1" w:rsidP="00AC08D1">
            <w:pPr>
              <w:jc w:val="center"/>
              <w:rPr>
                <w:rFonts w:ascii="仿宋" w:eastAsia="仿宋" w:hAnsi="仿宋" w:cs="仿宋"/>
                <w:sz w:val="24"/>
              </w:rPr>
            </w:pPr>
          </w:p>
        </w:tc>
        <w:tc>
          <w:tcPr>
            <w:tcW w:w="1468" w:type="dxa"/>
            <w:vAlign w:val="center"/>
          </w:tcPr>
          <w:p w14:paraId="4B56138D" w14:textId="77777777" w:rsidR="00AC08D1" w:rsidRDefault="00AC08D1" w:rsidP="00AC08D1">
            <w:pPr>
              <w:spacing w:line="360" w:lineRule="auto"/>
              <w:jc w:val="center"/>
              <w:rPr>
                <w:rFonts w:ascii="仿宋" w:eastAsia="仿宋" w:hAnsi="仿宋" w:cs="仿宋"/>
                <w:sz w:val="24"/>
              </w:rPr>
            </w:pPr>
          </w:p>
        </w:tc>
        <w:tc>
          <w:tcPr>
            <w:tcW w:w="1307" w:type="dxa"/>
            <w:gridSpan w:val="2"/>
            <w:vAlign w:val="center"/>
          </w:tcPr>
          <w:p w14:paraId="103E6715" w14:textId="77777777" w:rsidR="00AC08D1" w:rsidRDefault="00AC08D1" w:rsidP="00AC08D1">
            <w:pPr>
              <w:spacing w:line="360" w:lineRule="auto"/>
              <w:jc w:val="center"/>
              <w:rPr>
                <w:rFonts w:ascii="仿宋" w:eastAsia="仿宋" w:hAnsi="仿宋" w:cs="仿宋"/>
                <w:sz w:val="24"/>
              </w:rPr>
            </w:pPr>
          </w:p>
        </w:tc>
        <w:tc>
          <w:tcPr>
            <w:tcW w:w="1064" w:type="dxa"/>
          </w:tcPr>
          <w:p w14:paraId="0D3EA868" w14:textId="77777777" w:rsidR="00AC08D1" w:rsidRDefault="00AC08D1" w:rsidP="00AC08D1">
            <w:pPr>
              <w:spacing w:line="360" w:lineRule="auto"/>
              <w:jc w:val="center"/>
              <w:rPr>
                <w:rFonts w:ascii="仿宋" w:eastAsia="仿宋" w:hAnsi="仿宋" w:cs="仿宋"/>
                <w:sz w:val="24"/>
              </w:rPr>
            </w:pPr>
          </w:p>
        </w:tc>
      </w:tr>
      <w:tr w:rsidR="00AC08D1" w14:paraId="5A06FEC9" w14:textId="77777777" w:rsidTr="00BC3625">
        <w:trPr>
          <w:cantSplit/>
          <w:trHeight w:val="581"/>
        </w:trPr>
        <w:tc>
          <w:tcPr>
            <w:tcW w:w="1062" w:type="dxa"/>
            <w:vAlign w:val="center"/>
          </w:tcPr>
          <w:p w14:paraId="08A64E6D"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77DD9E47"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媒体</w:t>
            </w:r>
          </w:p>
          <w:p w14:paraId="37A24878"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（教具）</w:t>
            </w:r>
          </w:p>
        </w:tc>
        <w:tc>
          <w:tcPr>
            <w:tcW w:w="5416" w:type="dxa"/>
            <w:gridSpan w:val="5"/>
            <w:tcBorders>
              <w:right w:val="single" w:sz="4" w:space="0" w:color="auto"/>
            </w:tcBorders>
            <w:vAlign w:val="center"/>
          </w:tcPr>
          <w:p w14:paraId="6908F41F" w14:textId="57E3360D" w:rsidR="00AC08D1" w:rsidRDefault="00AF1596" w:rsidP="00AC08D1">
            <w:pPr>
              <w:jc w:val="left"/>
              <w:rPr>
                <w:rFonts w:ascii="仿宋" w:eastAsia="仿宋" w:hAnsi="仿宋" w:cs="仿宋"/>
                <w:sz w:val="24"/>
              </w:rPr>
            </w:pPr>
            <w:r>
              <w:rPr>
                <w:rFonts w:ascii="仿宋" w:eastAsia="仿宋" w:hAnsi="仿宋" w:cs="仿宋" w:hint="eastAsia"/>
                <w:sz w:val="24"/>
              </w:rPr>
              <w:t>电脑、ppt</w:t>
            </w:r>
          </w:p>
        </w:tc>
        <w:tc>
          <w:tcPr>
            <w:tcW w:w="1468" w:type="dxa"/>
            <w:tcBorders>
              <w:left w:val="single" w:sz="4" w:space="0" w:color="auto"/>
              <w:right w:val="single" w:sz="4" w:space="0" w:color="auto"/>
            </w:tcBorders>
            <w:vAlign w:val="center"/>
          </w:tcPr>
          <w:p w14:paraId="40A66DE6"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课时</w:t>
            </w:r>
          </w:p>
        </w:tc>
        <w:tc>
          <w:tcPr>
            <w:tcW w:w="2371" w:type="dxa"/>
            <w:gridSpan w:val="3"/>
            <w:tcBorders>
              <w:left w:val="single" w:sz="4" w:space="0" w:color="auto"/>
            </w:tcBorders>
            <w:vAlign w:val="center"/>
          </w:tcPr>
          <w:p w14:paraId="713D81B7" w14:textId="1FA600C1" w:rsidR="00AC08D1" w:rsidRDefault="00AC08D1" w:rsidP="00AC08D1">
            <w:pPr>
              <w:rPr>
                <w:rFonts w:ascii="仿宋" w:eastAsia="仿宋" w:hAnsi="仿宋" w:cs="仿宋"/>
                <w:color w:val="FF0000"/>
                <w:sz w:val="24"/>
              </w:rPr>
            </w:pPr>
            <w:r w:rsidRPr="00BB6B06">
              <w:rPr>
                <w:rFonts w:ascii="仿宋" w:eastAsia="仿宋" w:hAnsi="仿宋" w:cs="仿宋" w:hint="eastAsia"/>
                <w:sz w:val="24"/>
              </w:rPr>
              <w:t>2</w:t>
            </w:r>
          </w:p>
        </w:tc>
      </w:tr>
      <w:tr w:rsidR="00AC08D1" w14:paraId="0095A7B6" w14:textId="77777777" w:rsidTr="00BC3625">
        <w:trPr>
          <w:cantSplit/>
          <w:trHeight w:val="481"/>
        </w:trPr>
        <w:tc>
          <w:tcPr>
            <w:tcW w:w="1062" w:type="dxa"/>
            <w:vAlign w:val="center"/>
          </w:tcPr>
          <w:p w14:paraId="3F91F282"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36E52A1F"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 xml:space="preserve">方法     </w:t>
            </w:r>
          </w:p>
        </w:tc>
        <w:tc>
          <w:tcPr>
            <w:tcW w:w="9255" w:type="dxa"/>
            <w:gridSpan w:val="9"/>
            <w:vAlign w:val="center"/>
          </w:tcPr>
          <w:p w14:paraId="5C6AE6D1" w14:textId="4E3D5486" w:rsidR="00AC08D1" w:rsidRPr="00AF1596" w:rsidRDefault="00AF1596" w:rsidP="00AC08D1">
            <w:pPr>
              <w:rPr>
                <w:rFonts w:ascii="仿宋" w:eastAsia="仿宋" w:hAnsi="仿宋" w:cs="仿宋"/>
                <w:b/>
                <w:bCs/>
                <w:color w:val="FF0000"/>
                <w:sz w:val="24"/>
              </w:rPr>
            </w:pPr>
            <w:r w:rsidRPr="00AF1596">
              <w:rPr>
                <w:rStyle w:val="a7"/>
                <w:rFonts w:ascii="仿宋" w:eastAsia="仿宋" w:hAnsi="仿宋" w:cs="微软雅黑" w:hint="eastAsia"/>
                <w:b w:val="0"/>
                <w:bCs w:val="0"/>
                <w:color w:val="404040"/>
                <w:sz w:val="24"/>
              </w:rPr>
              <w:t>案例教学法、任务驱动法</w:t>
            </w:r>
            <w:r w:rsidRPr="00AF1596">
              <w:rPr>
                <w:rStyle w:val="a7"/>
                <w:rFonts w:ascii="仿宋" w:eastAsia="仿宋" w:hAnsi="仿宋" w:cs="Segoe UI" w:hint="eastAsia"/>
                <w:b w:val="0"/>
                <w:bCs w:val="0"/>
                <w:color w:val="404040"/>
                <w:sz w:val="24"/>
              </w:rPr>
              <w:t>、</w:t>
            </w:r>
            <w:r w:rsidRPr="00AF1596">
              <w:rPr>
                <w:rStyle w:val="a7"/>
                <w:rFonts w:ascii="仿宋" w:eastAsia="仿宋" w:hAnsi="仿宋" w:cs="微软雅黑" w:hint="eastAsia"/>
                <w:b w:val="0"/>
                <w:bCs w:val="0"/>
                <w:color w:val="404040"/>
                <w:sz w:val="24"/>
              </w:rPr>
              <w:t>小组合作法、演示法、归纳法</w:t>
            </w:r>
            <w:r w:rsidRPr="00AF1596">
              <w:rPr>
                <w:rFonts w:ascii="仿宋" w:eastAsia="仿宋" w:hAnsi="仿宋" w:cs="Segoe UI"/>
                <w:b/>
                <w:bCs/>
                <w:color w:val="404040"/>
                <w:sz w:val="24"/>
              </w:rPr>
              <w:br/>
            </w:r>
          </w:p>
        </w:tc>
      </w:tr>
      <w:tr w:rsidR="00AC08D1" w14:paraId="138F7BDA" w14:textId="77777777" w:rsidTr="00BC3625">
        <w:trPr>
          <w:cantSplit/>
          <w:trHeight w:val="405"/>
        </w:trPr>
        <w:tc>
          <w:tcPr>
            <w:tcW w:w="1062" w:type="dxa"/>
            <w:vAlign w:val="center"/>
          </w:tcPr>
          <w:p w14:paraId="37D9129C"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6CFC93B8"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重点</w:t>
            </w:r>
          </w:p>
        </w:tc>
        <w:tc>
          <w:tcPr>
            <w:tcW w:w="9255" w:type="dxa"/>
            <w:gridSpan w:val="9"/>
            <w:vAlign w:val="center"/>
          </w:tcPr>
          <w:p w14:paraId="0952F6A7" w14:textId="12255EB7" w:rsidR="00AC08D1" w:rsidRDefault="00B767C6" w:rsidP="00AC08D1">
            <w:pPr>
              <w:rPr>
                <w:rFonts w:ascii="仿宋" w:eastAsia="仿宋" w:hAnsi="仿宋" w:cs="仿宋"/>
                <w:sz w:val="24"/>
              </w:rPr>
            </w:pPr>
            <w:r w:rsidRPr="00BC24B4">
              <w:rPr>
                <w:rFonts w:ascii="仿宋" w:eastAsia="仿宋" w:hAnsi="仿宋" w:cs="仿宋" w:hint="eastAsia"/>
                <w:sz w:val="24"/>
              </w:rPr>
              <w:t>循环点击和数据提取的操作流程</w:t>
            </w:r>
          </w:p>
        </w:tc>
      </w:tr>
      <w:tr w:rsidR="00AC08D1" w14:paraId="27C0D137" w14:textId="77777777" w:rsidTr="00BC3625">
        <w:trPr>
          <w:cantSplit/>
          <w:trHeight w:val="429"/>
        </w:trPr>
        <w:tc>
          <w:tcPr>
            <w:tcW w:w="1062" w:type="dxa"/>
            <w:vAlign w:val="center"/>
          </w:tcPr>
          <w:p w14:paraId="4DE165FE"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3B791654"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难点</w:t>
            </w:r>
          </w:p>
        </w:tc>
        <w:tc>
          <w:tcPr>
            <w:tcW w:w="9255" w:type="dxa"/>
            <w:gridSpan w:val="9"/>
            <w:vAlign w:val="center"/>
          </w:tcPr>
          <w:p w14:paraId="456FB813" w14:textId="01776118" w:rsidR="00AC08D1" w:rsidRDefault="00713863" w:rsidP="00AC08D1">
            <w:pPr>
              <w:jc w:val="left"/>
              <w:rPr>
                <w:rFonts w:ascii="仿宋" w:eastAsia="仿宋" w:hAnsi="仿宋" w:cs="仿宋"/>
                <w:sz w:val="24"/>
              </w:rPr>
            </w:pPr>
            <w:r w:rsidRPr="00D4554F">
              <w:rPr>
                <w:rFonts w:ascii="仿宋" w:eastAsia="仿宋" w:hAnsi="仿宋" w:cs="仿宋"/>
                <w:sz w:val="24"/>
              </w:rPr>
              <w:t>网页结构</w:t>
            </w:r>
            <w:r w:rsidR="00B767C6">
              <w:rPr>
                <w:rFonts w:ascii="仿宋" w:eastAsia="仿宋" w:hAnsi="仿宋" w:cs="仿宋" w:hint="eastAsia"/>
                <w:sz w:val="24"/>
              </w:rPr>
              <w:t>、页面跳转</w:t>
            </w:r>
            <w:r w:rsidRPr="00D4554F">
              <w:rPr>
                <w:rFonts w:ascii="仿宋" w:eastAsia="仿宋" w:hAnsi="仿宋" w:cs="仿宋"/>
                <w:sz w:val="24"/>
              </w:rPr>
              <w:t>及加载机制</w:t>
            </w:r>
          </w:p>
        </w:tc>
      </w:tr>
      <w:tr w:rsidR="00AC08D1" w14:paraId="2405514B" w14:textId="77777777" w:rsidTr="00BC3625">
        <w:trPr>
          <w:cantSplit/>
          <w:trHeight w:val="1132"/>
        </w:trPr>
        <w:tc>
          <w:tcPr>
            <w:tcW w:w="1062" w:type="dxa"/>
            <w:vAlign w:val="center"/>
          </w:tcPr>
          <w:p w14:paraId="3A14276A"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课后</w:t>
            </w:r>
          </w:p>
          <w:p w14:paraId="5F4B88BB"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11735AD0"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反思</w:t>
            </w:r>
          </w:p>
        </w:tc>
        <w:tc>
          <w:tcPr>
            <w:tcW w:w="9255" w:type="dxa"/>
            <w:gridSpan w:val="9"/>
            <w:vAlign w:val="center"/>
          </w:tcPr>
          <w:p w14:paraId="0A924B5C" w14:textId="77777777" w:rsidR="00AC08D1" w:rsidRDefault="00AC08D1" w:rsidP="00AC08D1">
            <w:pPr>
              <w:rPr>
                <w:rFonts w:ascii="仿宋" w:eastAsia="仿宋" w:hAnsi="仿宋" w:cs="仿宋"/>
                <w:sz w:val="24"/>
              </w:rPr>
            </w:pPr>
          </w:p>
        </w:tc>
      </w:tr>
      <w:tr w:rsidR="00AC08D1" w14:paraId="7BB704E3" w14:textId="77777777">
        <w:trPr>
          <w:cantSplit/>
          <w:trHeight w:val="733"/>
        </w:trPr>
        <w:tc>
          <w:tcPr>
            <w:tcW w:w="1062" w:type="dxa"/>
            <w:vAlign w:val="center"/>
          </w:tcPr>
          <w:p w14:paraId="0B0ECC22"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任课</w:t>
            </w:r>
          </w:p>
          <w:p w14:paraId="3CDA5B40"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教师</w:t>
            </w:r>
          </w:p>
        </w:tc>
        <w:tc>
          <w:tcPr>
            <w:tcW w:w="2397" w:type="dxa"/>
            <w:vAlign w:val="center"/>
          </w:tcPr>
          <w:p w14:paraId="16DE3E5B" w14:textId="77777777" w:rsidR="00AC08D1" w:rsidRDefault="00AC08D1" w:rsidP="00AC08D1">
            <w:pPr>
              <w:jc w:val="center"/>
              <w:rPr>
                <w:rFonts w:ascii="仿宋" w:eastAsia="仿宋" w:hAnsi="仿宋" w:cs="仿宋"/>
                <w:sz w:val="24"/>
              </w:rPr>
            </w:pPr>
          </w:p>
        </w:tc>
        <w:tc>
          <w:tcPr>
            <w:tcW w:w="1306" w:type="dxa"/>
            <w:gridSpan w:val="3"/>
            <w:vAlign w:val="center"/>
          </w:tcPr>
          <w:p w14:paraId="16ABD454"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审阅签名</w:t>
            </w:r>
          </w:p>
        </w:tc>
        <w:tc>
          <w:tcPr>
            <w:tcW w:w="1713" w:type="dxa"/>
            <w:vAlign w:val="center"/>
          </w:tcPr>
          <w:p w14:paraId="32A423AC" w14:textId="77777777" w:rsidR="00AC08D1" w:rsidRDefault="00AC08D1" w:rsidP="00AC08D1">
            <w:pPr>
              <w:jc w:val="center"/>
              <w:rPr>
                <w:rFonts w:ascii="仿宋" w:eastAsia="仿宋" w:hAnsi="仿宋" w:cs="仿宋"/>
                <w:b/>
                <w:bCs/>
                <w:sz w:val="24"/>
              </w:rPr>
            </w:pPr>
          </w:p>
        </w:tc>
        <w:tc>
          <w:tcPr>
            <w:tcW w:w="2200" w:type="dxa"/>
            <w:gridSpan w:val="2"/>
            <w:vAlign w:val="center"/>
          </w:tcPr>
          <w:p w14:paraId="29267951"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审阅日期</w:t>
            </w:r>
          </w:p>
        </w:tc>
        <w:tc>
          <w:tcPr>
            <w:tcW w:w="1639" w:type="dxa"/>
            <w:gridSpan w:val="2"/>
            <w:vAlign w:val="center"/>
          </w:tcPr>
          <w:p w14:paraId="64FC856B" w14:textId="77777777" w:rsidR="00AC08D1" w:rsidRDefault="00AC08D1" w:rsidP="00AC08D1">
            <w:pPr>
              <w:rPr>
                <w:rFonts w:ascii="仿宋" w:eastAsia="仿宋" w:hAnsi="仿宋" w:cs="仿宋"/>
                <w:b/>
                <w:bCs/>
                <w:sz w:val="24"/>
              </w:rPr>
            </w:pPr>
            <w:r>
              <w:rPr>
                <w:rFonts w:ascii="仿宋" w:eastAsia="仿宋" w:hAnsi="仿宋" w:cs="仿宋" w:hint="eastAsia"/>
                <w:b/>
                <w:bCs/>
                <w:sz w:val="24"/>
              </w:rPr>
              <w:t xml:space="preserve">  年 月  日</w:t>
            </w:r>
          </w:p>
        </w:tc>
      </w:tr>
    </w:tbl>
    <w:p w14:paraId="3AB5D76F" w14:textId="77777777" w:rsidR="00280ACC" w:rsidRDefault="00280ACC">
      <w:pPr>
        <w:spacing w:line="240" w:lineRule="exact"/>
        <w:jc w:val="center"/>
        <w:rPr>
          <w:rFonts w:ascii="宋体" w:hAnsi="宋体"/>
          <w:sz w:val="18"/>
          <w:szCs w:val="18"/>
        </w:rPr>
      </w:pPr>
    </w:p>
    <w:p w14:paraId="542921AE" w14:textId="77777777" w:rsidR="00280ACC" w:rsidRDefault="00280ACC">
      <w:pPr>
        <w:spacing w:line="240" w:lineRule="exact"/>
        <w:ind w:right="480"/>
        <w:rPr>
          <w:sz w:val="24"/>
        </w:rPr>
      </w:pPr>
    </w:p>
    <w:tbl>
      <w:tblPr>
        <w:tblW w:w="10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1"/>
        <w:gridCol w:w="2632"/>
        <w:gridCol w:w="2178"/>
        <w:gridCol w:w="2154"/>
        <w:gridCol w:w="1545"/>
      </w:tblGrid>
      <w:tr w:rsidR="00D9577B" w14:paraId="40A9D434" w14:textId="77777777" w:rsidTr="00D9577B">
        <w:trPr>
          <w:trHeight w:val="1332"/>
          <w:jc w:val="center"/>
        </w:trPr>
        <w:tc>
          <w:tcPr>
            <w:tcW w:w="1641" w:type="dxa"/>
            <w:vAlign w:val="center"/>
          </w:tcPr>
          <w:p w14:paraId="00295E68" w14:textId="77777777" w:rsidR="00D9577B" w:rsidRDefault="00D9577B">
            <w:pPr>
              <w:jc w:val="center"/>
              <w:rPr>
                <w:rFonts w:ascii="仿宋" w:eastAsia="仿宋" w:hAnsi="仿宋" w:cs="仿宋"/>
                <w:b/>
                <w:bCs/>
                <w:sz w:val="24"/>
              </w:rPr>
            </w:pPr>
            <w:r>
              <w:rPr>
                <w:rFonts w:ascii="仿宋" w:eastAsia="仿宋" w:hAnsi="仿宋" w:cs="仿宋" w:hint="eastAsia"/>
                <w:b/>
                <w:bCs/>
                <w:sz w:val="24"/>
              </w:rPr>
              <w:t>教学环节</w:t>
            </w:r>
          </w:p>
          <w:p w14:paraId="46DBC93B" w14:textId="77777777" w:rsidR="00D9577B" w:rsidRDefault="00D9577B">
            <w:pPr>
              <w:jc w:val="center"/>
              <w:rPr>
                <w:rFonts w:ascii="仿宋" w:eastAsia="仿宋" w:hAnsi="仿宋" w:cs="仿宋"/>
                <w:b/>
                <w:bCs/>
                <w:sz w:val="24"/>
              </w:rPr>
            </w:pPr>
            <w:r>
              <w:rPr>
                <w:rFonts w:ascii="仿宋" w:eastAsia="仿宋" w:hAnsi="仿宋" w:cs="仿宋" w:hint="eastAsia"/>
                <w:b/>
                <w:bCs/>
                <w:sz w:val="24"/>
              </w:rPr>
              <w:t>（时间分配）</w:t>
            </w:r>
          </w:p>
        </w:tc>
        <w:tc>
          <w:tcPr>
            <w:tcW w:w="2632" w:type="dxa"/>
            <w:vAlign w:val="center"/>
          </w:tcPr>
          <w:p w14:paraId="35642676" w14:textId="07FF4C90" w:rsidR="00D9577B" w:rsidRDefault="00D9577B">
            <w:pPr>
              <w:jc w:val="center"/>
              <w:rPr>
                <w:rFonts w:ascii="仿宋" w:eastAsia="仿宋" w:hAnsi="仿宋" w:cs="仿宋"/>
                <w:b/>
                <w:bCs/>
                <w:sz w:val="24"/>
              </w:rPr>
            </w:pPr>
            <w:r>
              <w:rPr>
                <w:rFonts w:ascii="仿宋" w:eastAsia="仿宋" w:hAnsi="仿宋" w:cs="仿宋" w:hint="eastAsia"/>
                <w:b/>
                <w:bCs/>
                <w:sz w:val="24"/>
              </w:rPr>
              <w:t>学习内容</w:t>
            </w:r>
          </w:p>
        </w:tc>
        <w:tc>
          <w:tcPr>
            <w:tcW w:w="2178" w:type="dxa"/>
            <w:vAlign w:val="center"/>
          </w:tcPr>
          <w:p w14:paraId="3D6EB3F0" w14:textId="77777777" w:rsidR="00D9577B" w:rsidRDefault="00D9577B">
            <w:pPr>
              <w:jc w:val="center"/>
              <w:rPr>
                <w:rFonts w:ascii="仿宋" w:eastAsia="仿宋" w:hAnsi="仿宋" w:cs="仿宋"/>
                <w:b/>
                <w:bCs/>
                <w:sz w:val="24"/>
              </w:rPr>
            </w:pPr>
            <w:r>
              <w:rPr>
                <w:rFonts w:ascii="仿宋" w:eastAsia="仿宋" w:hAnsi="仿宋" w:cs="仿宋" w:hint="eastAsia"/>
                <w:b/>
                <w:bCs/>
                <w:sz w:val="24"/>
              </w:rPr>
              <w:t>学生活动</w:t>
            </w:r>
          </w:p>
        </w:tc>
        <w:tc>
          <w:tcPr>
            <w:tcW w:w="2154" w:type="dxa"/>
            <w:vAlign w:val="center"/>
          </w:tcPr>
          <w:p w14:paraId="1AC2E73C" w14:textId="77777777" w:rsidR="00D9577B" w:rsidRDefault="00D9577B">
            <w:pPr>
              <w:jc w:val="center"/>
              <w:rPr>
                <w:rFonts w:ascii="仿宋" w:eastAsia="仿宋" w:hAnsi="仿宋" w:cs="仿宋"/>
                <w:b/>
                <w:bCs/>
                <w:sz w:val="24"/>
              </w:rPr>
            </w:pPr>
            <w:r>
              <w:rPr>
                <w:rFonts w:ascii="仿宋" w:eastAsia="仿宋" w:hAnsi="仿宋" w:cs="仿宋" w:hint="eastAsia"/>
                <w:b/>
                <w:bCs/>
                <w:sz w:val="24"/>
              </w:rPr>
              <w:t>教师活动</w:t>
            </w:r>
          </w:p>
        </w:tc>
        <w:tc>
          <w:tcPr>
            <w:tcW w:w="1545" w:type="dxa"/>
            <w:vAlign w:val="center"/>
          </w:tcPr>
          <w:p w14:paraId="46DF5D9B" w14:textId="77777777" w:rsidR="00D9577B" w:rsidRDefault="00D9577B">
            <w:pPr>
              <w:jc w:val="center"/>
              <w:rPr>
                <w:rFonts w:ascii="仿宋" w:eastAsia="仿宋" w:hAnsi="仿宋" w:cs="仿宋"/>
                <w:b/>
                <w:bCs/>
                <w:sz w:val="24"/>
              </w:rPr>
            </w:pPr>
            <w:r>
              <w:rPr>
                <w:rFonts w:ascii="仿宋" w:eastAsia="仿宋" w:hAnsi="仿宋" w:cs="仿宋" w:hint="eastAsia"/>
                <w:b/>
                <w:bCs/>
                <w:sz w:val="24"/>
              </w:rPr>
              <w:t>教学方法及</w:t>
            </w:r>
          </w:p>
          <w:p w14:paraId="3D1EA1E0" w14:textId="77777777" w:rsidR="00D9577B" w:rsidRDefault="00D9577B">
            <w:pPr>
              <w:jc w:val="center"/>
              <w:rPr>
                <w:rFonts w:ascii="仿宋" w:eastAsia="仿宋" w:hAnsi="仿宋" w:cs="仿宋"/>
                <w:b/>
                <w:bCs/>
                <w:sz w:val="24"/>
              </w:rPr>
            </w:pPr>
            <w:r>
              <w:rPr>
                <w:rFonts w:ascii="仿宋" w:eastAsia="仿宋" w:hAnsi="仿宋" w:cs="仿宋" w:hint="eastAsia"/>
                <w:b/>
                <w:bCs/>
                <w:sz w:val="24"/>
              </w:rPr>
              <w:t>设计意图</w:t>
            </w:r>
          </w:p>
        </w:tc>
      </w:tr>
      <w:tr w:rsidR="000D2BEF" w14:paraId="16ACECF6" w14:textId="77777777" w:rsidTr="00D9577B">
        <w:trPr>
          <w:trHeight w:val="2177"/>
          <w:jc w:val="center"/>
        </w:trPr>
        <w:tc>
          <w:tcPr>
            <w:tcW w:w="1641" w:type="dxa"/>
            <w:vAlign w:val="center"/>
          </w:tcPr>
          <w:p w14:paraId="662FA66C" w14:textId="77777777" w:rsidR="000D2BEF" w:rsidRPr="00C16CC2" w:rsidRDefault="000D2BEF" w:rsidP="000D2BEF">
            <w:pPr>
              <w:rPr>
                <w:rFonts w:ascii="仿宋" w:eastAsia="仿宋" w:hAnsi="仿宋" w:cs="仿宋"/>
                <w:sz w:val="24"/>
              </w:rPr>
            </w:pPr>
            <w:r w:rsidRPr="00C16CC2">
              <w:rPr>
                <w:rFonts w:ascii="仿宋" w:eastAsia="仿宋" w:hAnsi="仿宋" w:cs="仿宋" w:hint="eastAsia"/>
                <w:sz w:val="24"/>
              </w:rPr>
              <w:t xml:space="preserve">  组织教学</w:t>
            </w:r>
          </w:p>
          <w:p w14:paraId="6C412DA0" w14:textId="4D106203" w:rsidR="000D2BEF" w:rsidRPr="00C305E8" w:rsidRDefault="000D2BEF" w:rsidP="000D2BEF">
            <w:pPr>
              <w:jc w:val="left"/>
              <w:rPr>
                <w:rFonts w:ascii="仿宋" w:eastAsia="仿宋" w:hAnsi="仿宋" w:cs="仿宋"/>
                <w:sz w:val="24"/>
              </w:rPr>
            </w:pPr>
            <w:r w:rsidRPr="00C16CC2">
              <w:rPr>
                <w:rFonts w:ascii="仿宋" w:eastAsia="仿宋" w:hAnsi="仿宋" w:cs="仿宋" w:hint="eastAsia"/>
                <w:sz w:val="24"/>
              </w:rPr>
              <w:t xml:space="preserve">   5min</w:t>
            </w:r>
          </w:p>
        </w:tc>
        <w:tc>
          <w:tcPr>
            <w:tcW w:w="2632" w:type="dxa"/>
            <w:vAlign w:val="center"/>
          </w:tcPr>
          <w:p w14:paraId="2C9F1F34" w14:textId="224755D5" w:rsidR="000D2BEF" w:rsidRPr="00C305E8" w:rsidRDefault="000D2BEF" w:rsidP="000D2BEF">
            <w:pPr>
              <w:jc w:val="left"/>
              <w:rPr>
                <w:rFonts w:ascii="仿宋" w:eastAsia="仿宋" w:hAnsi="仿宋" w:cs="仿宋"/>
                <w:sz w:val="24"/>
              </w:rPr>
            </w:pPr>
            <w:r w:rsidRPr="00C16CC2">
              <w:rPr>
                <w:rFonts w:ascii="仿宋" w:eastAsia="仿宋" w:hAnsi="仿宋" w:hint="eastAsia"/>
                <w:sz w:val="24"/>
              </w:rPr>
              <w:t>1.课堂纪律</w:t>
            </w:r>
          </w:p>
        </w:tc>
        <w:tc>
          <w:tcPr>
            <w:tcW w:w="2178" w:type="dxa"/>
            <w:vAlign w:val="center"/>
          </w:tcPr>
          <w:p w14:paraId="47E2906B" w14:textId="194EDE16" w:rsidR="000D2BEF" w:rsidRPr="00C305E8" w:rsidRDefault="000D2BEF" w:rsidP="000D2BEF">
            <w:pPr>
              <w:jc w:val="left"/>
              <w:rPr>
                <w:rFonts w:ascii="仿宋" w:eastAsia="仿宋" w:hAnsi="仿宋" w:cs="仿宋"/>
                <w:sz w:val="24"/>
              </w:rPr>
            </w:pPr>
            <w:r w:rsidRPr="00C16CC2">
              <w:rPr>
                <w:rFonts w:ascii="仿宋" w:eastAsia="仿宋" w:hAnsi="仿宋" w:cs="仿宋" w:hint="eastAsia"/>
                <w:sz w:val="24"/>
              </w:rPr>
              <w:t>1.检查周围同学是否在位置</w:t>
            </w:r>
          </w:p>
        </w:tc>
        <w:tc>
          <w:tcPr>
            <w:tcW w:w="2154" w:type="dxa"/>
            <w:vAlign w:val="center"/>
          </w:tcPr>
          <w:p w14:paraId="4A90388B" w14:textId="0BDF8FA8" w:rsidR="000D2BEF" w:rsidRPr="00C305E8" w:rsidRDefault="000D2BEF" w:rsidP="000D2BEF">
            <w:pPr>
              <w:jc w:val="left"/>
              <w:rPr>
                <w:rFonts w:ascii="仿宋" w:eastAsia="仿宋" w:hAnsi="仿宋" w:cs="仿宋"/>
                <w:sz w:val="24"/>
              </w:rPr>
            </w:pPr>
            <w:r w:rsidRPr="00C16CC2">
              <w:rPr>
                <w:rFonts w:ascii="仿宋" w:eastAsia="仿宋" w:hAnsi="仿宋" w:cs="仿宋" w:hint="eastAsia"/>
                <w:sz w:val="24"/>
              </w:rPr>
              <w:t>1.点名，问好，讲纪律</w:t>
            </w:r>
          </w:p>
        </w:tc>
        <w:tc>
          <w:tcPr>
            <w:tcW w:w="1545" w:type="dxa"/>
            <w:vAlign w:val="center"/>
          </w:tcPr>
          <w:p w14:paraId="265FB4DA" w14:textId="77777777" w:rsidR="000D2BEF" w:rsidRPr="00C16CC2" w:rsidRDefault="000D2BEF" w:rsidP="000D2BEF">
            <w:pPr>
              <w:numPr>
                <w:ilvl w:val="0"/>
                <w:numId w:val="1"/>
              </w:numPr>
              <w:jc w:val="center"/>
              <w:rPr>
                <w:rFonts w:ascii="仿宋" w:eastAsia="仿宋" w:hAnsi="仿宋"/>
                <w:sz w:val="24"/>
              </w:rPr>
            </w:pPr>
            <w:r w:rsidRPr="00C16CC2">
              <w:rPr>
                <w:rFonts w:ascii="仿宋" w:eastAsia="仿宋" w:hAnsi="仿宋" w:cs="仿宋" w:hint="eastAsia"/>
                <w:sz w:val="24"/>
              </w:rPr>
              <w:t>点名：确保班级同学人数齐全，避免个别同学逃课或有意外事件。</w:t>
            </w:r>
          </w:p>
          <w:p w14:paraId="40A9DAB0" w14:textId="77777777" w:rsidR="000D2BEF" w:rsidRPr="00C16CC2" w:rsidRDefault="000D2BEF" w:rsidP="000D2BEF">
            <w:pPr>
              <w:numPr>
                <w:ilvl w:val="0"/>
                <w:numId w:val="1"/>
              </w:numPr>
              <w:jc w:val="center"/>
              <w:rPr>
                <w:rFonts w:ascii="仿宋" w:eastAsia="仿宋" w:hAnsi="仿宋" w:cs="仿宋"/>
                <w:sz w:val="24"/>
              </w:rPr>
            </w:pPr>
            <w:r w:rsidRPr="00C16CC2">
              <w:rPr>
                <w:rFonts w:ascii="仿宋" w:eastAsia="仿宋" w:hAnsi="仿宋" w:cs="仿宋" w:hint="eastAsia"/>
                <w:sz w:val="24"/>
              </w:rPr>
              <w:t>关闭与课堂无关的页面：避免学生上课分神不听讲。</w:t>
            </w:r>
          </w:p>
          <w:p w14:paraId="755B15F1" w14:textId="4F3758B5" w:rsidR="000D2BEF" w:rsidRPr="00C305E8" w:rsidRDefault="000D2BEF" w:rsidP="000D2BEF">
            <w:pPr>
              <w:jc w:val="left"/>
              <w:rPr>
                <w:rFonts w:ascii="仿宋" w:eastAsia="仿宋" w:hAnsi="仿宋" w:cs="仿宋"/>
                <w:sz w:val="24"/>
              </w:rPr>
            </w:pPr>
            <w:r w:rsidRPr="00C16CC2">
              <w:rPr>
                <w:rFonts w:ascii="仿宋" w:eastAsia="仿宋" w:hAnsi="仿宋" w:cs="仿宋" w:hint="eastAsia"/>
                <w:sz w:val="24"/>
              </w:rPr>
              <w:t>3.检查学生精神状态：关怀学生，增进师生感情。</w:t>
            </w:r>
          </w:p>
        </w:tc>
      </w:tr>
      <w:tr w:rsidR="00FB5C8F" w14:paraId="0EACDCEB" w14:textId="77777777" w:rsidTr="00D9577B">
        <w:trPr>
          <w:trHeight w:val="2177"/>
          <w:jc w:val="center"/>
        </w:trPr>
        <w:tc>
          <w:tcPr>
            <w:tcW w:w="1641" w:type="dxa"/>
            <w:vAlign w:val="center"/>
          </w:tcPr>
          <w:p w14:paraId="627453D2" w14:textId="5DE46DCD" w:rsidR="00FB5C8F" w:rsidRPr="00FB5C8F" w:rsidRDefault="00FB5C8F" w:rsidP="00FB5C8F">
            <w:pPr>
              <w:jc w:val="left"/>
              <w:rPr>
                <w:rFonts w:ascii="仿宋" w:eastAsia="仿宋" w:hAnsi="仿宋" w:cs="仿宋"/>
                <w:sz w:val="24"/>
              </w:rPr>
            </w:pPr>
            <w:r w:rsidRPr="00FB5C8F">
              <w:rPr>
                <w:rStyle w:val="a7"/>
                <w:rFonts w:ascii="仿宋" w:eastAsia="仿宋" w:hAnsi="仿宋" w:cs="Segoe UI"/>
                <w:b w:val="0"/>
                <w:bCs w:val="0"/>
                <w:color w:val="404040"/>
                <w:sz w:val="24"/>
              </w:rPr>
              <w:t>1. 案例导入（10分钟</w:t>
            </w:r>
            <w:r w:rsidRPr="00FB5C8F">
              <w:rPr>
                <w:rStyle w:val="a7"/>
                <w:rFonts w:ascii="仿宋" w:eastAsia="仿宋" w:hAnsi="仿宋" w:cs="微软雅黑" w:hint="eastAsia"/>
                <w:b w:val="0"/>
                <w:bCs w:val="0"/>
                <w:color w:val="404040"/>
                <w:sz w:val="24"/>
              </w:rPr>
              <w:t>）</w:t>
            </w:r>
          </w:p>
        </w:tc>
        <w:tc>
          <w:tcPr>
            <w:tcW w:w="2632" w:type="dxa"/>
            <w:vAlign w:val="center"/>
          </w:tcPr>
          <w:p w14:paraId="22EA085E" w14:textId="3A6B9086" w:rsidR="00FB5C8F" w:rsidRPr="00FB5C8F" w:rsidRDefault="00607837" w:rsidP="00FB5C8F">
            <w:pPr>
              <w:jc w:val="left"/>
              <w:rPr>
                <w:rFonts w:ascii="仿宋" w:eastAsia="仿宋" w:hAnsi="仿宋" w:cs="仿宋"/>
                <w:sz w:val="24"/>
              </w:rPr>
            </w:pPr>
            <w:r w:rsidRPr="00607837">
              <w:rPr>
                <w:rFonts w:ascii="仿宋" w:eastAsia="仿宋" w:hAnsi="仿宋" w:cs="微软雅黑"/>
                <w:color w:val="404040"/>
                <w:sz w:val="24"/>
              </w:rPr>
              <w:t>介绍数据采集在大数据时代的重要性及其在气象服务、城市管理等领域的应用</w:t>
            </w:r>
            <w:r w:rsidRPr="00607837">
              <w:rPr>
                <w:rFonts w:ascii="仿宋" w:eastAsia="仿宋" w:hAnsi="仿宋" w:cs="微软雅黑"/>
                <w:color w:val="404040"/>
                <w:sz w:val="24"/>
              </w:rPr>
              <w:br/>
              <w:t>分析中国天气网页面结构、功能特点和展示数据的逻辑</w:t>
            </w:r>
            <w:r w:rsidRPr="00607837">
              <w:rPr>
                <w:rFonts w:ascii="仿宋" w:eastAsia="仿宋" w:hAnsi="仿宋" w:cs="微软雅黑"/>
                <w:color w:val="404040"/>
                <w:sz w:val="24"/>
              </w:rPr>
              <w:br/>
              <w:t>说明本次采集任务的目标数据：地区、发布时间、风力、日间与夜间天气、温度、详情网址等</w:t>
            </w:r>
          </w:p>
        </w:tc>
        <w:tc>
          <w:tcPr>
            <w:tcW w:w="2178" w:type="dxa"/>
            <w:vAlign w:val="center"/>
          </w:tcPr>
          <w:p w14:paraId="1D509C84" w14:textId="597B26AE" w:rsidR="00FB5C8F" w:rsidRPr="00FB5C8F" w:rsidRDefault="00607837" w:rsidP="00FB5C8F">
            <w:pPr>
              <w:jc w:val="left"/>
              <w:rPr>
                <w:rFonts w:ascii="仿宋" w:eastAsia="仿宋" w:hAnsi="仿宋" w:cs="仿宋"/>
                <w:sz w:val="24"/>
              </w:rPr>
            </w:pPr>
            <w:r w:rsidRPr="00607837">
              <w:rPr>
                <w:rFonts w:ascii="仿宋" w:eastAsia="仿宋" w:hAnsi="仿宋" w:cs="微软雅黑"/>
                <w:color w:val="404040"/>
                <w:sz w:val="24"/>
              </w:rPr>
              <w:t>初步了解天气数据采集的整体流程</w:t>
            </w:r>
          </w:p>
        </w:tc>
        <w:tc>
          <w:tcPr>
            <w:tcW w:w="2154" w:type="dxa"/>
            <w:vAlign w:val="center"/>
          </w:tcPr>
          <w:p w14:paraId="7A0F64F8" w14:textId="38AD26EC" w:rsidR="00FB5C8F" w:rsidRPr="00FB5C8F" w:rsidRDefault="00607837" w:rsidP="00FB5C8F">
            <w:pPr>
              <w:jc w:val="left"/>
              <w:rPr>
                <w:rFonts w:ascii="仿宋" w:eastAsia="仿宋" w:hAnsi="仿宋" w:cs="仿宋"/>
                <w:sz w:val="24"/>
              </w:rPr>
            </w:pPr>
            <w:r w:rsidRPr="00607837">
              <w:rPr>
                <w:rFonts w:ascii="仿宋" w:eastAsia="仿宋" w:hAnsi="仿宋" w:cs="微软雅黑"/>
                <w:color w:val="404040"/>
                <w:sz w:val="24"/>
              </w:rPr>
              <w:t>引导学生思考数据在公共服务和商业决策中的作用</w:t>
            </w:r>
          </w:p>
        </w:tc>
        <w:tc>
          <w:tcPr>
            <w:tcW w:w="1545" w:type="dxa"/>
            <w:vAlign w:val="center"/>
          </w:tcPr>
          <w:p w14:paraId="6CE6B215" w14:textId="607C8572" w:rsidR="00FB5C8F" w:rsidRPr="00FB5C8F" w:rsidRDefault="00FB5C8F" w:rsidP="00FB5C8F">
            <w:pPr>
              <w:jc w:val="left"/>
              <w:rPr>
                <w:rFonts w:ascii="仿宋" w:eastAsia="仿宋" w:hAnsi="仿宋" w:cs="仿宋"/>
                <w:sz w:val="24"/>
              </w:rPr>
            </w:pPr>
            <w:r w:rsidRPr="00FB5C8F">
              <w:rPr>
                <w:rStyle w:val="a7"/>
                <w:rFonts w:ascii="仿宋" w:eastAsia="仿宋" w:hAnsi="仿宋" w:cs="微软雅黑" w:hint="eastAsia"/>
                <w:b w:val="0"/>
                <w:bCs w:val="0"/>
                <w:color w:val="404040"/>
                <w:sz w:val="24"/>
              </w:rPr>
              <w:t>案例教学法</w:t>
            </w:r>
            <w:r w:rsidRPr="00FB5C8F">
              <w:rPr>
                <w:rFonts w:ascii="仿宋" w:eastAsia="仿宋" w:hAnsi="仿宋" w:cs="微软雅黑" w:hint="eastAsia"/>
                <w:color w:val="404040"/>
                <w:sz w:val="24"/>
              </w:rPr>
              <w:t>：通过真实场景激发学习兴趣，明确教学目标。</w:t>
            </w:r>
          </w:p>
        </w:tc>
      </w:tr>
      <w:tr w:rsidR="00FB5C8F" w14:paraId="65312458" w14:textId="77777777" w:rsidTr="00D9577B">
        <w:trPr>
          <w:trHeight w:val="1550"/>
          <w:jc w:val="center"/>
        </w:trPr>
        <w:tc>
          <w:tcPr>
            <w:tcW w:w="1641" w:type="dxa"/>
            <w:tcBorders>
              <w:top w:val="single" w:sz="4" w:space="0" w:color="auto"/>
              <w:left w:val="single" w:sz="4" w:space="0" w:color="auto"/>
              <w:bottom w:val="single" w:sz="4" w:space="0" w:color="auto"/>
              <w:right w:val="single" w:sz="4" w:space="0" w:color="auto"/>
            </w:tcBorders>
            <w:vAlign w:val="center"/>
          </w:tcPr>
          <w:p w14:paraId="1CA69B99" w14:textId="7F05A92D" w:rsidR="00FB5C8F" w:rsidRPr="00FB5C8F" w:rsidRDefault="00FB5C8F" w:rsidP="00FB5C8F">
            <w:pPr>
              <w:jc w:val="left"/>
              <w:rPr>
                <w:rFonts w:ascii="仿宋" w:eastAsia="仿宋" w:hAnsi="仿宋" w:cs="仿宋"/>
                <w:sz w:val="24"/>
              </w:rPr>
            </w:pPr>
            <w:r w:rsidRPr="00FB5C8F">
              <w:rPr>
                <w:rStyle w:val="a7"/>
                <w:rFonts w:ascii="仿宋" w:eastAsia="仿宋" w:hAnsi="仿宋" w:cs="Segoe UI"/>
                <w:b w:val="0"/>
                <w:bCs w:val="0"/>
                <w:color w:val="404040"/>
                <w:sz w:val="24"/>
              </w:rPr>
              <w:t xml:space="preserve">2. </w:t>
            </w:r>
            <w:r w:rsidRPr="00FB5C8F">
              <w:rPr>
                <w:rStyle w:val="a7"/>
                <w:rFonts w:ascii="仿宋" w:eastAsia="仿宋" w:hAnsi="仿宋" w:cs="微软雅黑" w:hint="eastAsia"/>
                <w:b w:val="0"/>
                <w:bCs w:val="0"/>
                <w:color w:val="404040"/>
                <w:sz w:val="24"/>
              </w:rPr>
              <w:t>理论讲解（</w:t>
            </w:r>
            <w:r w:rsidRPr="00FB5C8F">
              <w:rPr>
                <w:rStyle w:val="a7"/>
                <w:rFonts w:ascii="仿宋" w:eastAsia="仿宋" w:hAnsi="仿宋" w:cs="Segoe UI"/>
                <w:b w:val="0"/>
                <w:bCs w:val="0"/>
                <w:color w:val="404040"/>
                <w:sz w:val="24"/>
              </w:rPr>
              <w:t>20</w:t>
            </w:r>
            <w:r w:rsidRPr="00FB5C8F">
              <w:rPr>
                <w:rStyle w:val="a7"/>
                <w:rFonts w:ascii="仿宋" w:eastAsia="仿宋" w:hAnsi="仿宋" w:cs="微软雅黑" w:hint="eastAsia"/>
                <w:b w:val="0"/>
                <w:bCs w:val="0"/>
                <w:color w:val="404040"/>
                <w:sz w:val="24"/>
              </w:rPr>
              <w:t>分钟）</w:t>
            </w:r>
          </w:p>
        </w:tc>
        <w:tc>
          <w:tcPr>
            <w:tcW w:w="2632" w:type="dxa"/>
            <w:tcBorders>
              <w:top w:val="single" w:sz="4" w:space="0" w:color="auto"/>
              <w:left w:val="single" w:sz="4" w:space="0" w:color="auto"/>
              <w:bottom w:val="single" w:sz="4" w:space="0" w:color="auto"/>
              <w:right w:val="single" w:sz="4" w:space="0" w:color="auto"/>
            </w:tcBorders>
            <w:vAlign w:val="center"/>
          </w:tcPr>
          <w:p w14:paraId="103BC476" w14:textId="3856D163" w:rsidR="00FB5C8F" w:rsidRPr="00FB5C8F" w:rsidRDefault="00607837" w:rsidP="00FB5C8F">
            <w:pPr>
              <w:jc w:val="left"/>
              <w:rPr>
                <w:rFonts w:ascii="仿宋" w:eastAsia="仿宋" w:hAnsi="仿宋" w:cs="仿宋"/>
                <w:sz w:val="24"/>
              </w:rPr>
            </w:pPr>
            <w:r w:rsidRPr="00607837">
              <w:rPr>
                <w:rFonts w:ascii="仿宋" w:eastAsia="仿宋" w:hAnsi="仿宋" w:cs="Segoe UI"/>
                <w:color w:val="404040"/>
                <w:sz w:val="24"/>
              </w:rPr>
              <w:t>详细介绍八爪鱼软件操作界面和常用工具</w:t>
            </w:r>
            <w:r w:rsidRPr="00607837">
              <w:rPr>
                <w:rFonts w:ascii="仿宋" w:eastAsia="仿宋" w:hAnsi="仿宋" w:cs="Segoe UI"/>
                <w:color w:val="404040"/>
                <w:sz w:val="24"/>
              </w:rPr>
              <w:br/>
              <w:t>演示如何在目标网址输入框内输入“http://www.weather.com.cn/forecast/”，并启动网页采集</w:t>
            </w:r>
            <w:r w:rsidRPr="00607837">
              <w:rPr>
                <w:rFonts w:ascii="仿宋" w:eastAsia="仿宋" w:hAnsi="仿宋" w:cs="Segoe UI"/>
                <w:color w:val="404040"/>
                <w:sz w:val="24"/>
              </w:rPr>
              <w:br/>
              <w:t>重点讲解“循环点击-提取”模块：如何实现批量点击及数据加载的异步处理（Ajax超时设置与优化）</w:t>
            </w:r>
            <w:r w:rsidRPr="00607837">
              <w:rPr>
                <w:rFonts w:ascii="仿宋" w:eastAsia="仿宋" w:hAnsi="仿宋" w:cs="Segoe UI"/>
                <w:color w:val="404040"/>
                <w:sz w:val="24"/>
              </w:rPr>
              <w:br/>
            </w:r>
            <w:r w:rsidRPr="00607837">
              <w:rPr>
                <w:rFonts w:ascii="仿宋" w:eastAsia="仿宋" w:hAnsi="仿宋" w:cs="Segoe UI"/>
                <w:color w:val="404040"/>
                <w:sz w:val="24"/>
              </w:rPr>
              <w:lastRenderedPageBreak/>
              <w:t>现场演示提取文本与图片源码的区别以及对应的处理方法</w:t>
            </w:r>
          </w:p>
        </w:tc>
        <w:tc>
          <w:tcPr>
            <w:tcW w:w="2178" w:type="dxa"/>
            <w:tcBorders>
              <w:top w:val="single" w:sz="4" w:space="0" w:color="auto"/>
              <w:left w:val="single" w:sz="4" w:space="0" w:color="auto"/>
              <w:bottom w:val="single" w:sz="4" w:space="0" w:color="auto"/>
              <w:right w:val="single" w:sz="4" w:space="0" w:color="auto"/>
            </w:tcBorders>
            <w:vAlign w:val="center"/>
          </w:tcPr>
          <w:p w14:paraId="7281F4C7" w14:textId="59A538A6" w:rsidR="00FB5C8F" w:rsidRPr="00FB5C8F" w:rsidRDefault="00607837" w:rsidP="00FB5C8F">
            <w:pPr>
              <w:jc w:val="left"/>
              <w:rPr>
                <w:rFonts w:ascii="仿宋" w:eastAsia="仿宋" w:hAnsi="仿宋" w:cs="仿宋"/>
                <w:sz w:val="24"/>
              </w:rPr>
            </w:pPr>
            <w:r w:rsidRPr="00607837">
              <w:rPr>
                <w:rFonts w:ascii="仿宋" w:eastAsia="仿宋" w:hAnsi="仿宋" w:cs="微软雅黑"/>
                <w:color w:val="404040"/>
                <w:sz w:val="24"/>
              </w:rPr>
              <w:lastRenderedPageBreak/>
              <w:t>仔细观看教师现场操作，通过电脑屏幕捕捉关键操作步骤</w:t>
            </w:r>
            <w:r w:rsidRPr="00607837">
              <w:rPr>
                <w:rFonts w:ascii="仿宋" w:eastAsia="仿宋" w:hAnsi="仿宋" w:cs="微软雅黑"/>
                <w:color w:val="404040"/>
                <w:sz w:val="24"/>
              </w:rPr>
              <w:br/>
              <w:t>记录操作过程中关于循环点击、Ajax超时设置等细节问题</w:t>
            </w:r>
          </w:p>
        </w:tc>
        <w:tc>
          <w:tcPr>
            <w:tcW w:w="2154" w:type="dxa"/>
            <w:tcBorders>
              <w:top w:val="single" w:sz="4" w:space="0" w:color="auto"/>
              <w:left w:val="single" w:sz="4" w:space="0" w:color="auto"/>
              <w:bottom w:val="single" w:sz="4" w:space="0" w:color="auto"/>
              <w:right w:val="single" w:sz="4" w:space="0" w:color="auto"/>
            </w:tcBorders>
            <w:vAlign w:val="center"/>
          </w:tcPr>
          <w:p w14:paraId="355ED749" w14:textId="099C3F01" w:rsidR="00FB5C8F" w:rsidRPr="00FB5C8F" w:rsidRDefault="00607837" w:rsidP="00FB5C8F">
            <w:pPr>
              <w:jc w:val="left"/>
              <w:rPr>
                <w:rFonts w:ascii="仿宋" w:eastAsia="仿宋" w:hAnsi="仿宋" w:cs="仿宋"/>
                <w:sz w:val="24"/>
              </w:rPr>
            </w:pPr>
            <w:r w:rsidRPr="00607837">
              <w:rPr>
                <w:rFonts w:ascii="仿宋" w:eastAsia="仿宋" w:hAnsi="仿宋" w:cs="Segoe UI"/>
                <w:color w:val="404040"/>
                <w:sz w:val="24"/>
              </w:rPr>
              <w:t>现场操作，逐步演示打开网页、创建循环点击、选取元素、提取文本与图片源码的不同处理</w:t>
            </w:r>
            <w:r w:rsidRPr="00607837">
              <w:rPr>
                <w:rFonts w:ascii="仿宋" w:eastAsia="仿宋" w:hAnsi="仿宋" w:cs="Segoe UI"/>
                <w:color w:val="404040"/>
                <w:sz w:val="24"/>
              </w:rPr>
              <w:br/>
              <w:t>解说每个步骤的原理和注意事项，回答现场提问</w:t>
            </w:r>
          </w:p>
        </w:tc>
        <w:tc>
          <w:tcPr>
            <w:tcW w:w="1545" w:type="dxa"/>
            <w:tcBorders>
              <w:top w:val="single" w:sz="4" w:space="0" w:color="auto"/>
              <w:left w:val="single" w:sz="4" w:space="0" w:color="auto"/>
              <w:bottom w:val="single" w:sz="4" w:space="0" w:color="auto"/>
              <w:right w:val="single" w:sz="4" w:space="0" w:color="auto"/>
            </w:tcBorders>
            <w:vAlign w:val="center"/>
          </w:tcPr>
          <w:p w14:paraId="67228544" w14:textId="7B561EF8" w:rsidR="00FB5C8F" w:rsidRPr="00FB5C8F" w:rsidRDefault="00607837" w:rsidP="00FB5C8F">
            <w:pPr>
              <w:jc w:val="left"/>
              <w:rPr>
                <w:rFonts w:ascii="仿宋" w:eastAsia="仿宋" w:hAnsi="仿宋" w:cs="仿宋"/>
                <w:sz w:val="24"/>
              </w:rPr>
            </w:pPr>
            <w:r w:rsidRPr="00607837">
              <w:rPr>
                <w:rFonts w:ascii="仿宋" w:eastAsia="仿宋" w:hAnsi="仿宋" w:cs="微软雅黑"/>
                <w:color w:val="404040"/>
                <w:sz w:val="24"/>
              </w:rPr>
              <w:t>示范教学法，结合详细讲解与现场操作，使学生直观了解八爪鱼软件的关键功能和数据采集原理；注重理论与实践相结合，为后续独立实践打下基</w:t>
            </w:r>
            <w:r w:rsidRPr="00607837">
              <w:rPr>
                <w:rFonts w:ascii="仿宋" w:eastAsia="仿宋" w:hAnsi="仿宋" w:cs="微软雅黑"/>
                <w:color w:val="404040"/>
                <w:sz w:val="24"/>
              </w:rPr>
              <w:lastRenderedPageBreak/>
              <w:t>础</w:t>
            </w:r>
            <w:r w:rsidR="00FB5C8F" w:rsidRPr="00FB5C8F">
              <w:rPr>
                <w:rFonts w:ascii="仿宋" w:eastAsia="仿宋" w:hAnsi="仿宋" w:cs="微软雅黑" w:hint="eastAsia"/>
                <w:color w:val="404040"/>
                <w:sz w:val="24"/>
              </w:rPr>
              <w:t>。</w:t>
            </w:r>
          </w:p>
        </w:tc>
      </w:tr>
      <w:tr w:rsidR="00FB5C8F" w14:paraId="58863BEA" w14:textId="77777777" w:rsidTr="00D9577B">
        <w:trPr>
          <w:trHeight w:val="1687"/>
          <w:jc w:val="center"/>
        </w:trPr>
        <w:tc>
          <w:tcPr>
            <w:tcW w:w="1641" w:type="dxa"/>
            <w:tcBorders>
              <w:top w:val="single" w:sz="4" w:space="0" w:color="auto"/>
              <w:left w:val="single" w:sz="4" w:space="0" w:color="auto"/>
              <w:bottom w:val="single" w:sz="4" w:space="0" w:color="auto"/>
              <w:right w:val="single" w:sz="4" w:space="0" w:color="auto"/>
            </w:tcBorders>
            <w:vAlign w:val="center"/>
          </w:tcPr>
          <w:p w14:paraId="1D65F2AC" w14:textId="79DF3203" w:rsidR="00FB5C8F" w:rsidRPr="00FB5C8F" w:rsidRDefault="00607837" w:rsidP="00FB5C8F">
            <w:pPr>
              <w:pStyle w:val="a4"/>
              <w:rPr>
                <w:rFonts w:ascii="仿宋" w:eastAsia="仿宋" w:hAnsi="仿宋" w:cs="宋体"/>
                <w:color w:val="060607"/>
                <w:spacing w:val="4"/>
                <w:sz w:val="24"/>
              </w:rPr>
            </w:pPr>
            <w:r>
              <w:rPr>
                <w:rFonts w:ascii="仿宋" w:eastAsia="仿宋" w:hAnsi="仿宋" w:cs="Segoe UI" w:hint="eastAsia"/>
                <w:color w:val="404040"/>
                <w:sz w:val="24"/>
              </w:rPr>
              <w:t>3</w:t>
            </w:r>
            <w:r w:rsidRPr="00607837">
              <w:rPr>
                <w:rFonts w:ascii="仿宋" w:eastAsia="仿宋" w:hAnsi="仿宋" w:cs="Segoe UI"/>
                <w:color w:val="404040"/>
                <w:sz w:val="24"/>
              </w:rPr>
              <w:t>、学生实践（20分钟）</w:t>
            </w:r>
          </w:p>
        </w:tc>
        <w:tc>
          <w:tcPr>
            <w:tcW w:w="2632" w:type="dxa"/>
            <w:tcBorders>
              <w:top w:val="single" w:sz="4" w:space="0" w:color="auto"/>
              <w:left w:val="single" w:sz="4" w:space="0" w:color="auto"/>
              <w:bottom w:val="single" w:sz="4" w:space="0" w:color="auto"/>
              <w:right w:val="single" w:sz="4" w:space="0" w:color="auto"/>
            </w:tcBorders>
            <w:vAlign w:val="center"/>
          </w:tcPr>
          <w:p w14:paraId="6B1B81EE" w14:textId="44AFA40B" w:rsidR="00FB5C8F" w:rsidRPr="00FB5C8F" w:rsidRDefault="00607837" w:rsidP="00FB5C8F">
            <w:pPr>
              <w:pStyle w:val="a4"/>
              <w:rPr>
                <w:rFonts w:ascii="仿宋" w:eastAsia="仿宋" w:hAnsi="仿宋" w:cs="Helvetica"/>
                <w:color w:val="060607"/>
                <w:spacing w:val="4"/>
                <w:sz w:val="24"/>
              </w:rPr>
            </w:pPr>
            <w:r w:rsidRPr="00607837">
              <w:rPr>
                <w:rFonts w:ascii="仿宋" w:eastAsia="仿宋" w:hAnsi="仿宋" w:cs="微软雅黑"/>
                <w:color w:val="404040"/>
                <w:sz w:val="24"/>
              </w:rPr>
              <w:t>包含：循环点击设置、Ajax超时参数的调整、批量数据提取及初步数据预览</w:t>
            </w:r>
            <w:r w:rsidRPr="00607837">
              <w:rPr>
                <w:rFonts w:ascii="仿宋" w:eastAsia="仿宋" w:hAnsi="仿宋" w:cs="微软雅黑"/>
                <w:color w:val="404040"/>
                <w:sz w:val="24"/>
              </w:rPr>
              <w:br/>
              <w:t>提示学生关注动态页面中数据提取中可能出现的数据延迟和错误捕捉</w:t>
            </w:r>
          </w:p>
        </w:tc>
        <w:tc>
          <w:tcPr>
            <w:tcW w:w="2178" w:type="dxa"/>
            <w:tcBorders>
              <w:top w:val="single" w:sz="4" w:space="0" w:color="auto"/>
              <w:left w:val="single" w:sz="4" w:space="0" w:color="auto"/>
              <w:bottom w:val="single" w:sz="4" w:space="0" w:color="auto"/>
              <w:right w:val="single" w:sz="4" w:space="0" w:color="auto"/>
            </w:tcBorders>
            <w:vAlign w:val="center"/>
          </w:tcPr>
          <w:p w14:paraId="19547250" w14:textId="0AABBCE9" w:rsidR="00FB5C8F" w:rsidRPr="00FB5C8F" w:rsidRDefault="00607837" w:rsidP="00FB5C8F">
            <w:pPr>
              <w:pStyle w:val="a4"/>
              <w:rPr>
                <w:rFonts w:ascii="仿宋" w:eastAsia="仿宋" w:hAnsi="仿宋" w:cs="宋体"/>
                <w:color w:val="060607"/>
                <w:spacing w:val="4"/>
                <w:sz w:val="24"/>
              </w:rPr>
            </w:pPr>
            <w:r w:rsidRPr="00607837">
              <w:rPr>
                <w:rFonts w:ascii="仿宋" w:eastAsia="仿宋" w:hAnsi="仿宋" w:cs="微软雅黑"/>
                <w:color w:val="404040"/>
                <w:sz w:val="24"/>
              </w:rPr>
              <w:t>按照教师步骤操作八爪鱼软件，尝试完成从网页打开到数据提取的全过程</w:t>
            </w:r>
            <w:r w:rsidRPr="00607837">
              <w:rPr>
                <w:rFonts w:ascii="仿宋" w:eastAsia="仿宋" w:hAnsi="仿宋" w:cs="微软雅黑"/>
                <w:color w:val="404040"/>
                <w:sz w:val="24"/>
              </w:rPr>
              <w:br/>
              <w:t>记录操作过程中遇到的问题，并整理数据预览页面，比较与教师示范效果</w:t>
            </w:r>
          </w:p>
        </w:tc>
        <w:tc>
          <w:tcPr>
            <w:tcW w:w="2154" w:type="dxa"/>
            <w:tcBorders>
              <w:top w:val="single" w:sz="4" w:space="0" w:color="auto"/>
              <w:left w:val="single" w:sz="4" w:space="0" w:color="auto"/>
              <w:bottom w:val="single" w:sz="4" w:space="0" w:color="auto"/>
              <w:right w:val="single" w:sz="4" w:space="0" w:color="auto"/>
            </w:tcBorders>
            <w:vAlign w:val="center"/>
          </w:tcPr>
          <w:p w14:paraId="57B21B70" w14:textId="7667FA72" w:rsidR="00FB5C8F" w:rsidRPr="00FB5C8F" w:rsidRDefault="00607837" w:rsidP="00FB5C8F">
            <w:pPr>
              <w:pStyle w:val="a4"/>
              <w:rPr>
                <w:rFonts w:ascii="仿宋" w:eastAsia="仿宋" w:hAnsi="仿宋" w:cs="宋体"/>
                <w:color w:val="060607"/>
                <w:spacing w:val="4"/>
                <w:sz w:val="24"/>
              </w:rPr>
            </w:pPr>
            <w:r w:rsidRPr="00607837">
              <w:rPr>
                <w:rFonts w:ascii="仿宋" w:eastAsia="仿宋" w:hAnsi="仿宋" w:cs="微软雅黑"/>
                <w:color w:val="404040"/>
                <w:sz w:val="24"/>
              </w:rPr>
              <w:t>在教室内巡视指导，对操作过程中出现的个别问题进行实时解答</w:t>
            </w:r>
            <w:r w:rsidRPr="00607837">
              <w:rPr>
                <w:rFonts w:ascii="仿宋" w:eastAsia="仿宋" w:hAnsi="仿宋" w:cs="微软雅黑"/>
                <w:color w:val="404040"/>
                <w:sz w:val="24"/>
              </w:rPr>
              <w:br/>
              <w:t>针对常见问题进行现场讲解，如页面加载不全、数据遗漏或格式错误的情况</w:t>
            </w:r>
          </w:p>
        </w:tc>
        <w:tc>
          <w:tcPr>
            <w:tcW w:w="1545" w:type="dxa"/>
            <w:tcBorders>
              <w:top w:val="single" w:sz="4" w:space="0" w:color="auto"/>
              <w:left w:val="single" w:sz="4" w:space="0" w:color="auto"/>
              <w:bottom w:val="single" w:sz="4" w:space="0" w:color="auto"/>
              <w:right w:val="single" w:sz="4" w:space="0" w:color="auto"/>
            </w:tcBorders>
            <w:vAlign w:val="center"/>
          </w:tcPr>
          <w:p w14:paraId="66D37040" w14:textId="1CAF6D40" w:rsidR="00FB5C8F" w:rsidRPr="00FB5C8F" w:rsidRDefault="00FB5C8F" w:rsidP="00FB5C8F">
            <w:pPr>
              <w:pStyle w:val="a4"/>
              <w:rPr>
                <w:rFonts w:ascii="仿宋" w:eastAsia="仿宋" w:hAnsi="仿宋" w:cs="宋体"/>
                <w:color w:val="060607"/>
                <w:spacing w:val="4"/>
                <w:sz w:val="24"/>
              </w:rPr>
            </w:pPr>
            <w:r w:rsidRPr="00FB5C8F">
              <w:rPr>
                <w:rStyle w:val="a7"/>
                <w:rFonts w:ascii="仿宋" w:eastAsia="仿宋" w:hAnsi="仿宋" w:cs="微软雅黑" w:hint="eastAsia"/>
                <w:b w:val="0"/>
                <w:bCs w:val="0"/>
                <w:color w:val="404040"/>
                <w:sz w:val="24"/>
              </w:rPr>
              <w:t>任务驱动法</w:t>
            </w:r>
            <w:r w:rsidRPr="00FB5C8F">
              <w:rPr>
                <w:rFonts w:ascii="仿宋" w:eastAsia="仿宋" w:hAnsi="仿宋" w:cs="微软雅黑" w:hint="eastAsia"/>
                <w:color w:val="404040"/>
                <w:sz w:val="24"/>
              </w:rPr>
              <w:t>：通过分步操作降低学习难度，突出实践重点。</w:t>
            </w:r>
          </w:p>
        </w:tc>
      </w:tr>
      <w:tr w:rsidR="00FB5C8F" w14:paraId="2EEB9A3C" w14:textId="77777777" w:rsidTr="00D9577B">
        <w:trPr>
          <w:trHeight w:val="1687"/>
          <w:jc w:val="center"/>
        </w:trPr>
        <w:tc>
          <w:tcPr>
            <w:tcW w:w="1641" w:type="dxa"/>
            <w:tcBorders>
              <w:top w:val="single" w:sz="4" w:space="0" w:color="auto"/>
              <w:left w:val="single" w:sz="4" w:space="0" w:color="auto"/>
              <w:bottom w:val="single" w:sz="4" w:space="0" w:color="auto"/>
              <w:right w:val="single" w:sz="4" w:space="0" w:color="auto"/>
            </w:tcBorders>
            <w:vAlign w:val="center"/>
          </w:tcPr>
          <w:p w14:paraId="1455E64A" w14:textId="224A1081" w:rsidR="00FB5C8F" w:rsidRPr="00FB5C8F" w:rsidRDefault="00FB5C8F" w:rsidP="00FB5C8F">
            <w:pPr>
              <w:pStyle w:val="a4"/>
              <w:rPr>
                <w:rFonts w:ascii="仿宋" w:eastAsia="仿宋" w:hAnsi="仿宋" w:cs="宋体"/>
                <w:color w:val="060607"/>
                <w:spacing w:val="4"/>
                <w:sz w:val="24"/>
              </w:rPr>
            </w:pPr>
            <w:r w:rsidRPr="00FB5C8F">
              <w:rPr>
                <w:rStyle w:val="a7"/>
                <w:rFonts w:ascii="仿宋" w:eastAsia="仿宋" w:hAnsi="仿宋" w:cs="Segoe UI"/>
                <w:b w:val="0"/>
                <w:bCs w:val="0"/>
                <w:color w:val="404040"/>
                <w:sz w:val="24"/>
              </w:rPr>
              <w:t xml:space="preserve">4. </w:t>
            </w:r>
            <w:r w:rsidRPr="00FB5C8F">
              <w:rPr>
                <w:rStyle w:val="a7"/>
                <w:rFonts w:ascii="仿宋" w:eastAsia="仿宋" w:hAnsi="仿宋" w:cs="微软雅黑" w:hint="eastAsia"/>
                <w:b w:val="0"/>
                <w:bCs w:val="0"/>
                <w:color w:val="404040"/>
                <w:sz w:val="24"/>
              </w:rPr>
              <w:t>学生实践（</w:t>
            </w:r>
            <w:r w:rsidRPr="00FB5C8F">
              <w:rPr>
                <w:rStyle w:val="a7"/>
                <w:rFonts w:ascii="仿宋" w:eastAsia="仿宋" w:hAnsi="仿宋" w:cs="Segoe UI"/>
                <w:b w:val="0"/>
                <w:bCs w:val="0"/>
                <w:color w:val="404040"/>
                <w:sz w:val="24"/>
              </w:rPr>
              <w:t>30</w:t>
            </w:r>
            <w:r w:rsidRPr="00FB5C8F">
              <w:rPr>
                <w:rStyle w:val="a7"/>
                <w:rFonts w:ascii="仿宋" w:eastAsia="仿宋" w:hAnsi="仿宋" w:cs="微软雅黑" w:hint="eastAsia"/>
                <w:b w:val="0"/>
                <w:bCs w:val="0"/>
                <w:color w:val="404040"/>
                <w:sz w:val="24"/>
              </w:rPr>
              <w:t>分钟）</w:t>
            </w:r>
          </w:p>
        </w:tc>
        <w:tc>
          <w:tcPr>
            <w:tcW w:w="2632" w:type="dxa"/>
            <w:tcBorders>
              <w:top w:val="single" w:sz="4" w:space="0" w:color="auto"/>
              <w:left w:val="single" w:sz="4" w:space="0" w:color="auto"/>
              <w:bottom w:val="single" w:sz="4" w:space="0" w:color="auto"/>
              <w:right w:val="single" w:sz="4" w:space="0" w:color="auto"/>
            </w:tcBorders>
            <w:vAlign w:val="center"/>
          </w:tcPr>
          <w:p w14:paraId="3E704E52" w14:textId="18E0C196" w:rsidR="00FB5C8F" w:rsidRPr="00FB5C8F" w:rsidRDefault="00607837" w:rsidP="00FB5C8F">
            <w:pPr>
              <w:pStyle w:val="a4"/>
              <w:rPr>
                <w:rFonts w:ascii="仿宋" w:eastAsia="仿宋" w:hAnsi="仿宋" w:cs="Helvetica"/>
                <w:color w:val="060607"/>
                <w:spacing w:val="4"/>
                <w:sz w:val="24"/>
              </w:rPr>
            </w:pPr>
            <w:r w:rsidRPr="00607837">
              <w:rPr>
                <w:rFonts w:ascii="仿宋" w:eastAsia="仿宋" w:hAnsi="仿宋" w:cs="微软雅黑"/>
                <w:color w:val="404040"/>
                <w:sz w:val="24"/>
              </w:rPr>
              <w:t>讲解数据预览界面中的字段编辑与数据清洗方法</w:t>
            </w:r>
            <w:r w:rsidRPr="00607837">
              <w:rPr>
                <w:rFonts w:ascii="仿宋" w:eastAsia="仿宋" w:hAnsi="仿宋" w:cs="微软雅黑"/>
                <w:color w:val="404040"/>
                <w:sz w:val="24"/>
              </w:rPr>
              <w:br/>
              <w:t>说明如何删除无用字段、修改字段名称、移动字段顺序及对文本与图形数据进行格式化处理</w:t>
            </w:r>
            <w:r w:rsidRPr="00607837">
              <w:rPr>
                <w:rFonts w:ascii="仿宋" w:eastAsia="仿宋" w:hAnsi="仿宋" w:cs="微软雅黑"/>
                <w:color w:val="404040"/>
                <w:sz w:val="24"/>
              </w:rPr>
              <w:br/>
              <w:t>分析数据质量的重要性，以及数据清洗在后续数据分析和应用中的作用</w:t>
            </w:r>
          </w:p>
        </w:tc>
        <w:tc>
          <w:tcPr>
            <w:tcW w:w="2178" w:type="dxa"/>
            <w:tcBorders>
              <w:top w:val="single" w:sz="4" w:space="0" w:color="auto"/>
              <w:left w:val="single" w:sz="4" w:space="0" w:color="auto"/>
              <w:bottom w:val="single" w:sz="4" w:space="0" w:color="auto"/>
              <w:right w:val="single" w:sz="4" w:space="0" w:color="auto"/>
            </w:tcBorders>
            <w:vAlign w:val="center"/>
          </w:tcPr>
          <w:p w14:paraId="7579646C" w14:textId="2ACB7961" w:rsidR="00FB5C8F" w:rsidRPr="00FB5C8F" w:rsidRDefault="00607837" w:rsidP="00FB5C8F">
            <w:pPr>
              <w:pStyle w:val="a4"/>
              <w:rPr>
                <w:rFonts w:ascii="仿宋" w:eastAsia="仿宋" w:hAnsi="仿宋" w:cs="宋体"/>
                <w:color w:val="060607"/>
                <w:spacing w:val="4"/>
                <w:sz w:val="24"/>
              </w:rPr>
            </w:pPr>
            <w:r w:rsidRPr="00607837">
              <w:rPr>
                <w:rFonts w:ascii="仿宋" w:eastAsia="仿宋" w:hAnsi="仿宋" w:cs="微软雅黑"/>
                <w:color w:val="404040"/>
                <w:sz w:val="24"/>
              </w:rPr>
              <w:t>对采集回来的原始数据进行整理和初步清洗</w:t>
            </w:r>
            <w:r w:rsidRPr="00607837">
              <w:rPr>
                <w:rFonts w:ascii="仿宋" w:eastAsia="仿宋" w:hAnsi="仿宋" w:cs="微软雅黑"/>
                <w:color w:val="404040"/>
                <w:sz w:val="24"/>
              </w:rPr>
              <w:br/>
              <w:t>动手修改字段名称、调整字段顺序，尝试删除冗余数据和格式化展示效果</w:t>
            </w:r>
          </w:p>
        </w:tc>
        <w:tc>
          <w:tcPr>
            <w:tcW w:w="2154" w:type="dxa"/>
            <w:tcBorders>
              <w:top w:val="single" w:sz="4" w:space="0" w:color="auto"/>
              <w:left w:val="single" w:sz="4" w:space="0" w:color="auto"/>
              <w:bottom w:val="single" w:sz="4" w:space="0" w:color="auto"/>
              <w:right w:val="single" w:sz="4" w:space="0" w:color="auto"/>
            </w:tcBorders>
            <w:vAlign w:val="center"/>
          </w:tcPr>
          <w:p w14:paraId="4D0E6BC2" w14:textId="7C49C1FF" w:rsidR="00FB5C8F" w:rsidRPr="00FB5C8F" w:rsidRDefault="00607837" w:rsidP="00FB5C8F">
            <w:pPr>
              <w:pStyle w:val="a4"/>
              <w:rPr>
                <w:rFonts w:ascii="仿宋" w:eastAsia="仿宋" w:hAnsi="仿宋" w:cs="宋体"/>
                <w:color w:val="060607"/>
                <w:spacing w:val="4"/>
                <w:sz w:val="24"/>
              </w:rPr>
            </w:pPr>
            <w:r w:rsidRPr="00607837">
              <w:rPr>
                <w:rFonts w:ascii="仿宋" w:eastAsia="仿宋" w:hAnsi="仿宋" w:cs="微软雅黑"/>
                <w:color w:val="404040"/>
                <w:sz w:val="24"/>
              </w:rPr>
              <w:t>指导学生逐步完成数据清洗任务，示范如何在“当前页面数据预览”中双击字段进行修改</w:t>
            </w:r>
            <w:r w:rsidRPr="00607837">
              <w:rPr>
                <w:rFonts w:ascii="仿宋" w:eastAsia="仿宋" w:hAnsi="仿宋" w:cs="微软雅黑"/>
                <w:color w:val="404040"/>
                <w:sz w:val="24"/>
              </w:rPr>
              <w:br/>
              <w:t>强调数据整理的重要性，并示范常见错误的纠正方法</w:t>
            </w:r>
          </w:p>
        </w:tc>
        <w:tc>
          <w:tcPr>
            <w:tcW w:w="1545" w:type="dxa"/>
            <w:tcBorders>
              <w:top w:val="single" w:sz="4" w:space="0" w:color="auto"/>
              <w:left w:val="single" w:sz="4" w:space="0" w:color="auto"/>
              <w:bottom w:val="single" w:sz="4" w:space="0" w:color="auto"/>
              <w:right w:val="single" w:sz="4" w:space="0" w:color="auto"/>
            </w:tcBorders>
            <w:vAlign w:val="center"/>
          </w:tcPr>
          <w:p w14:paraId="3D48DA4D" w14:textId="60B4026A" w:rsidR="00FB5C8F" w:rsidRPr="00FB5C8F" w:rsidRDefault="00607837" w:rsidP="00FB5C8F">
            <w:pPr>
              <w:pStyle w:val="a4"/>
              <w:rPr>
                <w:rFonts w:ascii="仿宋" w:eastAsia="仿宋" w:hAnsi="仿宋" w:cs="宋体"/>
                <w:color w:val="060607"/>
                <w:spacing w:val="4"/>
                <w:sz w:val="24"/>
              </w:rPr>
            </w:pPr>
            <w:r w:rsidRPr="00607837">
              <w:rPr>
                <w:rFonts w:ascii="仿宋" w:eastAsia="仿宋" w:hAnsi="仿宋" w:cs="微软雅黑"/>
                <w:color w:val="404040"/>
                <w:sz w:val="24"/>
              </w:rPr>
              <w:t>通过现场示范和个别辅导，确保学生掌握数据处理技巧，同时培养对数据规范性的认识</w:t>
            </w:r>
          </w:p>
        </w:tc>
      </w:tr>
      <w:tr w:rsidR="00FB5C8F" w14:paraId="76E74E6A" w14:textId="77777777" w:rsidTr="00D9577B">
        <w:trPr>
          <w:trHeight w:val="1687"/>
          <w:jc w:val="center"/>
        </w:trPr>
        <w:tc>
          <w:tcPr>
            <w:tcW w:w="1641" w:type="dxa"/>
            <w:tcBorders>
              <w:top w:val="single" w:sz="4" w:space="0" w:color="auto"/>
              <w:left w:val="single" w:sz="4" w:space="0" w:color="auto"/>
              <w:bottom w:val="single" w:sz="4" w:space="0" w:color="auto"/>
              <w:right w:val="single" w:sz="4" w:space="0" w:color="auto"/>
            </w:tcBorders>
            <w:vAlign w:val="center"/>
          </w:tcPr>
          <w:p w14:paraId="0D308205" w14:textId="3B174CCF" w:rsidR="00FB5C8F" w:rsidRPr="00FB5C8F" w:rsidRDefault="00FB5C8F" w:rsidP="00FB5C8F">
            <w:pPr>
              <w:pStyle w:val="a4"/>
              <w:rPr>
                <w:rFonts w:ascii="仿宋" w:eastAsia="仿宋" w:hAnsi="仿宋" w:cs="仿宋"/>
                <w:sz w:val="24"/>
              </w:rPr>
            </w:pPr>
            <w:r w:rsidRPr="00FB5C8F">
              <w:rPr>
                <w:rStyle w:val="a7"/>
                <w:rFonts w:ascii="仿宋" w:eastAsia="仿宋" w:hAnsi="仿宋" w:cs="Segoe UI"/>
                <w:b w:val="0"/>
                <w:bCs w:val="0"/>
                <w:color w:val="404040"/>
                <w:sz w:val="24"/>
              </w:rPr>
              <w:t xml:space="preserve">5. </w:t>
            </w:r>
            <w:r w:rsidRPr="00FB5C8F">
              <w:rPr>
                <w:rStyle w:val="a7"/>
                <w:rFonts w:ascii="仿宋" w:eastAsia="仿宋" w:hAnsi="仿宋" w:cs="微软雅黑" w:hint="eastAsia"/>
                <w:b w:val="0"/>
                <w:bCs w:val="0"/>
                <w:color w:val="404040"/>
                <w:sz w:val="24"/>
              </w:rPr>
              <w:t>总结与拓展（</w:t>
            </w:r>
            <w:r w:rsidR="003714F5">
              <w:rPr>
                <w:rStyle w:val="a7"/>
                <w:rFonts w:ascii="仿宋" w:eastAsia="仿宋" w:hAnsi="仿宋" w:cs="Segoe UI" w:hint="eastAsia"/>
                <w:b w:val="0"/>
                <w:bCs w:val="0"/>
                <w:color w:val="404040"/>
                <w:sz w:val="24"/>
              </w:rPr>
              <w:t>5</w:t>
            </w:r>
            <w:r w:rsidRPr="00FB5C8F">
              <w:rPr>
                <w:rStyle w:val="a7"/>
                <w:rFonts w:ascii="仿宋" w:eastAsia="仿宋" w:hAnsi="仿宋" w:cs="微软雅黑" w:hint="eastAsia"/>
                <w:b w:val="0"/>
                <w:bCs w:val="0"/>
                <w:color w:val="404040"/>
                <w:sz w:val="24"/>
              </w:rPr>
              <w:t>分钟）</w:t>
            </w:r>
          </w:p>
        </w:tc>
        <w:tc>
          <w:tcPr>
            <w:tcW w:w="2632" w:type="dxa"/>
            <w:tcBorders>
              <w:top w:val="single" w:sz="4" w:space="0" w:color="auto"/>
              <w:left w:val="single" w:sz="4" w:space="0" w:color="auto"/>
              <w:bottom w:val="single" w:sz="4" w:space="0" w:color="auto"/>
              <w:right w:val="single" w:sz="4" w:space="0" w:color="auto"/>
            </w:tcBorders>
            <w:vAlign w:val="center"/>
          </w:tcPr>
          <w:p w14:paraId="4B39A387" w14:textId="31F5C419" w:rsidR="00FB5C8F" w:rsidRPr="00FB5C8F" w:rsidRDefault="00607837" w:rsidP="00FB5C8F">
            <w:pPr>
              <w:pStyle w:val="a4"/>
              <w:rPr>
                <w:rFonts w:ascii="仿宋" w:eastAsia="仿宋" w:hAnsi="仿宋" w:cs="仿宋"/>
                <w:sz w:val="24"/>
              </w:rPr>
            </w:pPr>
            <w:r w:rsidRPr="00607837">
              <w:rPr>
                <w:rFonts w:ascii="仿宋" w:eastAsia="仿宋" w:hAnsi="仿宋" w:cs="Segoe UI"/>
                <w:color w:val="404040"/>
                <w:sz w:val="24"/>
              </w:rPr>
              <w:t>系统回顾本节课主要操作步骤及注意事项</w:t>
            </w:r>
            <w:r w:rsidRPr="00607837">
              <w:rPr>
                <w:rFonts w:ascii="仿宋" w:eastAsia="仿宋" w:hAnsi="仿宋" w:cs="Segoe UI"/>
                <w:color w:val="404040"/>
                <w:sz w:val="24"/>
              </w:rPr>
              <w:br/>
              <w:t>强调数据采集、清洗和导出流程中的关键点和易错环节</w:t>
            </w:r>
            <w:r w:rsidRPr="00607837">
              <w:rPr>
                <w:rFonts w:ascii="仿宋" w:eastAsia="仿宋" w:hAnsi="仿宋" w:cs="Segoe UI"/>
                <w:color w:val="404040"/>
                <w:sz w:val="24"/>
              </w:rPr>
              <w:br/>
              <w:t>强调数据处理在后续数据分析、科研和工程实践中的重要作用</w:t>
            </w:r>
            <w:r w:rsidRPr="00607837">
              <w:rPr>
                <w:rFonts w:ascii="仿宋" w:eastAsia="仿宋" w:hAnsi="仿宋" w:cs="Segoe UI"/>
                <w:color w:val="404040"/>
                <w:sz w:val="24"/>
              </w:rPr>
              <w:br/>
              <w:t>分析常见问题的解决思路与优化建议</w:t>
            </w:r>
          </w:p>
        </w:tc>
        <w:tc>
          <w:tcPr>
            <w:tcW w:w="2178" w:type="dxa"/>
            <w:tcBorders>
              <w:top w:val="single" w:sz="4" w:space="0" w:color="auto"/>
              <w:left w:val="single" w:sz="4" w:space="0" w:color="auto"/>
              <w:bottom w:val="single" w:sz="4" w:space="0" w:color="auto"/>
              <w:right w:val="single" w:sz="4" w:space="0" w:color="auto"/>
            </w:tcBorders>
            <w:vAlign w:val="center"/>
          </w:tcPr>
          <w:p w14:paraId="51F53511" w14:textId="1DBC363B" w:rsidR="00FB5C8F" w:rsidRPr="00FB5C8F" w:rsidRDefault="00607837" w:rsidP="00FB5C8F">
            <w:pPr>
              <w:pStyle w:val="a4"/>
              <w:rPr>
                <w:rFonts w:ascii="仿宋" w:eastAsia="仿宋" w:hAnsi="仿宋" w:cs="仿宋"/>
                <w:sz w:val="24"/>
              </w:rPr>
            </w:pPr>
            <w:r w:rsidRPr="00607837">
              <w:rPr>
                <w:rFonts w:ascii="仿宋" w:eastAsia="仿宋" w:hAnsi="仿宋" w:cs="微软雅黑"/>
                <w:color w:val="404040"/>
                <w:sz w:val="24"/>
              </w:rPr>
              <w:t>结合课堂体验，总结各自操作中的收获与不足</w:t>
            </w:r>
            <w:r w:rsidRPr="00607837">
              <w:rPr>
                <w:rFonts w:ascii="仿宋" w:eastAsia="仿宋" w:hAnsi="仿宋" w:cs="微软雅黑"/>
                <w:color w:val="404040"/>
                <w:sz w:val="24"/>
              </w:rPr>
              <w:br/>
              <w:t>提出疑问与改进建议，并参与全班讨论</w:t>
            </w:r>
          </w:p>
        </w:tc>
        <w:tc>
          <w:tcPr>
            <w:tcW w:w="2154" w:type="dxa"/>
            <w:tcBorders>
              <w:top w:val="single" w:sz="4" w:space="0" w:color="auto"/>
              <w:left w:val="single" w:sz="4" w:space="0" w:color="auto"/>
              <w:bottom w:val="single" w:sz="4" w:space="0" w:color="auto"/>
              <w:right w:val="single" w:sz="4" w:space="0" w:color="auto"/>
            </w:tcBorders>
            <w:vAlign w:val="center"/>
          </w:tcPr>
          <w:p w14:paraId="6C87E4CE" w14:textId="6FBEF6BB" w:rsidR="00FB5C8F" w:rsidRPr="00FB5C8F" w:rsidRDefault="00607837" w:rsidP="00FB5C8F">
            <w:pPr>
              <w:pStyle w:val="a4"/>
              <w:rPr>
                <w:rFonts w:ascii="仿宋" w:eastAsia="仿宋" w:hAnsi="仿宋" w:cs="仿宋"/>
                <w:sz w:val="24"/>
              </w:rPr>
            </w:pPr>
            <w:r w:rsidRPr="00607837">
              <w:rPr>
                <w:rFonts w:ascii="仿宋" w:eastAsia="仿宋" w:hAnsi="仿宋" w:cs="微软雅黑"/>
                <w:color w:val="404040"/>
                <w:sz w:val="24"/>
              </w:rPr>
              <w:t>组织全班讨论，集中回答学生在实践过程中遇到的疑难问题</w:t>
            </w:r>
            <w:r w:rsidRPr="00607837">
              <w:rPr>
                <w:rFonts w:ascii="仿宋" w:eastAsia="仿宋" w:hAnsi="仿宋" w:cs="微软雅黑"/>
                <w:color w:val="404040"/>
                <w:sz w:val="24"/>
              </w:rPr>
              <w:br/>
              <w:t>针对典型操作错误进行归纳总结，给出优化建议并布置改进方向</w:t>
            </w:r>
          </w:p>
        </w:tc>
        <w:tc>
          <w:tcPr>
            <w:tcW w:w="1545" w:type="dxa"/>
            <w:tcBorders>
              <w:top w:val="single" w:sz="4" w:space="0" w:color="auto"/>
              <w:left w:val="single" w:sz="4" w:space="0" w:color="auto"/>
              <w:bottom w:val="single" w:sz="4" w:space="0" w:color="auto"/>
              <w:right w:val="single" w:sz="4" w:space="0" w:color="auto"/>
            </w:tcBorders>
            <w:vAlign w:val="center"/>
          </w:tcPr>
          <w:p w14:paraId="5566EC7A" w14:textId="62065FA7" w:rsidR="00FB5C8F" w:rsidRPr="00FB5C8F" w:rsidRDefault="00FB5C8F" w:rsidP="00FB5C8F">
            <w:pPr>
              <w:pStyle w:val="a4"/>
              <w:rPr>
                <w:rFonts w:ascii="仿宋" w:eastAsia="仿宋" w:hAnsi="仿宋" w:cs="仿宋"/>
                <w:sz w:val="24"/>
              </w:rPr>
            </w:pPr>
            <w:r w:rsidRPr="00FB5C8F">
              <w:rPr>
                <w:rStyle w:val="a7"/>
                <w:rFonts w:ascii="仿宋" w:eastAsia="仿宋" w:hAnsi="仿宋" w:cs="微软雅黑" w:hint="eastAsia"/>
                <w:b w:val="0"/>
                <w:bCs w:val="0"/>
                <w:color w:val="404040"/>
                <w:sz w:val="24"/>
              </w:rPr>
              <w:t>讨论法</w:t>
            </w:r>
            <w:r w:rsidRPr="00FB5C8F">
              <w:rPr>
                <w:rStyle w:val="a7"/>
                <w:rFonts w:ascii="仿宋" w:eastAsia="仿宋" w:hAnsi="仿宋" w:cs="Segoe UI"/>
                <w:b w:val="0"/>
                <w:bCs w:val="0"/>
                <w:color w:val="404040"/>
                <w:sz w:val="24"/>
              </w:rPr>
              <w:t>+</w:t>
            </w:r>
            <w:r w:rsidRPr="00FB5C8F">
              <w:rPr>
                <w:rStyle w:val="a7"/>
                <w:rFonts w:ascii="仿宋" w:eastAsia="仿宋" w:hAnsi="仿宋" w:cs="微软雅黑" w:hint="eastAsia"/>
                <w:b w:val="0"/>
                <w:bCs w:val="0"/>
                <w:color w:val="404040"/>
                <w:sz w:val="24"/>
              </w:rPr>
              <w:t>归纳法</w:t>
            </w:r>
            <w:r w:rsidRPr="00FB5C8F">
              <w:rPr>
                <w:rFonts w:ascii="仿宋" w:eastAsia="仿宋" w:hAnsi="仿宋" w:cs="微软雅黑" w:hint="eastAsia"/>
                <w:color w:val="404040"/>
                <w:sz w:val="24"/>
              </w:rPr>
              <w:t>：深化职业素养与思政目标，引导学生思考技术伦理。</w:t>
            </w:r>
          </w:p>
        </w:tc>
      </w:tr>
      <w:tr w:rsidR="00D9577B" w14:paraId="7D5389CF" w14:textId="77777777" w:rsidTr="00D9577B">
        <w:trPr>
          <w:trHeight w:val="1687"/>
          <w:jc w:val="center"/>
        </w:trPr>
        <w:tc>
          <w:tcPr>
            <w:tcW w:w="1641" w:type="dxa"/>
            <w:tcBorders>
              <w:top w:val="single" w:sz="4" w:space="0" w:color="auto"/>
              <w:left w:val="single" w:sz="4" w:space="0" w:color="auto"/>
              <w:right w:val="single" w:sz="4" w:space="0" w:color="auto"/>
            </w:tcBorders>
            <w:vAlign w:val="center"/>
          </w:tcPr>
          <w:p w14:paraId="7BE80233" w14:textId="77777777" w:rsidR="00D9577B" w:rsidRDefault="00D9577B">
            <w:pPr>
              <w:spacing w:before="293"/>
              <w:jc w:val="center"/>
              <w:rPr>
                <w:rFonts w:ascii="仿宋" w:eastAsia="仿宋" w:hAnsi="仿宋" w:cs="仿宋"/>
                <w:sz w:val="24"/>
              </w:rPr>
            </w:pPr>
            <w:r>
              <w:rPr>
                <w:rFonts w:ascii="仿宋" w:eastAsia="仿宋" w:hAnsi="仿宋" w:cs="仿宋"/>
                <w:b/>
                <w:bCs/>
                <w:spacing w:val="-7"/>
                <w:sz w:val="24"/>
              </w:rPr>
              <w:t>作业</w:t>
            </w:r>
          </w:p>
        </w:tc>
        <w:tc>
          <w:tcPr>
            <w:tcW w:w="8509" w:type="dxa"/>
            <w:gridSpan w:val="4"/>
            <w:tcBorders>
              <w:top w:val="single" w:sz="4" w:space="0" w:color="auto"/>
              <w:left w:val="single" w:sz="4" w:space="0" w:color="auto"/>
              <w:right w:val="single" w:sz="4" w:space="0" w:color="auto"/>
            </w:tcBorders>
          </w:tcPr>
          <w:p w14:paraId="4B5FDEBC" w14:textId="47116234" w:rsidR="00D9577B" w:rsidRDefault="00607837">
            <w:pPr>
              <w:pStyle w:val="a4"/>
              <w:rPr>
                <w:rFonts w:ascii="仿宋" w:eastAsia="仿宋" w:hAnsi="仿宋" w:cs="仿宋"/>
                <w:sz w:val="24"/>
              </w:rPr>
            </w:pPr>
            <w:r>
              <w:rPr>
                <w:rFonts w:ascii="仿宋" w:eastAsia="仿宋" w:hAnsi="仿宋" w:cs="微软雅黑" w:hint="eastAsia"/>
                <w:color w:val="404040"/>
                <w:sz w:val="24"/>
              </w:rPr>
              <w:t>天气网数据采集</w:t>
            </w:r>
          </w:p>
        </w:tc>
      </w:tr>
    </w:tbl>
    <w:p w14:paraId="23C6C015" w14:textId="77777777" w:rsidR="00280ACC" w:rsidRDefault="00280ACC"/>
    <w:p w14:paraId="145E6C06" w14:textId="77777777" w:rsidR="00280ACC" w:rsidRDefault="00280ACC"/>
    <w:sectPr w:rsidR="00280AC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7E1D5" w14:textId="77777777" w:rsidR="00E70E9F" w:rsidRDefault="00E70E9F" w:rsidP="00D9577B">
      <w:r>
        <w:separator/>
      </w:r>
    </w:p>
  </w:endnote>
  <w:endnote w:type="continuationSeparator" w:id="0">
    <w:p w14:paraId="34D1B46A" w14:textId="77777777" w:rsidR="00E70E9F" w:rsidRDefault="00E70E9F" w:rsidP="00D95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EE44C" w14:textId="77777777" w:rsidR="00E70E9F" w:rsidRDefault="00E70E9F" w:rsidP="00D9577B">
      <w:r>
        <w:separator/>
      </w:r>
    </w:p>
  </w:footnote>
  <w:footnote w:type="continuationSeparator" w:id="0">
    <w:p w14:paraId="55715339" w14:textId="77777777" w:rsidR="00E70E9F" w:rsidRDefault="00E70E9F" w:rsidP="00D957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45377"/>
    <w:multiLevelType w:val="singleLevel"/>
    <w:tmpl w:val="54745377"/>
    <w:lvl w:ilvl="0">
      <w:start w:val="1"/>
      <w:numFmt w:val="decimal"/>
      <w:lvlText w:val="%1."/>
      <w:lvlJc w:val="left"/>
      <w:pPr>
        <w:tabs>
          <w:tab w:val="left" w:pos="312"/>
        </w:tabs>
      </w:pPr>
    </w:lvl>
  </w:abstractNum>
  <w:num w:numId="1" w16cid:durableId="6707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gyYzZjNDliMjVhOWM2ZTA1YjY4M2I0ZjA3YjJiNDYifQ=="/>
  </w:docVars>
  <w:rsids>
    <w:rsidRoot w:val="00280ACC"/>
    <w:rsid w:val="00006BC7"/>
    <w:rsid w:val="000A24F5"/>
    <w:rsid w:val="000A2C87"/>
    <w:rsid w:val="000D2BEF"/>
    <w:rsid w:val="000E67C7"/>
    <w:rsid w:val="000E7D5F"/>
    <w:rsid w:val="000F3F4C"/>
    <w:rsid w:val="000F5C5C"/>
    <w:rsid w:val="00175AB0"/>
    <w:rsid w:val="00230045"/>
    <w:rsid w:val="00280ACC"/>
    <w:rsid w:val="002976AF"/>
    <w:rsid w:val="002C4FF4"/>
    <w:rsid w:val="002F175F"/>
    <w:rsid w:val="00315EF0"/>
    <w:rsid w:val="003314B1"/>
    <w:rsid w:val="003714F5"/>
    <w:rsid w:val="003753F2"/>
    <w:rsid w:val="00376BEF"/>
    <w:rsid w:val="00392B21"/>
    <w:rsid w:val="003938D6"/>
    <w:rsid w:val="00396891"/>
    <w:rsid w:val="003E6605"/>
    <w:rsid w:val="004D7921"/>
    <w:rsid w:val="004F4A41"/>
    <w:rsid w:val="005670F5"/>
    <w:rsid w:val="005C0F4D"/>
    <w:rsid w:val="005C1638"/>
    <w:rsid w:val="005E3026"/>
    <w:rsid w:val="00607837"/>
    <w:rsid w:val="0066600E"/>
    <w:rsid w:val="006B3DBE"/>
    <w:rsid w:val="006C65C1"/>
    <w:rsid w:val="00713863"/>
    <w:rsid w:val="00716AC4"/>
    <w:rsid w:val="007B679F"/>
    <w:rsid w:val="007E12C6"/>
    <w:rsid w:val="00811DAB"/>
    <w:rsid w:val="00866E92"/>
    <w:rsid w:val="00880580"/>
    <w:rsid w:val="008E60E2"/>
    <w:rsid w:val="0093219B"/>
    <w:rsid w:val="00955C7E"/>
    <w:rsid w:val="00990499"/>
    <w:rsid w:val="009B40AF"/>
    <w:rsid w:val="009F5503"/>
    <w:rsid w:val="00A17E7D"/>
    <w:rsid w:val="00A46DA6"/>
    <w:rsid w:val="00A96539"/>
    <w:rsid w:val="00AB3AA8"/>
    <w:rsid w:val="00AC08D1"/>
    <w:rsid w:val="00AD1BD8"/>
    <w:rsid w:val="00AF1596"/>
    <w:rsid w:val="00B3515B"/>
    <w:rsid w:val="00B767C6"/>
    <w:rsid w:val="00B90A24"/>
    <w:rsid w:val="00BB6B06"/>
    <w:rsid w:val="00BC24B4"/>
    <w:rsid w:val="00BC3625"/>
    <w:rsid w:val="00C04CDD"/>
    <w:rsid w:val="00C305E8"/>
    <w:rsid w:val="00CC2DFF"/>
    <w:rsid w:val="00CC6E61"/>
    <w:rsid w:val="00D21095"/>
    <w:rsid w:val="00D33B22"/>
    <w:rsid w:val="00D4554F"/>
    <w:rsid w:val="00D9577B"/>
    <w:rsid w:val="00DD6E9B"/>
    <w:rsid w:val="00DE3AF6"/>
    <w:rsid w:val="00E70E9F"/>
    <w:rsid w:val="00EA6C6D"/>
    <w:rsid w:val="00EB5882"/>
    <w:rsid w:val="00EB72BE"/>
    <w:rsid w:val="00EE4C86"/>
    <w:rsid w:val="00F01456"/>
    <w:rsid w:val="00F536F5"/>
    <w:rsid w:val="00FB5C8F"/>
    <w:rsid w:val="00FC4881"/>
    <w:rsid w:val="00FD3A00"/>
    <w:rsid w:val="0152265C"/>
    <w:rsid w:val="064C75F3"/>
    <w:rsid w:val="0A5345F0"/>
    <w:rsid w:val="10105D3F"/>
    <w:rsid w:val="10CE7FC0"/>
    <w:rsid w:val="10D93E1D"/>
    <w:rsid w:val="138A3509"/>
    <w:rsid w:val="148937C0"/>
    <w:rsid w:val="1B416BA3"/>
    <w:rsid w:val="1C766D20"/>
    <w:rsid w:val="20204865"/>
    <w:rsid w:val="25483B32"/>
    <w:rsid w:val="2A9C3DF6"/>
    <w:rsid w:val="317F1D7B"/>
    <w:rsid w:val="33E660E2"/>
    <w:rsid w:val="35AC4016"/>
    <w:rsid w:val="3C6127A9"/>
    <w:rsid w:val="3DEC7478"/>
    <w:rsid w:val="3DF5436D"/>
    <w:rsid w:val="3EBF7C5B"/>
    <w:rsid w:val="402E786F"/>
    <w:rsid w:val="42291FBB"/>
    <w:rsid w:val="48013092"/>
    <w:rsid w:val="4B7F50B0"/>
    <w:rsid w:val="57917F8F"/>
    <w:rsid w:val="62195750"/>
    <w:rsid w:val="6238380A"/>
    <w:rsid w:val="6FD8740C"/>
    <w:rsid w:val="772C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F0F0E"/>
  <w15:docId w15:val="{402298FD-CB2C-4993-B14A-12F0B12B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eastAsia="宋体" w:hAnsi="Calibri"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unhideWhenUsed/>
    <w:qFormat/>
    <w:pPr>
      <w:jc w:val="left"/>
    </w:pPr>
  </w:style>
  <w:style w:type="paragraph" w:styleId="a4">
    <w:name w:val="Body Text"/>
    <w:basedOn w:val="a"/>
    <w:next w:val="a"/>
    <w:autoRedefine/>
    <w:qFormat/>
    <w:pPr>
      <w:autoSpaceDE w:val="0"/>
      <w:autoSpaceDN w:val="0"/>
      <w:adjustRightInd w:val="0"/>
      <w:spacing w:line="273" w:lineRule="atLeast"/>
      <w:ind w:right="99"/>
      <w:jc w:val="left"/>
    </w:pPr>
    <w:rPr>
      <w:rFonts w:ascii="仿宋_GB2312" w:eastAsia="仿宋_GB2312" w:hAnsi="Times New Roman"/>
      <w:color w:val="000000"/>
      <w:kern w:val="0"/>
      <w:sz w:val="28"/>
    </w:rPr>
  </w:style>
  <w:style w:type="paragraph" w:styleId="a5">
    <w:name w:val="header"/>
    <w:basedOn w:val="a"/>
    <w:autoRedefine/>
    <w:qFormat/>
    <w:pPr>
      <w:pBdr>
        <w:bottom w:val="single" w:sz="6" w:space="1" w:color="auto"/>
      </w:pBdr>
      <w:tabs>
        <w:tab w:val="center" w:pos="4153"/>
        <w:tab w:val="right" w:pos="8306"/>
      </w:tabs>
      <w:snapToGrid w:val="0"/>
      <w:jc w:val="center"/>
    </w:pPr>
    <w:rPr>
      <w:sz w:val="18"/>
      <w:szCs w:val="18"/>
    </w:rPr>
  </w:style>
  <w:style w:type="table" w:customStyle="1" w:styleId="TableNormal">
    <w:name w:val="Table Normal"/>
    <w:semiHidden/>
    <w:unhideWhenUsed/>
    <w:qFormat/>
    <w:tblPr>
      <w:tblCellMar>
        <w:top w:w="0" w:type="dxa"/>
        <w:left w:w="0" w:type="dxa"/>
        <w:bottom w:w="0" w:type="dxa"/>
        <w:right w:w="0" w:type="dxa"/>
      </w:tblCellMar>
    </w:tblPr>
  </w:style>
  <w:style w:type="character" w:styleId="a6">
    <w:name w:val="annotation reference"/>
    <w:basedOn w:val="a0"/>
    <w:rPr>
      <w:sz w:val="16"/>
      <w:szCs w:val="16"/>
    </w:rPr>
  </w:style>
  <w:style w:type="character" w:styleId="a7">
    <w:name w:val="Strong"/>
    <w:basedOn w:val="a0"/>
    <w:uiPriority w:val="22"/>
    <w:qFormat/>
    <w:rsid w:val="00BC3625"/>
    <w:rPr>
      <w:b/>
      <w:bCs/>
    </w:rPr>
  </w:style>
  <w:style w:type="paragraph" w:styleId="a8">
    <w:name w:val="footer"/>
    <w:basedOn w:val="a"/>
    <w:link w:val="a9"/>
    <w:rsid w:val="00D9577B"/>
    <w:pPr>
      <w:tabs>
        <w:tab w:val="center" w:pos="4153"/>
        <w:tab w:val="right" w:pos="8306"/>
      </w:tabs>
    </w:pPr>
  </w:style>
  <w:style w:type="character" w:customStyle="1" w:styleId="a9">
    <w:name w:val="页脚 字符"/>
    <w:basedOn w:val="a0"/>
    <w:link w:val="a8"/>
    <w:rsid w:val="00D9577B"/>
    <w:rPr>
      <w:rFonts w:ascii="Calibri" w:eastAsia="宋体" w:hAnsi="Calibri" w:cs="Times New Roman"/>
      <w:kern w:val="2"/>
      <w:sz w:val="21"/>
      <w:szCs w:val="24"/>
      <w:lang w:val="en-US"/>
    </w:rPr>
  </w:style>
  <w:style w:type="character" w:styleId="HTML">
    <w:name w:val="HTML Code"/>
    <w:basedOn w:val="a0"/>
    <w:uiPriority w:val="99"/>
    <w:unhideWhenUsed/>
    <w:rsid w:val="00D9577B"/>
    <w:rPr>
      <w:rFonts w:ascii="Courier New" w:eastAsia="Times New Roman" w:hAnsi="Courier New" w:cs="Courier New"/>
      <w:sz w:val="20"/>
      <w:szCs w:val="20"/>
    </w:rPr>
  </w:style>
  <w:style w:type="character" w:customStyle="1" w:styleId="ds-markdown-cite">
    <w:name w:val="ds-markdown-cite"/>
    <w:basedOn w:val="a0"/>
    <w:rsid w:val="00FB5C8F"/>
  </w:style>
  <w:style w:type="character" w:styleId="aa">
    <w:name w:val="Hyperlink"/>
    <w:basedOn w:val="a0"/>
    <w:rsid w:val="00BC24B4"/>
    <w:rPr>
      <w:color w:val="0026E5" w:themeColor="hyperlink"/>
      <w:u w:val="single"/>
    </w:rPr>
  </w:style>
  <w:style w:type="character" w:styleId="ab">
    <w:name w:val="Unresolved Mention"/>
    <w:basedOn w:val="a0"/>
    <w:uiPriority w:val="99"/>
    <w:semiHidden/>
    <w:unhideWhenUsed/>
    <w:rsid w:val="00BC2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75689">
      <w:bodyDiv w:val="1"/>
      <w:marLeft w:val="0"/>
      <w:marRight w:val="0"/>
      <w:marTop w:val="0"/>
      <w:marBottom w:val="0"/>
      <w:divBdr>
        <w:top w:val="none" w:sz="0" w:space="0" w:color="auto"/>
        <w:left w:val="none" w:sz="0" w:space="0" w:color="auto"/>
        <w:bottom w:val="none" w:sz="0" w:space="0" w:color="auto"/>
        <w:right w:val="none" w:sz="0" w:space="0" w:color="auto"/>
      </w:divBdr>
      <w:divsChild>
        <w:div w:id="2043899405">
          <w:marLeft w:val="0"/>
          <w:marRight w:val="0"/>
          <w:marTop w:val="0"/>
          <w:marBottom w:val="0"/>
          <w:divBdr>
            <w:top w:val="none" w:sz="0" w:space="0" w:color="auto"/>
            <w:left w:val="none" w:sz="0" w:space="0" w:color="auto"/>
            <w:bottom w:val="none" w:sz="0" w:space="0" w:color="auto"/>
            <w:right w:val="none" w:sz="0" w:space="0" w:color="auto"/>
          </w:divBdr>
        </w:div>
      </w:divsChild>
    </w:div>
    <w:div w:id="501704560">
      <w:bodyDiv w:val="1"/>
      <w:marLeft w:val="0"/>
      <w:marRight w:val="0"/>
      <w:marTop w:val="0"/>
      <w:marBottom w:val="0"/>
      <w:divBdr>
        <w:top w:val="none" w:sz="0" w:space="0" w:color="auto"/>
        <w:left w:val="none" w:sz="0" w:space="0" w:color="auto"/>
        <w:bottom w:val="none" w:sz="0" w:space="0" w:color="auto"/>
        <w:right w:val="none" w:sz="0" w:space="0" w:color="auto"/>
      </w:divBdr>
      <w:divsChild>
        <w:div w:id="1915508499">
          <w:marLeft w:val="0"/>
          <w:marRight w:val="0"/>
          <w:marTop w:val="0"/>
          <w:marBottom w:val="0"/>
          <w:divBdr>
            <w:top w:val="none" w:sz="0" w:space="0" w:color="auto"/>
            <w:left w:val="none" w:sz="0" w:space="0" w:color="auto"/>
            <w:bottom w:val="none" w:sz="0" w:space="0" w:color="auto"/>
            <w:right w:val="none" w:sz="0" w:space="0" w:color="auto"/>
          </w:divBdr>
        </w:div>
      </w:divsChild>
    </w:div>
    <w:div w:id="525873852">
      <w:bodyDiv w:val="1"/>
      <w:marLeft w:val="0"/>
      <w:marRight w:val="0"/>
      <w:marTop w:val="0"/>
      <w:marBottom w:val="0"/>
      <w:divBdr>
        <w:top w:val="none" w:sz="0" w:space="0" w:color="auto"/>
        <w:left w:val="none" w:sz="0" w:space="0" w:color="auto"/>
        <w:bottom w:val="none" w:sz="0" w:space="0" w:color="auto"/>
        <w:right w:val="none" w:sz="0" w:space="0" w:color="auto"/>
      </w:divBdr>
      <w:divsChild>
        <w:div w:id="1844196763">
          <w:marLeft w:val="0"/>
          <w:marRight w:val="0"/>
          <w:marTop w:val="0"/>
          <w:marBottom w:val="0"/>
          <w:divBdr>
            <w:top w:val="none" w:sz="0" w:space="0" w:color="auto"/>
            <w:left w:val="none" w:sz="0" w:space="0" w:color="auto"/>
            <w:bottom w:val="none" w:sz="0" w:space="0" w:color="auto"/>
            <w:right w:val="none" w:sz="0" w:space="0" w:color="auto"/>
          </w:divBdr>
        </w:div>
      </w:divsChild>
    </w:div>
    <w:div w:id="598879221">
      <w:bodyDiv w:val="1"/>
      <w:marLeft w:val="0"/>
      <w:marRight w:val="0"/>
      <w:marTop w:val="0"/>
      <w:marBottom w:val="0"/>
      <w:divBdr>
        <w:top w:val="none" w:sz="0" w:space="0" w:color="auto"/>
        <w:left w:val="none" w:sz="0" w:space="0" w:color="auto"/>
        <w:bottom w:val="none" w:sz="0" w:space="0" w:color="auto"/>
        <w:right w:val="none" w:sz="0" w:space="0" w:color="auto"/>
      </w:divBdr>
      <w:divsChild>
        <w:div w:id="1559824275">
          <w:marLeft w:val="0"/>
          <w:marRight w:val="0"/>
          <w:marTop w:val="0"/>
          <w:marBottom w:val="0"/>
          <w:divBdr>
            <w:top w:val="none" w:sz="0" w:space="0" w:color="auto"/>
            <w:left w:val="none" w:sz="0" w:space="0" w:color="auto"/>
            <w:bottom w:val="none" w:sz="0" w:space="0" w:color="auto"/>
            <w:right w:val="none" w:sz="0" w:space="0" w:color="auto"/>
          </w:divBdr>
        </w:div>
      </w:divsChild>
    </w:div>
    <w:div w:id="724718274">
      <w:bodyDiv w:val="1"/>
      <w:marLeft w:val="0"/>
      <w:marRight w:val="0"/>
      <w:marTop w:val="0"/>
      <w:marBottom w:val="0"/>
      <w:divBdr>
        <w:top w:val="none" w:sz="0" w:space="0" w:color="auto"/>
        <w:left w:val="none" w:sz="0" w:space="0" w:color="auto"/>
        <w:bottom w:val="none" w:sz="0" w:space="0" w:color="auto"/>
        <w:right w:val="none" w:sz="0" w:space="0" w:color="auto"/>
      </w:divBdr>
      <w:divsChild>
        <w:div w:id="1686057802">
          <w:marLeft w:val="0"/>
          <w:marRight w:val="0"/>
          <w:marTop w:val="0"/>
          <w:marBottom w:val="0"/>
          <w:divBdr>
            <w:top w:val="none" w:sz="0" w:space="0" w:color="auto"/>
            <w:left w:val="none" w:sz="0" w:space="0" w:color="auto"/>
            <w:bottom w:val="none" w:sz="0" w:space="0" w:color="auto"/>
            <w:right w:val="none" w:sz="0" w:space="0" w:color="auto"/>
          </w:divBdr>
        </w:div>
      </w:divsChild>
    </w:div>
    <w:div w:id="825439146">
      <w:bodyDiv w:val="1"/>
      <w:marLeft w:val="0"/>
      <w:marRight w:val="0"/>
      <w:marTop w:val="0"/>
      <w:marBottom w:val="0"/>
      <w:divBdr>
        <w:top w:val="none" w:sz="0" w:space="0" w:color="auto"/>
        <w:left w:val="none" w:sz="0" w:space="0" w:color="auto"/>
        <w:bottom w:val="none" w:sz="0" w:space="0" w:color="auto"/>
        <w:right w:val="none" w:sz="0" w:space="0" w:color="auto"/>
      </w:divBdr>
      <w:divsChild>
        <w:div w:id="292637235">
          <w:marLeft w:val="0"/>
          <w:marRight w:val="0"/>
          <w:marTop w:val="0"/>
          <w:marBottom w:val="0"/>
          <w:divBdr>
            <w:top w:val="none" w:sz="0" w:space="0" w:color="auto"/>
            <w:left w:val="none" w:sz="0" w:space="0" w:color="auto"/>
            <w:bottom w:val="none" w:sz="0" w:space="0" w:color="auto"/>
            <w:right w:val="none" w:sz="0" w:space="0" w:color="auto"/>
          </w:divBdr>
        </w:div>
      </w:divsChild>
    </w:div>
    <w:div w:id="970483085">
      <w:bodyDiv w:val="1"/>
      <w:marLeft w:val="0"/>
      <w:marRight w:val="0"/>
      <w:marTop w:val="0"/>
      <w:marBottom w:val="0"/>
      <w:divBdr>
        <w:top w:val="none" w:sz="0" w:space="0" w:color="auto"/>
        <w:left w:val="none" w:sz="0" w:space="0" w:color="auto"/>
        <w:bottom w:val="none" w:sz="0" w:space="0" w:color="auto"/>
        <w:right w:val="none" w:sz="0" w:space="0" w:color="auto"/>
      </w:divBdr>
    </w:div>
    <w:div w:id="1014116610">
      <w:bodyDiv w:val="1"/>
      <w:marLeft w:val="0"/>
      <w:marRight w:val="0"/>
      <w:marTop w:val="0"/>
      <w:marBottom w:val="0"/>
      <w:divBdr>
        <w:top w:val="none" w:sz="0" w:space="0" w:color="auto"/>
        <w:left w:val="none" w:sz="0" w:space="0" w:color="auto"/>
        <w:bottom w:val="none" w:sz="0" w:space="0" w:color="auto"/>
        <w:right w:val="none" w:sz="0" w:space="0" w:color="auto"/>
      </w:divBdr>
      <w:divsChild>
        <w:div w:id="528297382">
          <w:marLeft w:val="0"/>
          <w:marRight w:val="0"/>
          <w:marTop w:val="0"/>
          <w:marBottom w:val="0"/>
          <w:divBdr>
            <w:top w:val="none" w:sz="0" w:space="0" w:color="auto"/>
            <w:left w:val="none" w:sz="0" w:space="0" w:color="auto"/>
            <w:bottom w:val="none" w:sz="0" w:space="0" w:color="auto"/>
            <w:right w:val="none" w:sz="0" w:space="0" w:color="auto"/>
          </w:divBdr>
        </w:div>
      </w:divsChild>
    </w:div>
    <w:div w:id="1208373274">
      <w:bodyDiv w:val="1"/>
      <w:marLeft w:val="0"/>
      <w:marRight w:val="0"/>
      <w:marTop w:val="0"/>
      <w:marBottom w:val="0"/>
      <w:divBdr>
        <w:top w:val="none" w:sz="0" w:space="0" w:color="auto"/>
        <w:left w:val="none" w:sz="0" w:space="0" w:color="auto"/>
        <w:bottom w:val="none" w:sz="0" w:space="0" w:color="auto"/>
        <w:right w:val="none" w:sz="0" w:space="0" w:color="auto"/>
      </w:divBdr>
      <w:divsChild>
        <w:div w:id="298343292">
          <w:marLeft w:val="0"/>
          <w:marRight w:val="0"/>
          <w:marTop w:val="0"/>
          <w:marBottom w:val="0"/>
          <w:divBdr>
            <w:top w:val="none" w:sz="0" w:space="0" w:color="auto"/>
            <w:left w:val="none" w:sz="0" w:space="0" w:color="auto"/>
            <w:bottom w:val="none" w:sz="0" w:space="0" w:color="auto"/>
            <w:right w:val="none" w:sz="0" w:space="0" w:color="auto"/>
          </w:divBdr>
        </w:div>
      </w:divsChild>
    </w:div>
    <w:div w:id="1325356992">
      <w:bodyDiv w:val="1"/>
      <w:marLeft w:val="0"/>
      <w:marRight w:val="0"/>
      <w:marTop w:val="0"/>
      <w:marBottom w:val="0"/>
      <w:divBdr>
        <w:top w:val="none" w:sz="0" w:space="0" w:color="auto"/>
        <w:left w:val="none" w:sz="0" w:space="0" w:color="auto"/>
        <w:bottom w:val="none" w:sz="0" w:space="0" w:color="auto"/>
        <w:right w:val="none" w:sz="0" w:space="0" w:color="auto"/>
      </w:divBdr>
    </w:div>
    <w:div w:id="1665669054">
      <w:bodyDiv w:val="1"/>
      <w:marLeft w:val="0"/>
      <w:marRight w:val="0"/>
      <w:marTop w:val="0"/>
      <w:marBottom w:val="0"/>
      <w:divBdr>
        <w:top w:val="none" w:sz="0" w:space="0" w:color="auto"/>
        <w:left w:val="none" w:sz="0" w:space="0" w:color="auto"/>
        <w:bottom w:val="none" w:sz="0" w:space="0" w:color="auto"/>
        <w:right w:val="none" w:sz="0" w:space="0" w:color="auto"/>
      </w:divBdr>
      <w:divsChild>
        <w:div w:id="1688946388">
          <w:marLeft w:val="0"/>
          <w:marRight w:val="0"/>
          <w:marTop w:val="0"/>
          <w:marBottom w:val="0"/>
          <w:divBdr>
            <w:top w:val="none" w:sz="0" w:space="0" w:color="auto"/>
            <w:left w:val="none" w:sz="0" w:space="0" w:color="auto"/>
            <w:bottom w:val="none" w:sz="0" w:space="0" w:color="auto"/>
            <w:right w:val="none" w:sz="0" w:space="0" w:color="auto"/>
          </w:divBdr>
        </w:div>
      </w:divsChild>
    </w:div>
    <w:div w:id="2128351248">
      <w:bodyDiv w:val="1"/>
      <w:marLeft w:val="0"/>
      <w:marRight w:val="0"/>
      <w:marTop w:val="0"/>
      <w:marBottom w:val="0"/>
      <w:divBdr>
        <w:top w:val="none" w:sz="0" w:space="0" w:color="auto"/>
        <w:left w:val="none" w:sz="0" w:space="0" w:color="auto"/>
        <w:bottom w:val="none" w:sz="0" w:space="0" w:color="auto"/>
        <w:right w:val="none" w:sz="0" w:space="0" w:color="auto"/>
      </w:divBdr>
      <w:divsChild>
        <w:div w:id="15802891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Pages>3</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38179</dc:creator>
  <cp:lastModifiedBy>国栋 李</cp:lastModifiedBy>
  <cp:revision>51</cp:revision>
  <dcterms:created xsi:type="dcterms:W3CDTF">2023-12-10T06:20:00Z</dcterms:created>
  <dcterms:modified xsi:type="dcterms:W3CDTF">2025-04-11T08:53:00Z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71A59925E8EA4A6E95E77D675F825210_12</vt:lpwstr>
  </property>
  <property fmtid="{D5CDD505-2E9C-101B-9397-08002B2CF9AE}" pid="4" name="KSOTemplateDocerSaveRecord">
    <vt:lpwstr>eyJoZGlkIjoiNjQ3ODM1ZThhOThmM2JiNTY0ZTYwYzVmMDNkMDFiMDEiLCJ1c2VySWQiOiIzNzY5Njk3MzcifQ==</vt:lpwstr>
  </property>
</Properties>
</file>