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67637" w14:textId="47459D48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深圳市</w:t>
      </w:r>
      <w:proofErr w:type="gramStart"/>
      <w:r>
        <w:rPr>
          <w:rFonts w:ascii="宋体" w:hAnsi="宋体" w:cs="宋体" w:hint="eastAsia"/>
          <w:b/>
          <w:bCs/>
          <w:sz w:val="36"/>
          <w:szCs w:val="36"/>
        </w:rPr>
        <w:t>携创高级</w:t>
      </w:r>
      <w:proofErr w:type="gramEnd"/>
      <w:r>
        <w:rPr>
          <w:rFonts w:ascii="宋体" w:hAnsi="宋体" w:cs="宋体" w:hint="eastAsia"/>
          <w:b/>
          <w:bCs/>
          <w:sz w:val="36"/>
          <w:szCs w:val="36"/>
        </w:rPr>
        <w:t>技工学校</w:t>
      </w:r>
    </w:p>
    <w:p w14:paraId="0AF8E7B8" w14:textId="77777777" w:rsidR="00280ACC" w:rsidRDefault="00000000">
      <w:pPr>
        <w:jc w:val="center"/>
        <w:rPr>
          <w:rFonts w:ascii="宋体" w:hAnsi="宋体" w:cs="宋体"/>
          <w:b/>
          <w:bCs/>
          <w:sz w:val="36"/>
          <w:szCs w:val="36"/>
          <w:lang w:val="zh-CN"/>
        </w:rPr>
      </w:pPr>
      <w:r>
        <w:rPr>
          <w:rFonts w:ascii="宋体" w:hAnsi="宋体" w:cs="宋体" w:hint="eastAsia"/>
          <w:b/>
          <w:bCs/>
          <w:sz w:val="36"/>
          <w:szCs w:val="36"/>
        </w:rPr>
        <w:t>专业核心课</w:t>
      </w:r>
      <w:r>
        <w:rPr>
          <w:rFonts w:ascii="宋体" w:hAnsi="宋体" w:cs="宋体" w:hint="eastAsia"/>
          <w:b/>
          <w:bCs/>
          <w:sz w:val="36"/>
          <w:szCs w:val="36"/>
          <w:lang w:val="zh-CN"/>
        </w:rPr>
        <w:t>教案</w:t>
      </w:r>
    </w:p>
    <w:p w14:paraId="6F034988" w14:textId="1923B2FE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rPr>
          <w:sz w:val="28"/>
          <w:szCs w:val="28"/>
        </w:rPr>
      </w:pPr>
      <w:r>
        <w:rPr>
          <w:rFonts w:hint="eastAsia"/>
          <w:sz w:val="28"/>
          <w:szCs w:val="28"/>
        </w:rPr>
        <w:t>20</w:t>
      </w:r>
      <w:r w:rsidR="00811DAB">
        <w:rPr>
          <w:rFonts w:hint="eastAsia"/>
          <w:sz w:val="28"/>
          <w:szCs w:val="28"/>
        </w:rPr>
        <w:t>24</w:t>
      </w:r>
      <w:r>
        <w:rPr>
          <w:rFonts w:hint="eastAsia"/>
          <w:sz w:val="28"/>
          <w:szCs w:val="28"/>
        </w:rPr>
        <w:t>-20</w:t>
      </w:r>
      <w:r w:rsidR="00811DAB">
        <w:rPr>
          <w:rFonts w:hint="eastAsia"/>
          <w:sz w:val="28"/>
          <w:szCs w:val="28"/>
        </w:rPr>
        <w:t>25</w:t>
      </w:r>
      <w:r>
        <w:rPr>
          <w:rFonts w:hint="eastAsia"/>
          <w:sz w:val="28"/>
          <w:szCs w:val="28"/>
        </w:rPr>
        <w:t>学年第</w:t>
      </w:r>
      <w:r w:rsidR="00811DAB">
        <w:rPr>
          <w:rFonts w:hint="eastAsia"/>
          <w:sz w:val="28"/>
          <w:szCs w:val="28"/>
        </w:rPr>
        <w:t>二</w:t>
      </w:r>
      <w:r>
        <w:rPr>
          <w:rFonts w:hint="eastAsia"/>
          <w:sz w:val="28"/>
          <w:szCs w:val="28"/>
        </w:rPr>
        <w:t>学期</w:t>
      </w:r>
    </w:p>
    <w:p w14:paraId="59FCF5D1" w14:textId="08EAC05B" w:rsidR="00280ACC" w:rsidRDefault="00000000">
      <w:pPr>
        <w:pStyle w:val="a6"/>
        <w:pBdr>
          <w:bottom w:val="single" w:sz="6" w:space="0" w:color="auto"/>
        </w:pBdr>
        <w:tabs>
          <w:tab w:val="clear" w:pos="8306"/>
          <w:tab w:val="right" w:pos="9214"/>
        </w:tabs>
        <w:ind w:leftChars="-405" w:left="-850" w:rightChars="-432" w:right="-907"/>
        <w:jc w:val="left"/>
        <w:rPr>
          <w:sz w:val="21"/>
          <w:szCs w:val="21"/>
        </w:rPr>
      </w:pPr>
      <w:r>
        <w:rPr>
          <w:rFonts w:hint="eastAsia"/>
          <w:sz w:val="21"/>
          <w:szCs w:val="21"/>
          <w:lang w:val="zh-CN"/>
        </w:rPr>
        <w:t>编号</w:t>
      </w:r>
      <w:r>
        <w:rPr>
          <w:rFonts w:hint="eastAsia"/>
          <w:sz w:val="21"/>
          <w:szCs w:val="21"/>
          <w:lang w:val="zh-CN"/>
        </w:rPr>
        <w:t>:</w:t>
      </w:r>
      <w:r>
        <w:rPr>
          <w:rFonts w:ascii="宋体" w:hAnsi="宋体" w:cs="宋体"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SZXC/JWC-005</w:t>
      </w:r>
      <w:r>
        <w:rPr>
          <w:rFonts w:ascii="宋体" w:hAnsi="宋体" w:cs="宋体" w:hint="eastAsia"/>
          <w:sz w:val="21"/>
          <w:szCs w:val="21"/>
        </w:rPr>
        <w:t xml:space="preserve">                          版本：</w:t>
      </w:r>
      <w:r>
        <w:rPr>
          <w:rFonts w:hint="eastAsia"/>
          <w:sz w:val="21"/>
          <w:szCs w:val="21"/>
        </w:rPr>
        <w:t xml:space="preserve">C/0 </w:t>
      </w:r>
      <w:r>
        <w:rPr>
          <w:rFonts w:ascii="宋体" w:hAnsi="宋体" w:cs="宋体" w:hint="eastAsia"/>
          <w:sz w:val="21"/>
          <w:szCs w:val="21"/>
        </w:rPr>
        <w:t xml:space="preserve">                           流水号：</w:t>
      </w:r>
      <w:r>
        <w:rPr>
          <w:rFonts w:hint="eastAsia"/>
          <w:sz w:val="21"/>
          <w:szCs w:val="21"/>
        </w:rPr>
        <w:t>2025-D-</w:t>
      </w:r>
      <w:r w:rsidR="004E0409">
        <w:rPr>
          <w:rFonts w:hint="eastAsia"/>
          <w:sz w:val="21"/>
          <w:szCs w:val="21"/>
        </w:rPr>
        <w:t>2</w:t>
      </w:r>
      <w:r w:rsidR="00AC1B2B">
        <w:rPr>
          <w:rFonts w:hint="eastAsia"/>
          <w:sz w:val="21"/>
          <w:szCs w:val="21"/>
        </w:rPr>
        <w:t>6</w:t>
      </w:r>
    </w:p>
    <w:tbl>
      <w:tblPr>
        <w:tblpPr w:leftFromText="180" w:rightFromText="180" w:vertAnchor="text" w:horzAnchor="page" w:tblpX="885" w:tblpY="235"/>
        <w:tblOverlap w:val="never"/>
        <w:tblW w:w="10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:rsidR="00280ACC" w14:paraId="02AD1430" w14:textId="77777777">
        <w:trPr>
          <w:trHeight w:val="867"/>
        </w:trPr>
        <w:tc>
          <w:tcPr>
            <w:tcW w:w="1062" w:type="dxa"/>
            <w:vAlign w:val="center"/>
          </w:tcPr>
          <w:p w14:paraId="512503E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课程</w:t>
            </w:r>
          </w:p>
          <w:p w14:paraId="165BC355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vAlign w:val="center"/>
          </w:tcPr>
          <w:p w14:paraId="414DC993" w14:textId="1D0E45BD" w:rsidR="00280ACC" w:rsidRDefault="00047616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数据采集</w:t>
            </w:r>
          </w:p>
        </w:tc>
        <w:tc>
          <w:tcPr>
            <w:tcW w:w="850" w:type="dxa"/>
            <w:vAlign w:val="center"/>
          </w:tcPr>
          <w:p w14:paraId="67FACD68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vAlign w:val="center"/>
          </w:tcPr>
          <w:p w14:paraId="12A28254" w14:textId="74A5CD71" w:rsidR="00280ACC" w:rsidRDefault="00B677B6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八爪鱼采集器</w:t>
            </w:r>
          </w:p>
        </w:tc>
        <w:tc>
          <w:tcPr>
            <w:tcW w:w="1468" w:type="dxa"/>
            <w:vAlign w:val="center"/>
          </w:tcPr>
          <w:p w14:paraId="668C5E7F" w14:textId="77777777" w:rsidR="00280ACC" w:rsidRDefault="00000000">
            <w:pPr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分课题</w:t>
            </w:r>
          </w:p>
        </w:tc>
        <w:tc>
          <w:tcPr>
            <w:tcW w:w="2371" w:type="dxa"/>
            <w:gridSpan w:val="3"/>
            <w:vAlign w:val="center"/>
          </w:tcPr>
          <w:p w14:paraId="7CAF12CF" w14:textId="23680796" w:rsidR="00280ACC" w:rsidRDefault="00732F89">
            <w:pPr>
              <w:jc w:val="center"/>
              <w:rPr>
                <w:rFonts w:ascii="仿宋" w:eastAsia="仿宋" w:hAnsi="仿宋" w:cs="仿宋"/>
                <w:sz w:val="24"/>
              </w:rPr>
            </w:pPr>
            <w:r w:rsidRPr="00732F89">
              <w:rPr>
                <w:rFonts w:ascii="仿宋" w:eastAsia="仿宋" w:hAnsi="仿宋" w:cs="仿宋" w:hint="eastAsia"/>
                <w:sz w:val="24"/>
              </w:rPr>
              <w:t>八爪鱼【</w:t>
            </w:r>
            <w:r w:rsidR="00AC1B2B">
              <w:rPr>
                <w:rFonts w:ascii="仿宋" w:eastAsia="仿宋" w:hAnsi="仿宋" w:cs="仿宋" w:hint="eastAsia"/>
                <w:sz w:val="24"/>
              </w:rPr>
              <w:t>携程</w:t>
            </w:r>
            <w:r w:rsidRPr="00732F89">
              <w:rPr>
                <w:rFonts w:ascii="仿宋" w:eastAsia="仿宋" w:hAnsi="仿宋" w:cs="仿宋" w:hint="eastAsia"/>
                <w:sz w:val="24"/>
              </w:rPr>
              <w:t>】</w:t>
            </w:r>
            <w:r w:rsidR="00AC1B2B">
              <w:rPr>
                <w:rFonts w:ascii="仿宋" w:eastAsia="仿宋" w:hAnsi="仿宋" w:cs="仿宋" w:hint="eastAsia"/>
                <w:sz w:val="24"/>
              </w:rPr>
              <w:t>景点评价</w:t>
            </w:r>
          </w:p>
        </w:tc>
      </w:tr>
      <w:tr w:rsidR="00280ACC" w14:paraId="1E43E47F" w14:textId="77777777">
        <w:trPr>
          <w:trHeight w:val="454"/>
        </w:trPr>
        <w:tc>
          <w:tcPr>
            <w:tcW w:w="1062" w:type="dxa"/>
            <w:vMerge w:val="restart"/>
            <w:textDirection w:val="tbRlV"/>
            <w:vAlign w:val="center"/>
          </w:tcPr>
          <w:p w14:paraId="5359AF79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</w:tcPr>
          <w:p w14:paraId="694C0CCE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  <w:p w14:paraId="233EE49D" w14:textId="77777777" w:rsidR="00280ACC" w:rsidRDefault="00000000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知识目标：</w:t>
            </w:r>
          </w:p>
          <w:p w14:paraId="3835B570" w14:textId="506DA44B" w:rsidR="00046502" w:rsidRDefault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/>
                <w:sz w:val="24"/>
              </w:rPr>
              <w:t>1.</w:t>
            </w:r>
            <w:r w:rsidR="00F81BED">
              <w:rPr>
                <w:rFonts w:ascii="仿宋" w:eastAsia="仿宋" w:hAnsi="仿宋" w:cs="仿宋" w:hint="eastAsia"/>
                <w:sz w:val="24"/>
              </w:rPr>
              <w:t>掌握在</w:t>
            </w:r>
            <w:r w:rsidR="00F81BED" w:rsidRPr="00F81BED">
              <w:rPr>
                <w:rFonts w:ascii="仿宋" w:eastAsia="仿宋" w:hAnsi="仿宋" w:cs="仿宋"/>
                <w:sz w:val="24"/>
              </w:rPr>
              <w:t>复杂网页中多级页面结构的自动化数据采集流程</w:t>
            </w:r>
            <w:r w:rsidR="00A067EB">
              <w:rPr>
                <w:rFonts w:ascii="仿宋" w:eastAsia="仿宋" w:hAnsi="仿宋" w:cs="仿宋" w:hint="eastAsia"/>
                <w:sz w:val="24"/>
              </w:rPr>
              <w:t>；</w:t>
            </w:r>
            <w:r w:rsidRPr="00ED6ADA">
              <w:rPr>
                <w:rFonts w:ascii="仿宋" w:eastAsia="仿宋" w:hAnsi="仿宋" w:cs="仿宋"/>
                <w:sz w:val="24"/>
              </w:rPr>
              <w:br/>
              <w:t>2</w:t>
            </w:r>
            <w:r w:rsidR="00E61F96">
              <w:rPr>
                <w:rFonts w:ascii="仿宋" w:eastAsia="仿宋" w:hAnsi="仿宋" w:cs="仿宋" w:hint="eastAsia"/>
                <w:sz w:val="24"/>
              </w:rPr>
              <w:t>.</w:t>
            </w:r>
            <w:r w:rsidR="00046502" w:rsidRPr="00046502">
              <w:rPr>
                <w:rFonts w:ascii="仿宋" w:eastAsia="仿宋" w:hAnsi="仿宋" w:cs="仿宋"/>
                <w:sz w:val="24"/>
              </w:rPr>
              <w:t>掌握</w:t>
            </w:r>
            <w:r w:rsidR="00A557B7">
              <w:rPr>
                <w:rFonts w:ascii="仿宋" w:eastAsia="仿宋" w:hAnsi="仿宋" w:cs="仿宋" w:hint="eastAsia"/>
                <w:sz w:val="24"/>
              </w:rPr>
              <w:t>携程</w:t>
            </w:r>
            <w:r w:rsidR="00046502" w:rsidRPr="00046502">
              <w:rPr>
                <w:rFonts w:ascii="仿宋" w:eastAsia="仿宋" w:hAnsi="仿宋" w:cs="仿宋"/>
                <w:sz w:val="24"/>
              </w:rPr>
              <w:t>的采集规则</w:t>
            </w:r>
            <w:r w:rsidR="00F81BED">
              <w:rPr>
                <w:rFonts w:ascii="仿宋" w:eastAsia="仿宋" w:hAnsi="仿宋" w:cs="仿宋" w:hint="eastAsia"/>
                <w:sz w:val="24"/>
              </w:rPr>
              <w:t>与频繁访问应对策略</w:t>
            </w:r>
            <w:r w:rsidR="00046502" w:rsidRPr="00046502">
              <w:rPr>
                <w:rFonts w:ascii="仿宋" w:eastAsia="仿宋" w:hAnsi="仿宋" w:cs="仿宋"/>
                <w:sz w:val="24"/>
              </w:rPr>
              <w:t>。</w:t>
            </w:r>
          </w:p>
          <w:p w14:paraId="718F890E" w14:textId="104B6A32" w:rsidR="00280ACC" w:rsidRDefault="00ED6ADA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技能目标：</w:t>
            </w:r>
          </w:p>
          <w:p w14:paraId="3F7E0172" w14:textId="464192EA" w:rsidR="00ED6ADA" w:rsidRPr="00ED6ADA" w:rsidRDefault="00ED6ADA" w:rsidP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1.</w:t>
            </w:r>
            <w:r w:rsidR="00FD7C7A" w:rsidRPr="00FD7C7A">
              <w:rPr>
                <w:rFonts w:ascii="仿宋" w:eastAsia="仿宋" w:hAnsi="仿宋" w:cs="仿宋"/>
                <w:sz w:val="24"/>
              </w:rPr>
              <w:t>能够</w:t>
            </w:r>
            <w:r w:rsidR="00AA4DCD" w:rsidRPr="00AA4DCD">
              <w:rPr>
                <w:rFonts w:ascii="仿宋" w:eastAsia="仿宋" w:hAnsi="仿宋" w:cs="仿宋"/>
                <w:sz w:val="24"/>
              </w:rPr>
              <w:t>独立完成携程景点评价数据采集任务</w:t>
            </w:r>
            <w:r w:rsidR="004D3A5D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6F777547" w14:textId="461892DD" w:rsidR="00E61F96" w:rsidRDefault="00ED6ADA" w:rsidP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2.</w:t>
            </w:r>
            <w:r w:rsidR="00FD7C7A">
              <w:rPr>
                <w:rFonts w:ascii="仿宋" w:eastAsia="仿宋" w:hAnsi="仿宋" w:cs="仿宋" w:hint="eastAsia"/>
                <w:sz w:val="24"/>
              </w:rPr>
              <w:t>能够</w:t>
            </w:r>
            <w:r w:rsidR="00AA4DCD" w:rsidRPr="00AA4DCD">
              <w:rPr>
                <w:rFonts w:ascii="仿宋" w:eastAsia="仿宋" w:hAnsi="仿宋" w:cs="仿宋"/>
                <w:sz w:val="24"/>
              </w:rPr>
              <w:t>灵活处理网页结构变化导致的字段丢失或采集异常</w:t>
            </w:r>
            <w:r w:rsidR="000B6558">
              <w:rPr>
                <w:rFonts w:ascii="仿宋" w:eastAsia="仿宋" w:hAnsi="仿宋" w:cs="仿宋" w:hint="eastAsia"/>
                <w:sz w:val="24"/>
              </w:rPr>
              <w:t>。</w:t>
            </w:r>
          </w:p>
          <w:p w14:paraId="3246C9BF" w14:textId="47C86FD7" w:rsidR="00280ACC" w:rsidRDefault="00000000" w:rsidP="00ED6ADA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职业素养：</w:t>
            </w:r>
          </w:p>
          <w:p w14:paraId="5F2F32C9" w14:textId="3903489B" w:rsidR="00ED6ADA" w:rsidRPr="00ED6ADA" w:rsidRDefault="00ED6ADA" w:rsidP="00ED6ADA">
            <w:pPr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1.</w:t>
            </w:r>
            <w:r w:rsidR="000B6558" w:rsidRPr="000B6558">
              <w:rPr>
                <w:rFonts w:ascii="仿宋" w:eastAsia="仿宋" w:hAnsi="仿宋" w:cs="仿宋"/>
                <w:sz w:val="24"/>
              </w:rPr>
              <w:t>培养学生在数据采集过程中的严谨态度和质量意识</w:t>
            </w:r>
            <w:r w:rsidR="00A067EB">
              <w:rPr>
                <w:rFonts w:ascii="仿宋" w:eastAsia="仿宋" w:hAnsi="仿宋" w:cs="仿宋" w:hint="eastAsia"/>
                <w:sz w:val="24"/>
              </w:rPr>
              <w:t>；</w:t>
            </w:r>
          </w:p>
          <w:p w14:paraId="4722B5DC" w14:textId="5DD2D467" w:rsidR="00E61F96" w:rsidRDefault="00ED6ADA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r w:rsidRPr="00ED6ADA">
              <w:rPr>
                <w:rFonts w:ascii="仿宋" w:eastAsia="仿宋" w:hAnsi="仿宋" w:cs="仿宋" w:hint="eastAsia"/>
                <w:sz w:val="24"/>
              </w:rPr>
              <w:t>2.</w:t>
            </w:r>
            <w:r w:rsidR="00AA4DCD" w:rsidRPr="00AA4DCD">
              <w:rPr>
                <w:rFonts w:ascii="仿宋" w:eastAsia="仿宋" w:hAnsi="仿宋" w:cs="仿宋"/>
                <w:sz w:val="24"/>
              </w:rPr>
              <w:t>培养规范操作意识、数据敏感性，注重数据采集的合法性与隐私保护。</w:t>
            </w:r>
          </w:p>
          <w:p w14:paraId="692D90D2" w14:textId="6AA49631" w:rsidR="00280ACC" w:rsidRDefault="00000000" w:rsidP="00ED6ADA">
            <w:pPr>
              <w:tabs>
                <w:tab w:val="left" w:pos="860"/>
              </w:tabs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z w:val="24"/>
              </w:rPr>
              <w:t>思政目标</w:t>
            </w:r>
            <w:proofErr w:type="gramEnd"/>
            <w:r>
              <w:rPr>
                <w:rFonts w:ascii="仿宋" w:eastAsia="仿宋" w:hAnsi="仿宋" w:cs="仿宋" w:hint="eastAsia"/>
                <w:sz w:val="24"/>
              </w:rPr>
              <w:t>：</w:t>
            </w:r>
          </w:p>
          <w:p w14:paraId="2B75953B" w14:textId="4110CEB8" w:rsidR="00280ACC" w:rsidRDefault="003966E7">
            <w:pPr>
              <w:rPr>
                <w:rFonts w:ascii="仿宋" w:eastAsia="仿宋" w:hAnsi="仿宋" w:cs="仿宋"/>
                <w:sz w:val="24"/>
              </w:rPr>
            </w:pPr>
            <w:r w:rsidRPr="003966E7">
              <w:rPr>
                <w:rFonts w:ascii="仿宋" w:eastAsia="仿宋" w:hAnsi="仿宋" w:cs="仿宋"/>
                <w:sz w:val="24"/>
              </w:rPr>
              <w:t>1.</w:t>
            </w:r>
            <w:r w:rsidR="00E61F96" w:rsidRPr="00E61F96">
              <w:rPr>
                <w:rFonts w:ascii="仿宋" w:eastAsia="仿宋" w:hAnsi="仿宋" w:cs="仿宋"/>
                <w:sz w:val="24"/>
              </w:rPr>
              <w:t>强化知识产权保护意识</w:t>
            </w:r>
            <w:r w:rsidRPr="003966E7">
              <w:rPr>
                <w:rFonts w:ascii="仿宋" w:eastAsia="仿宋" w:hAnsi="仿宋" w:cs="仿宋"/>
                <w:sz w:val="24"/>
              </w:rPr>
              <w:t>；</w:t>
            </w:r>
            <w:r w:rsidRPr="003966E7">
              <w:rPr>
                <w:rFonts w:ascii="仿宋" w:eastAsia="仿宋" w:hAnsi="仿宋" w:cs="仿宋"/>
                <w:sz w:val="24"/>
              </w:rPr>
              <w:br/>
              <w:t>2.</w:t>
            </w:r>
            <w:r w:rsidR="000B6558" w:rsidRPr="000B6558">
              <w:rPr>
                <w:rFonts w:ascii="仿宋" w:eastAsia="仿宋" w:hAnsi="仿宋" w:cs="仿宋"/>
                <w:sz w:val="24"/>
              </w:rPr>
              <w:t>遵守法律法规和网络道德规范</w:t>
            </w:r>
            <w:r w:rsidRPr="003966E7">
              <w:rPr>
                <w:rFonts w:ascii="仿宋" w:eastAsia="仿宋" w:hAnsi="仿宋" w:cs="仿宋"/>
                <w:sz w:val="24"/>
              </w:rPr>
              <w:t>。</w:t>
            </w:r>
          </w:p>
        </w:tc>
        <w:tc>
          <w:tcPr>
            <w:tcW w:w="1468" w:type="dxa"/>
            <w:vAlign w:val="center"/>
          </w:tcPr>
          <w:p w14:paraId="67F07DA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vAlign w:val="center"/>
          </w:tcPr>
          <w:p w14:paraId="3396C4A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教学场地</w:t>
            </w:r>
          </w:p>
        </w:tc>
        <w:tc>
          <w:tcPr>
            <w:tcW w:w="1064" w:type="dxa"/>
            <w:vAlign w:val="center"/>
          </w:tcPr>
          <w:p w14:paraId="31BAF113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日期</w:t>
            </w:r>
          </w:p>
        </w:tc>
      </w:tr>
      <w:tr w:rsidR="00047616" w14:paraId="4DD0F541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216C3A12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4BB22E6E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61173E3A" w14:textId="1EE2D768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2024级人工智能技术应用1班</w:t>
            </w:r>
          </w:p>
        </w:tc>
        <w:tc>
          <w:tcPr>
            <w:tcW w:w="1307" w:type="dxa"/>
            <w:gridSpan w:val="2"/>
            <w:vAlign w:val="center"/>
          </w:tcPr>
          <w:p w14:paraId="479F509C" w14:textId="7F6E7D21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19FECC2B" w14:textId="162B14F2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A73BD9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AC1B2B">
              <w:rPr>
                <w:rFonts w:ascii="仿宋" w:eastAsia="仿宋" w:hAnsi="仿宋" w:cs="仿宋" w:hint="eastAsia"/>
                <w:sz w:val="24"/>
              </w:rPr>
              <w:t>23</w:t>
            </w:r>
          </w:p>
        </w:tc>
      </w:tr>
      <w:tr w:rsidR="00047616" w14:paraId="57988BD4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10F297B7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6F8EB319" w14:textId="77777777" w:rsidR="00047616" w:rsidRDefault="00047616" w:rsidP="00047616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A34FEC6" w14:textId="7E15528A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2024级人工智能技术应用2班</w:t>
            </w:r>
          </w:p>
        </w:tc>
        <w:tc>
          <w:tcPr>
            <w:tcW w:w="1307" w:type="dxa"/>
            <w:gridSpan w:val="2"/>
            <w:vAlign w:val="center"/>
          </w:tcPr>
          <w:p w14:paraId="542BC3A3" w14:textId="130C83F4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华为机房</w:t>
            </w:r>
          </w:p>
        </w:tc>
        <w:tc>
          <w:tcPr>
            <w:tcW w:w="1064" w:type="dxa"/>
            <w:vAlign w:val="center"/>
          </w:tcPr>
          <w:p w14:paraId="5BC42D9A" w14:textId="7CAC518C" w:rsidR="00047616" w:rsidRDefault="00047616" w:rsidP="00047616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2025.</w:t>
            </w:r>
            <w:r w:rsidR="00A73BD9">
              <w:rPr>
                <w:rFonts w:ascii="仿宋" w:eastAsia="仿宋" w:hAnsi="仿宋" w:cs="仿宋" w:hint="eastAsia"/>
                <w:sz w:val="24"/>
              </w:rPr>
              <w:t>4</w:t>
            </w:r>
            <w:r>
              <w:rPr>
                <w:rFonts w:ascii="仿宋" w:eastAsia="仿宋" w:hAnsi="仿宋" w:cs="仿宋" w:hint="eastAsia"/>
                <w:sz w:val="24"/>
              </w:rPr>
              <w:t>.</w:t>
            </w:r>
            <w:r w:rsidR="00AC1B2B">
              <w:rPr>
                <w:rFonts w:ascii="仿宋" w:eastAsia="仿宋" w:hAnsi="仿宋" w:cs="仿宋" w:hint="eastAsia"/>
                <w:sz w:val="24"/>
              </w:rPr>
              <w:t>23</w:t>
            </w:r>
          </w:p>
        </w:tc>
      </w:tr>
      <w:tr w:rsidR="00280ACC" w14:paraId="5F9424BF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8BA5ED4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1AE42A39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BB788B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399360F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52AD6193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5F65A2D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007BB7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2A23999C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0B3F927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7288EE74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6878A82E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257FC482" w14:textId="77777777">
        <w:trPr>
          <w:trHeight w:val="408"/>
        </w:trPr>
        <w:tc>
          <w:tcPr>
            <w:tcW w:w="1062" w:type="dxa"/>
            <w:vMerge/>
            <w:vAlign w:val="center"/>
          </w:tcPr>
          <w:p w14:paraId="5B83553F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7AA30474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104D912C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4DCC1E67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23ED694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0FF63028" w14:textId="77777777" w:rsidTr="00047616">
        <w:trPr>
          <w:trHeight w:val="191"/>
        </w:trPr>
        <w:tc>
          <w:tcPr>
            <w:tcW w:w="1062" w:type="dxa"/>
            <w:vMerge/>
            <w:vAlign w:val="center"/>
          </w:tcPr>
          <w:p w14:paraId="52905593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/>
            <w:vAlign w:val="center"/>
          </w:tcPr>
          <w:p w14:paraId="37E479B2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468" w:type="dxa"/>
            <w:vAlign w:val="center"/>
          </w:tcPr>
          <w:p w14:paraId="4B56138D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7" w:type="dxa"/>
            <w:gridSpan w:val="2"/>
            <w:vAlign w:val="center"/>
          </w:tcPr>
          <w:p w14:paraId="103E6715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064" w:type="dxa"/>
          </w:tcPr>
          <w:p w14:paraId="0D3EA868" w14:textId="77777777" w:rsidR="00280ACC" w:rsidRDefault="00280ACC">
            <w:pPr>
              <w:spacing w:line="360" w:lineRule="auto"/>
              <w:jc w:val="center"/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5A06FEC9" w14:textId="77777777">
        <w:trPr>
          <w:cantSplit/>
          <w:trHeight w:val="888"/>
        </w:trPr>
        <w:tc>
          <w:tcPr>
            <w:tcW w:w="1062" w:type="dxa"/>
            <w:vAlign w:val="center"/>
          </w:tcPr>
          <w:p w14:paraId="08A64E6D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77DD9E47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媒体</w:t>
            </w:r>
          </w:p>
          <w:p w14:paraId="37A2487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sz="4" w:space="0" w:color="auto"/>
            </w:tcBorders>
            <w:vAlign w:val="center"/>
          </w:tcPr>
          <w:p w14:paraId="6908F41F" w14:textId="1403B0E0" w:rsidR="00280ACC" w:rsidRDefault="00FF3A4E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电脑、ppt</w:t>
            </w:r>
          </w:p>
        </w:tc>
        <w:tc>
          <w:tcPr>
            <w:tcW w:w="14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66DE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sz="4" w:space="0" w:color="auto"/>
            </w:tcBorders>
            <w:vAlign w:val="center"/>
          </w:tcPr>
          <w:p w14:paraId="713D81B7" w14:textId="1FA600C1" w:rsidR="00280ACC" w:rsidRDefault="00811DAB">
            <w:pPr>
              <w:rPr>
                <w:rFonts w:ascii="仿宋" w:eastAsia="仿宋" w:hAnsi="仿宋" w:cs="仿宋"/>
                <w:color w:val="FF0000"/>
                <w:sz w:val="24"/>
              </w:rPr>
            </w:pPr>
            <w:r w:rsidRPr="00BB6B06">
              <w:rPr>
                <w:rFonts w:ascii="仿宋" w:eastAsia="仿宋" w:hAnsi="仿宋" w:cs="仿宋" w:hint="eastAsia"/>
                <w:sz w:val="24"/>
              </w:rPr>
              <w:t>2</w:t>
            </w:r>
          </w:p>
        </w:tc>
      </w:tr>
      <w:tr w:rsidR="00280ACC" w14:paraId="0095A7B6" w14:textId="77777777" w:rsidTr="00047616">
        <w:trPr>
          <w:cantSplit/>
          <w:trHeight w:val="623"/>
        </w:trPr>
        <w:tc>
          <w:tcPr>
            <w:tcW w:w="1062" w:type="dxa"/>
            <w:vAlign w:val="center"/>
          </w:tcPr>
          <w:p w14:paraId="3F91F28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6E52A1F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vAlign w:val="center"/>
          </w:tcPr>
          <w:p w14:paraId="5C6AE6D1" w14:textId="3ED84627" w:rsidR="00280ACC" w:rsidRPr="00FF3A4E" w:rsidRDefault="00AA4DCD">
            <w:pPr>
              <w:rPr>
                <w:rFonts w:ascii="仿宋" w:eastAsia="仿宋" w:hAnsi="仿宋" w:cs="仿宋"/>
                <w:b/>
                <w:bCs/>
                <w:color w:val="FF0000"/>
                <w:sz w:val="24"/>
              </w:rPr>
            </w:pPr>
            <w:r>
              <w:rPr>
                <w:rStyle w:val="aa"/>
                <w:rFonts w:ascii="仿宋" w:eastAsia="仿宋" w:hAnsi="仿宋" w:cs="微软雅黑" w:hint="eastAsia"/>
                <w:b w:val="0"/>
                <w:bCs w:val="0"/>
                <w:color w:val="404040"/>
                <w:sz w:val="24"/>
              </w:rPr>
              <w:t>案例驱动法、任务分解法、对比实验法、任务探究法</w:t>
            </w:r>
          </w:p>
        </w:tc>
      </w:tr>
      <w:tr w:rsidR="00280ACC" w14:paraId="138F7BDA" w14:textId="77777777" w:rsidTr="00047616">
        <w:trPr>
          <w:cantSplit/>
          <w:trHeight w:val="547"/>
        </w:trPr>
        <w:tc>
          <w:tcPr>
            <w:tcW w:w="1062" w:type="dxa"/>
            <w:vAlign w:val="center"/>
          </w:tcPr>
          <w:p w14:paraId="37D9129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6CFC93B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vAlign w:val="center"/>
          </w:tcPr>
          <w:p w14:paraId="0952F6A7" w14:textId="51806B58" w:rsidR="00280ACC" w:rsidRDefault="00AA4DCD">
            <w:pPr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八爪鱼页面采集设置</w:t>
            </w:r>
          </w:p>
        </w:tc>
      </w:tr>
      <w:tr w:rsidR="00280ACC" w14:paraId="27C0D137" w14:textId="77777777" w:rsidTr="00504B43">
        <w:trPr>
          <w:cantSplit/>
          <w:trHeight w:val="768"/>
        </w:trPr>
        <w:tc>
          <w:tcPr>
            <w:tcW w:w="1062" w:type="dxa"/>
            <w:vAlign w:val="center"/>
          </w:tcPr>
          <w:p w14:paraId="4DE165FE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3B7916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vAlign w:val="center"/>
          </w:tcPr>
          <w:p w14:paraId="456FB813" w14:textId="012585AC" w:rsidR="00280ACC" w:rsidRDefault="00AA4DCD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AA4DCD">
              <w:rPr>
                <w:rFonts w:ascii="仿宋" w:eastAsia="仿宋" w:hAnsi="仿宋" w:cs="仿宋"/>
                <w:sz w:val="24"/>
              </w:rPr>
              <w:t>独立</w:t>
            </w:r>
            <w:proofErr w:type="gramStart"/>
            <w:r w:rsidRPr="00AA4DCD">
              <w:rPr>
                <w:rFonts w:ascii="仿宋" w:eastAsia="仿宋" w:hAnsi="仿宋" w:cs="仿宋"/>
                <w:sz w:val="24"/>
              </w:rPr>
              <w:t>完成携程景点</w:t>
            </w:r>
            <w:proofErr w:type="gramEnd"/>
            <w:r w:rsidRPr="00AA4DCD">
              <w:rPr>
                <w:rFonts w:ascii="仿宋" w:eastAsia="仿宋" w:hAnsi="仿宋" w:cs="仿宋"/>
                <w:sz w:val="24"/>
              </w:rPr>
              <w:t>评价数据采集任务</w:t>
            </w:r>
          </w:p>
        </w:tc>
      </w:tr>
      <w:tr w:rsidR="00280ACC" w14:paraId="2405514B" w14:textId="77777777" w:rsidTr="00047616">
        <w:trPr>
          <w:cantSplit/>
          <w:trHeight w:val="423"/>
        </w:trPr>
        <w:tc>
          <w:tcPr>
            <w:tcW w:w="1062" w:type="dxa"/>
            <w:vAlign w:val="center"/>
          </w:tcPr>
          <w:p w14:paraId="3A14276A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课后</w:t>
            </w:r>
          </w:p>
          <w:p w14:paraId="5F4B88B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</w:t>
            </w:r>
          </w:p>
          <w:p w14:paraId="11735AD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vAlign w:val="center"/>
          </w:tcPr>
          <w:p w14:paraId="0A924B5C" w14:textId="77777777" w:rsidR="00280ACC" w:rsidRDefault="00280ACC">
            <w:pPr>
              <w:rPr>
                <w:rFonts w:ascii="仿宋" w:eastAsia="仿宋" w:hAnsi="仿宋" w:cs="仿宋"/>
                <w:sz w:val="24"/>
              </w:rPr>
            </w:pPr>
          </w:p>
        </w:tc>
      </w:tr>
      <w:tr w:rsidR="00280ACC" w14:paraId="7BB704E3" w14:textId="77777777">
        <w:trPr>
          <w:cantSplit/>
          <w:trHeight w:val="733"/>
        </w:trPr>
        <w:tc>
          <w:tcPr>
            <w:tcW w:w="1062" w:type="dxa"/>
            <w:vAlign w:val="center"/>
          </w:tcPr>
          <w:p w14:paraId="0B0ECC22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任课</w:t>
            </w:r>
          </w:p>
          <w:p w14:paraId="3CDA5B4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vAlign w:val="center"/>
          </w:tcPr>
          <w:p w14:paraId="16DE3E5B" w14:textId="77777777" w:rsidR="00280ACC" w:rsidRDefault="00280ACC">
            <w:pPr>
              <w:jc w:val="center"/>
              <w:rPr>
                <w:rFonts w:ascii="仿宋" w:eastAsia="仿宋" w:hAnsi="仿宋" w:cs="仿宋"/>
                <w:sz w:val="24"/>
              </w:rPr>
            </w:pPr>
          </w:p>
        </w:tc>
        <w:tc>
          <w:tcPr>
            <w:tcW w:w="1306" w:type="dxa"/>
            <w:gridSpan w:val="3"/>
            <w:vAlign w:val="center"/>
          </w:tcPr>
          <w:p w14:paraId="16ABD454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vAlign w:val="center"/>
          </w:tcPr>
          <w:p w14:paraId="32A423AC" w14:textId="77777777" w:rsidR="00280ACC" w:rsidRDefault="00280ACC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vAlign w:val="center"/>
          </w:tcPr>
          <w:p w14:paraId="29267951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vAlign w:val="center"/>
          </w:tcPr>
          <w:p w14:paraId="64FC856B" w14:textId="77777777" w:rsidR="00280ACC" w:rsidRDefault="00000000">
            <w:pPr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 xml:space="preserve">  年 月  日</w:t>
            </w:r>
          </w:p>
        </w:tc>
      </w:tr>
    </w:tbl>
    <w:p w14:paraId="3AB5D76F" w14:textId="77777777" w:rsidR="00280ACC" w:rsidRDefault="00280ACC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542921AE" w14:textId="77777777" w:rsidR="00280ACC" w:rsidRDefault="00280ACC">
      <w:pPr>
        <w:spacing w:line="240" w:lineRule="exact"/>
        <w:ind w:right="480"/>
        <w:rPr>
          <w:sz w:val="24"/>
        </w:rPr>
      </w:pPr>
    </w:p>
    <w:tbl>
      <w:tblPr>
        <w:tblW w:w="101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1"/>
        <w:gridCol w:w="2632"/>
        <w:gridCol w:w="2178"/>
        <w:gridCol w:w="2154"/>
        <w:gridCol w:w="1545"/>
      </w:tblGrid>
      <w:tr w:rsidR="00280ACC" w14:paraId="2D6E9137" w14:textId="77777777">
        <w:trPr>
          <w:trHeight w:val="601"/>
          <w:jc w:val="center"/>
        </w:trPr>
        <w:tc>
          <w:tcPr>
            <w:tcW w:w="10150" w:type="dxa"/>
            <w:gridSpan w:val="5"/>
            <w:vAlign w:val="center"/>
          </w:tcPr>
          <w:p w14:paraId="735DB3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sz w:val="24"/>
              </w:rPr>
            </w:pPr>
            <w:r>
              <w:rPr>
                <w:rFonts w:ascii="仿宋" w:eastAsia="仿宋" w:hAnsi="仿宋" w:cs="仿宋" w:hint="eastAsia"/>
                <w:b/>
                <w:sz w:val="32"/>
                <w:szCs w:val="32"/>
              </w:rPr>
              <w:lastRenderedPageBreak/>
              <w:t>教学过程设计</w:t>
            </w:r>
          </w:p>
        </w:tc>
      </w:tr>
      <w:tr w:rsidR="00280ACC" w14:paraId="40A9D434" w14:textId="77777777">
        <w:trPr>
          <w:trHeight w:val="1332"/>
          <w:jc w:val="center"/>
        </w:trPr>
        <w:tc>
          <w:tcPr>
            <w:tcW w:w="1641" w:type="dxa"/>
            <w:vAlign w:val="center"/>
          </w:tcPr>
          <w:p w14:paraId="00295E68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教学环节</w:t>
            </w:r>
          </w:p>
          <w:p w14:paraId="46DBC93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（时间分配）</w:t>
            </w:r>
          </w:p>
        </w:tc>
        <w:tc>
          <w:tcPr>
            <w:tcW w:w="2632" w:type="dxa"/>
            <w:vAlign w:val="center"/>
          </w:tcPr>
          <w:p w14:paraId="35642676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学习内容</w:t>
            </w:r>
          </w:p>
        </w:tc>
        <w:tc>
          <w:tcPr>
            <w:tcW w:w="2178" w:type="dxa"/>
            <w:vAlign w:val="center"/>
          </w:tcPr>
          <w:p w14:paraId="3D6EB3F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学生活动</w:t>
            </w:r>
          </w:p>
        </w:tc>
        <w:tc>
          <w:tcPr>
            <w:tcW w:w="2154" w:type="dxa"/>
            <w:vAlign w:val="center"/>
          </w:tcPr>
          <w:p w14:paraId="1AC2E73C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教师活动</w:t>
            </w:r>
          </w:p>
        </w:tc>
        <w:tc>
          <w:tcPr>
            <w:tcW w:w="1545" w:type="dxa"/>
            <w:vAlign w:val="center"/>
          </w:tcPr>
          <w:p w14:paraId="46DF5D9B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教学方法及</w:t>
            </w:r>
          </w:p>
          <w:p w14:paraId="3D1EA1E0" w14:textId="77777777" w:rsidR="00280ACC" w:rsidRDefault="00000000">
            <w:pPr>
              <w:jc w:val="center"/>
              <w:rPr>
                <w:rFonts w:ascii="仿宋" w:eastAsia="仿宋" w:hAnsi="仿宋" w:cs="仿宋"/>
                <w:b/>
                <w:bCs/>
                <w:sz w:val="24"/>
              </w:rPr>
            </w:pPr>
            <w:r>
              <w:rPr>
                <w:rFonts w:ascii="仿宋" w:eastAsia="仿宋" w:hAnsi="仿宋" w:cs="仿宋" w:hint="eastAsia"/>
                <w:b/>
                <w:bCs/>
                <w:sz w:val="24"/>
              </w:rPr>
              <w:t>设计意图</w:t>
            </w:r>
          </w:p>
        </w:tc>
      </w:tr>
      <w:tr w:rsidR="00830A86" w14:paraId="16ACECF6" w14:textId="77777777" w:rsidTr="000B2C69">
        <w:trPr>
          <w:trHeight w:val="2177"/>
          <w:jc w:val="center"/>
        </w:trPr>
        <w:tc>
          <w:tcPr>
            <w:tcW w:w="1641" w:type="dxa"/>
            <w:vAlign w:val="center"/>
          </w:tcPr>
          <w:p w14:paraId="5AF589FA" w14:textId="77777777" w:rsidR="00830A86" w:rsidRPr="00670B90" w:rsidRDefault="00830A86" w:rsidP="00830A86">
            <w:pPr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仿宋" w:hint="eastAsia"/>
                <w:sz w:val="24"/>
              </w:rPr>
              <w:t xml:space="preserve">  组织教学</w:t>
            </w:r>
          </w:p>
          <w:p w14:paraId="6C412DA0" w14:textId="57059619" w:rsidR="00830A86" w:rsidRPr="00670B90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仿宋" w:hint="eastAsia"/>
                <w:sz w:val="24"/>
              </w:rPr>
              <w:t xml:space="preserve">  </w:t>
            </w:r>
            <w:r w:rsidR="00732F89">
              <w:rPr>
                <w:rFonts w:ascii="仿宋" w:eastAsia="仿宋" w:hAnsi="仿宋" w:cs="仿宋" w:hint="eastAsia"/>
                <w:sz w:val="24"/>
              </w:rPr>
              <w:t>（5分钟）</w:t>
            </w:r>
          </w:p>
        </w:tc>
        <w:tc>
          <w:tcPr>
            <w:tcW w:w="2632" w:type="dxa"/>
            <w:vAlign w:val="center"/>
          </w:tcPr>
          <w:p w14:paraId="2C9F1F34" w14:textId="2C3725ED" w:rsidR="00830A86" w:rsidRPr="00670B90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hint="eastAsia"/>
                <w:sz w:val="24"/>
              </w:rPr>
              <w:t>课堂纪律</w:t>
            </w:r>
          </w:p>
        </w:tc>
        <w:tc>
          <w:tcPr>
            <w:tcW w:w="2178" w:type="dxa"/>
            <w:vAlign w:val="center"/>
          </w:tcPr>
          <w:p w14:paraId="47E2906B" w14:textId="30E30DBC" w:rsidR="00830A86" w:rsidRPr="00670B90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仿宋" w:hint="eastAsia"/>
                <w:sz w:val="24"/>
              </w:rPr>
              <w:t>检查周围同学是否在位置</w:t>
            </w:r>
          </w:p>
        </w:tc>
        <w:tc>
          <w:tcPr>
            <w:tcW w:w="2154" w:type="dxa"/>
            <w:vAlign w:val="center"/>
          </w:tcPr>
          <w:p w14:paraId="4A90388B" w14:textId="41F2BEF8" w:rsidR="00830A86" w:rsidRPr="00670B90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仿宋" w:hint="eastAsia"/>
                <w:sz w:val="24"/>
              </w:rPr>
              <w:t>点名，问好，讲纪律</w:t>
            </w:r>
          </w:p>
        </w:tc>
        <w:tc>
          <w:tcPr>
            <w:tcW w:w="1545" w:type="dxa"/>
            <w:vAlign w:val="center"/>
          </w:tcPr>
          <w:p w14:paraId="7F799F70" w14:textId="77777777" w:rsidR="00830A86" w:rsidRPr="00670B90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/>
                <w:sz w:val="24"/>
              </w:rPr>
            </w:pPr>
            <w:r w:rsidRPr="00670B90">
              <w:rPr>
                <w:rFonts w:ascii="仿宋" w:eastAsia="仿宋" w:hAnsi="仿宋" w:cs="仿宋" w:hint="eastAsia"/>
                <w:sz w:val="24"/>
              </w:rPr>
              <w:t>点名：确保班级同学人数齐全，避免个别同学逃课或有意外事件。</w:t>
            </w:r>
          </w:p>
          <w:p w14:paraId="77E689F0" w14:textId="77777777" w:rsidR="00830A86" w:rsidRPr="00670B90" w:rsidRDefault="00830A86" w:rsidP="00830A86">
            <w:pPr>
              <w:numPr>
                <w:ilvl w:val="0"/>
                <w:numId w:val="1"/>
              </w:numPr>
              <w:jc w:val="center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仿宋" w:hint="eastAsia"/>
                <w:sz w:val="24"/>
              </w:rPr>
              <w:t>关闭与课堂无关的页面：避免学生上课分神不听讲。</w:t>
            </w:r>
          </w:p>
          <w:p w14:paraId="755B15F1" w14:textId="6246BEF0" w:rsidR="00830A86" w:rsidRPr="00670B90" w:rsidRDefault="00830A86" w:rsidP="00830A86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70B90">
              <w:rPr>
                <w:rFonts w:ascii="仿宋" w:eastAsia="仿宋" w:hAnsi="仿宋" w:cs="仿宋" w:hint="eastAsia"/>
                <w:sz w:val="24"/>
              </w:rPr>
              <w:t>3.检查学生精神状态：关怀学生，增进师生感情。</w:t>
            </w:r>
          </w:p>
        </w:tc>
      </w:tr>
      <w:tr w:rsidR="00732F89" w14:paraId="0EACDCEB" w14:textId="77777777" w:rsidTr="00C205BD">
        <w:trPr>
          <w:trHeight w:val="2112"/>
          <w:jc w:val="center"/>
        </w:trPr>
        <w:tc>
          <w:tcPr>
            <w:tcW w:w="1641" w:type="dxa"/>
            <w:vAlign w:val="center"/>
          </w:tcPr>
          <w:p w14:paraId="627453D2" w14:textId="37054CCA" w:rsidR="00732F89" w:rsidRPr="00732F89" w:rsidRDefault="00732F89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732F89">
              <w:rPr>
                <w:rFonts w:ascii="仿宋" w:eastAsia="仿宋" w:hAnsi="仿宋" w:hint="eastAsia"/>
                <w:color w:val="000000"/>
                <w:sz w:val="24"/>
              </w:rPr>
              <w:t>一、导入与回顾（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5</w:t>
            </w:r>
            <w:r w:rsidRPr="00732F89">
              <w:rPr>
                <w:rFonts w:ascii="仿宋" w:eastAsia="仿宋" w:hAnsi="仿宋" w:hint="eastAsia"/>
                <w:color w:val="00000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22EA085E" w14:textId="404D9B8D" w:rsidR="00732F89" w:rsidRPr="00732F89" w:rsidRDefault="00607822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07822">
              <w:rPr>
                <w:rFonts w:ascii="仿宋" w:eastAsia="仿宋" w:hAnsi="仿宋"/>
                <w:color w:val="000000"/>
                <w:sz w:val="24"/>
              </w:rPr>
              <w:t>1. 介绍携程景点评价数据应用场景（如旅游分析、用户行为研究）。</w:t>
            </w:r>
            <w:r w:rsidRPr="00607822">
              <w:rPr>
                <w:rFonts w:ascii="仿宋" w:eastAsia="仿宋" w:hAnsi="仿宋"/>
                <w:color w:val="000000"/>
                <w:sz w:val="24"/>
              </w:rPr>
              <w:br/>
              <w:t>2. 明确采集字段与逻辑框架。</w:t>
            </w:r>
            <w:r w:rsidR="00732F89" w:rsidRPr="00732F89">
              <w:rPr>
                <w:rFonts w:ascii="仿宋" w:eastAsia="仿宋" w:hAnsi="仿宋" w:hint="eastAsia"/>
                <w:color w:val="000000"/>
                <w:sz w:val="24"/>
              </w:rPr>
              <w:t>）</w:t>
            </w:r>
          </w:p>
        </w:tc>
        <w:tc>
          <w:tcPr>
            <w:tcW w:w="2178" w:type="dxa"/>
            <w:vAlign w:val="center"/>
          </w:tcPr>
          <w:p w14:paraId="1D509C84" w14:textId="254D9813" w:rsidR="00732F89" w:rsidRPr="00732F89" w:rsidRDefault="00607822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07822">
              <w:rPr>
                <w:rFonts w:ascii="仿宋" w:eastAsia="仿宋" w:hAnsi="仿宋"/>
                <w:color w:val="000000"/>
                <w:sz w:val="24"/>
              </w:rPr>
              <w:t>思考数据采集的实际意义，结合案例讨论数据价值。</w:t>
            </w:r>
          </w:p>
        </w:tc>
        <w:tc>
          <w:tcPr>
            <w:tcW w:w="2154" w:type="dxa"/>
            <w:vAlign w:val="center"/>
          </w:tcPr>
          <w:p w14:paraId="7A0F64F8" w14:textId="79B9652B" w:rsidR="00732F89" w:rsidRPr="00732F89" w:rsidRDefault="00607822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07822">
              <w:rPr>
                <w:rFonts w:ascii="仿宋" w:eastAsia="仿宋" w:hAnsi="仿宋"/>
                <w:color w:val="000000"/>
                <w:sz w:val="24"/>
              </w:rPr>
              <w:t>通过案例展示数据采集成果，提问引导学生思考目标字段的关联性。</w:t>
            </w:r>
          </w:p>
        </w:tc>
        <w:tc>
          <w:tcPr>
            <w:tcW w:w="1545" w:type="dxa"/>
            <w:vAlign w:val="center"/>
          </w:tcPr>
          <w:p w14:paraId="6CE6B215" w14:textId="468E876C" w:rsidR="00732F89" w:rsidRPr="00732F89" w:rsidRDefault="00607822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07822">
              <w:rPr>
                <w:rFonts w:ascii="仿宋" w:eastAsia="仿宋" w:hAnsi="仿宋"/>
                <w:b/>
                <w:bCs/>
                <w:color w:val="000000"/>
                <w:sz w:val="24"/>
              </w:rPr>
              <w:t>案例驱动法</w:t>
            </w:r>
            <w:r w:rsidRPr="00607822">
              <w:rPr>
                <w:rFonts w:ascii="仿宋" w:eastAsia="仿宋" w:hAnsi="仿宋"/>
                <w:color w:val="000000"/>
                <w:sz w:val="24"/>
              </w:rPr>
              <w:t>：激发学习兴趣，明确任务目标。</w:t>
            </w:r>
          </w:p>
        </w:tc>
      </w:tr>
      <w:tr w:rsidR="000350DD" w14:paraId="538E5BA2" w14:textId="77777777" w:rsidTr="00C205BD">
        <w:trPr>
          <w:trHeight w:val="2112"/>
          <w:jc w:val="center"/>
        </w:trPr>
        <w:tc>
          <w:tcPr>
            <w:tcW w:w="1641" w:type="dxa"/>
            <w:vAlign w:val="center"/>
          </w:tcPr>
          <w:p w14:paraId="52239A55" w14:textId="243AE8EB" w:rsidR="000350DD" w:rsidRPr="00732F89" w:rsidRDefault="000350DD" w:rsidP="00732F89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二、理论讲解</w:t>
            </w:r>
            <w:r w:rsidR="001B67AD">
              <w:rPr>
                <w:rFonts w:ascii="仿宋" w:eastAsia="仿宋" w:hAnsi="仿宋" w:hint="eastAsia"/>
                <w:color w:val="000000"/>
                <w:sz w:val="24"/>
              </w:rPr>
              <w:t>（</w:t>
            </w:r>
            <w:r w:rsidR="00122BBF">
              <w:rPr>
                <w:rFonts w:ascii="仿宋" w:eastAsia="仿宋" w:hAnsi="仿宋" w:hint="eastAsia"/>
                <w:color w:val="000000"/>
                <w:sz w:val="24"/>
              </w:rPr>
              <w:t>20</w:t>
            </w:r>
            <w:r w:rsidR="001B67AD">
              <w:rPr>
                <w:rFonts w:ascii="仿宋" w:eastAsia="仿宋" w:hAnsi="仿宋" w:hint="eastAsia"/>
                <w:color w:val="000000"/>
                <w:sz w:val="24"/>
              </w:rPr>
              <w:t>分钟）</w:t>
            </w:r>
          </w:p>
        </w:tc>
        <w:tc>
          <w:tcPr>
            <w:tcW w:w="2632" w:type="dxa"/>
            <w:vAlign w:val="center"/>
          </w:tcPr>
          <w:p w14:paraId="3AE4971B" w14:textId="3A42CE72" w:rsidR="001B67AD" w:rsidRPr="00732F89" w:rsidRDefault="00607822" w:rsidP="00732F89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607822">
              <w:rPr>
                <w:rFonts w:ascii="仿宋" w:eastAsia="仿宋" w:hAnsi="仿宋"/>
                <w:color w:val="000000"/>
                <w:sz w:val="24"/>
              </w:rPr>
              <w:t>1. 网页打开与循环配置：</w:t>
            </w:r>
            <w:r w:rsidRPr="00607822">
              <w:rPr>
                <w:rFonts w:ascii="仿宋" w:eastAsia="仿宋" w:hAnsi="仿宋"/>
                <w:color w:val="000000"/>
                <w:sz w:val="24"/>
              </w:rPr>
              <w:br/>
              <w:t>- 多URL批量导入技巧。</w:t>
            </w:r>
            <w:r w:rsidRPr="00607822">
              <w:rPr>
                <w:rFonts w:ascii="仿宋" w:eastAsia="仿宋" w:hAnsi="仿宋"/>
                <w:color w:val="000000"/>
                <w:sz w:val="24"/>
              </w:rPr>
              <w:br/>
              <w:t>- 关闭自动识别，手动选择元素。</w:t>
            </w:r>
            <w:r w:rsidRPr="00607822">
              <w:rPr>
                <w:rFonts w:ascii="仿宋" w:eastAsia="仿宋" w:hAnsi="仿宋"/>
                <w:color w:val="000000"/>
                <w:sz w:val="24"/>
              </w:rPr>
              <w:br/>
              <w:t>2. 静态字段提取：</w:t>
            </w:r>
            <w:r w:rsidRPr="00607822">
              <w:rPr>
                <w:rFonts w:ascii="仿宋" w:eastAsia="仿宋" w:hAnsi="仿宋"/>
                <w:color w:val="000000"/>
                <w:sz w:val="24"/>
              </w:rPr>
              <w:br/>
              <w:t>- 景点名、地址等非循环数据的XPath定位。</w:t>
            </w:r>
            <w:r w:rsidRPr="00607822">
              <w:rPr>
                <w:rFonts w:ascii="仿宋" w:eastAsia="仿宋" w:hAnsi="仿宋"/>
                <w:color w:val="000000"/>
                <w:sz w:val="24"/>
              </w:rPr>
              <w:br/>
              <w:t>- 字段重命名与冗余字段删除。</w:t>
            </w:r>
          </w:p>
        </w:tc>
        <w:tc>
          <w:tcPr>
            <w:tcW w:w="2178" w:type="dxa"/>
            <w:vAlign w:val="center"/>
          </w:tcPr>
          <w:p w14:paraId="6E85B3AF" w14:textId="52096F7F" w:rsidR="000350DD" w:rsidRPr="00732F89" w:rsidRDefault="00607822" w:rsidP="00732F89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607822">
              <w:rPr>
                <w:rFonts w:ascii="仿宋" w:eastAsia="仿宋" w:hAnsi="仿宋"/>
                <w:color w:val="000000"/>
                <w:sz w:val="24"/>
              </w:rPr>
              <w:t>- 同步操作：在八爪鱼中导入示例URL，关闭自动识别功能。</w:t>
            </w:r>
            <w:r w:rsidRPr="00607822">
              <w:rPr>
                <w:rFonts w:ascii="仿宋" w:eastAsia="仿宋" w:hAnsi="仿宋"/>
                <w:color w:val="000000"/>
                <w:sz w:val="24"/>
              </w:rPr>
              <w:br/>
              <w:t>- 尝试提取“景点介绍”字段，观察文本截断问题并记录。</w:t>
            </w:r>
          </w:p>
        </w:tc>
        <w:tc>
          <w:tcPr>
            <w:tcW w:w="2154" w:type="dxa"/>
            <w:vAlign w:val="center"/>
          </w:tcPr>
          <w:p w14:paraId="1A4B285A" w14:textId="501D1CE1" w:rsidR="000350DD" w:rsidRPr="00732F89" w:rsidRDefault="00607822" w:rsidP="00732F89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607822">
              <w:rPr>
                <w:rFonts w:ascii="仿宋" w:eastAsia="仿宋" w:hAnsi="仿宋"/>
                <w:color w:val="000000"/>
                <w:sz w:val="24"/>
              </w:rPr>
              <w:t>- 演示如何通过开发者工具定位元素（F12检查元素路径）。</w:t>
            </w:r>
            <w:r w:rsidRPr="00607822">
              <w:rPr>
                <w:rFonts w:ascii="仿宋" w:eastAsia="仿宋" w:hAnsi="仿宋"/>
                <w:color w:val="000000"/>
                <w:sz w:val="24"/>
              </w:rPr>
              <w:br/>
              <w:t>- 强调字段命名规范（如避免特殊字符）。</w:t>
            </w:r>
          </w:p>
        </w:tc>
        <w:tc>
          <w:tcPr>
            <w:tcW w:w="1545" w:type="dxa"/>
            <w:vAlign w:val="center"/>
          </w:tcPr>
          <w:p w14:paraId="5057CE33" w14:textId="2270979D" w:rsidR="000350DD" w:rsidRPr="001B67AD" w:rsidRDefault="00607822" w:rsidP="00732F89">
            <w:pPr>
              <w:jc w:val="left"/>
              <w:rPr>
                <w:rFonts w:ascii="仿宋" w:eastAsia="仿宋" w:hAnsi="仿宋"/>
                <w:color w:val="000000"/>
                <w:sz w:val="24"/>
              </w:rPr>
            </w:pPr>
            <w:r w:rsidRPr="00607822">
              <w:rPr>
                <w:rFonts w:ascii="仿宋" w:eastAsia="仿宋" w:hAnsi="仿宋"/>
                <w:b/>
                <w:bCs/>
                <w:color w:val="000000"/>
                <w:sz w:val="24"/>
              </w:rPr>
              <w:t>任务分解法</w:t>
            </w:r>
            <w:r w:rsidRPr="00607822">
              <w:rPr>
                <w:rFonts w:ascii="仿宋" w:eastAsia="仿宋" w:hAnsi="仿宋"/>
                <w:color w:val="000000"/>
                <w:sz w:val="24"/>
              </w:rPr>
              <w:t>：分步骤拆解复杂操作，降低学习门槛；通过工具实操提升技术熟练度。</w:t>
            </w:r>
          </w:p>
        </w:tc>
      </w:tr>
      <w:tr w:rsidR="00732F89" w14:paraId="65312458" w14:textId="77777777" w:rsidTr="000B2C6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69B99" w14:textId="011E6931" w:rsidR="00732F89" w:rsidRPr="00732F89" w:rsidRDefault="000350DD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t>三</w:t>
            </w:r>
            <w:r w:rsidR="00732F89" w:rsidRPr="00732F89">
              <w:rPr>
                <w:rFonts w:ascii="仿宋" w:eastAsia="仿宋" w:hAnsi="仿宋" w:hint="eastAsia"/>
                <w:color w:val="000000"/>
                <w:sz w:val="24"/>
              </w:rPr>
              <w:t>、任务分析与采集结构设计（10分钟）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C476" w14:textId="6D8CA944" w:rsidR="00732F89" w:rsidRPr="00732F89" w:rsidRDefault="00607822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07822">
              <w:rPr>
                <w:rFonts w:ascii="仿宋" w:eastAsia="仿宋" w:hAnsi="仿宋"/>
                <w:color w:val="000000"/>
                <w:sz w:val="24"/>
              </w:rPr>
              <w:t>1. 循环列表构建：</w:t>
            </w:r>
            <w:r w:rsidRPr="00607822">
              <w:rPr>
                <w:rFonts w:ascii="仿宋" w:eastAsia="仿宋" w:hAnsi="仿宋"/>
                <w:color w:val="000000"/>
                <w:sz w:val="24"/>
              </w:rPr>
              <w:br/>
              <w:t>- 精准选中评论容器（避免父级元素干扰）。</w:t>
            </w:r>
            <w:r w:rsidRPr="00607822">
              <w:rPr>
                <w:rFonts w:ascii="仿宋" w:eastAsia="仿宋" w:hAnsi="仿宋"/>
                <w:color w:val="000000"/>
                <w:sz w:val="24"/>
              </w:rPr>
              <w:br/>
              <w:t>- 提取动态字段（用户名、评分、评论时间）。</w:t>
            </w:r>
            <w:r w:rsidRPr="00607822">
              <w:rPr>
                <w:rFonts w:ascii="仿宋" w:eastAsia="仿宋" w:hAnsi="仿宋"/>
                <w:color w:val="000000"/>
                <w:sz w:val="24"/>
              </w:rPr>
              <w:br/>
            </w:r>
            <w:r w:rsidRPr="00607822">
              <w:rPr>
                <w:rFonts w:ascii="仿宋" w:eastAsia="仿宋" w:hAnsi="仿宋"/>
                <w:color w:val="000000"/>
                <w:sz w:val="24"/>
              </w:rPr>
              <w:lastRenderedPageBreak/>
              <w:t>2. 异常处理：</w:t>
            </w:r>
            <w:r w:rsidRPr="00607822">
              <w:rPr>
                <w:rFonts w:ascii="仿宋" w:eastAsia="仿宋" w:hAnsi="仿宋"/>
                <w:color w:val="000000"/>
                <w:sz w:val="24"/>
              </w:rPr>
              <w:br/>
              <w:t>- 处理缺失字段（如未填写“性价比”）。</w:t>
            </w:r>
            <w:r w:rsidRPr="00607822">
              <w:rPr>
                <w:rFonts w:ascii="仿宋" w:eastAsia="仿宋" w:hAnsi="仿宋"/>
                <w:color w:val="000000"/>
                <w:sz w:val="24"/>
              </w:rPr>
              <w:br/>
              <w:t>- 正则表达式清洗数据（如时间格式标准化）。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1F4C7" w14:textId="378C76DE" w:rsidR="00732F89" w:rsidRPr="00732F89" w:rsidRDefault="00607822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07822">
              <w:rPr>
                <w:rFonts w:ascii="仿宋" w:eastAsia="仿宋" w:hAnsi="仿宋"/>
                <w:color w:val="000000"/>
                <w:sz w:val="24"/>
              </w:rPr>
              <w:lastRenderedPageBreak/>
              <w:t>尝试不同XPath路径选择，对比数据完整性。</w:t>
            </w:r>
            <w:r w:rsidRPr="00607822">
              <w:rPr>
                <w:rFonts w:ascii="仿宋" w:eastAsia="仿宋" w:hAnsi="仿宋"/>
                <w:color w:val="000000"/>
                <w:sz w:val="24"/>
              </w:rPr>
              <w:br/>
              <w:t>- 编写正则表达式，统一“评论时</w:t>
            </w:r>
            <w:r w:rsidRPr="00607822">
              <w:rPr>
                <w:rFonts w:ascii="仿宋" w:eastAsia="仿宋" w:hAnsi="仿宋"/>
                <w:color w:val="000000"/>
                <w:sz w:val="24"/>
              </w:rPr>
              <w:lastRenderedPageBreak/>
              <w:t>间”为YYYY-MM-DD格式。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ED749" w14:textId="4706DAC8" w:rsidR="00732F89" w:rsidRPr="00732F89" w:rsidRDefault="00607822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07822">
              <w:rPr>
                <w:rFonts w:ascii="仿宋" w:eastAsia="仿宋" w:hAnsi="仿宋"/>
                <w:color w:val="000000"/>
                <w:sz w:val="24"/>
              </w:rPr>
              <w:lastRenderedPageBreak/>
              <w:t>- 提供XPath选择器模板（如</w:t>
            </w:r>
            <w:r w:rsidRPr="00607822">
              <w:rPr>
                <w:rFonts w:ascii="仿宋" w:eastAsia="仿宋" w:hAnsi="仿宋"/>
                <w:b/>
                <w:bCs/>
                <w:color w:val="000000"/>
                <w:sz w:val="24"/>
              </w:rPr>
              <w:t>//div[@class='comment-list']/div</w:t>
            </w:r>
            <w:r w:rsidRPr="00607822">
              <w:rPr>
                <w:rFonts w:ascii="仿宋" w:eastAsia="仿宋" w:hAnsi="仿宋"/>
                <w:color w:val="000000"/>
                <w:sz w:val="24"/>
              </w:rPr>
              <w:t>）。</w:t>
            </w:r>
            <w:r w:rsidRPr="00607822">
              <w:rPr>
                <w:rFonts w:ascii="仿宋" w:eastAsia="仿宋" w:hAnsi="仿宋"/>
                <w:color w:val="000000"/>
                <w:sz w:val="24"/>
              </w:rPr>
              <w:br/>
            </w:r>
            <w:r w:rsidRPr="00607822">
              <w:rPr>
                <w:rFonts w:ascii="仿宋" w:eastAsia="仿宋" w:hAnsi="仿宋"/>
                <w:color w:val="000000"/>
                <w:sz w:val="24"/>
              </w:rPr>
              <w:lastRenderedPageBreak/>
              <w:t>- 演示正则表达式工具（如Regex101）的使用。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8544" w14:textId="1C738AED" w:rsidR="00732F89" w:rsidRPr="00732F89" w:rsidRDefault="00607822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07822">
              <w:rPr>
                <w:rFonts w:ascii="仿宋" w:eastAsia="仿宋" w:hAnsi="仿宋"/>
                <w:b/>
                <w:bCs/>
                <w:color w:val="000000"/>
                <w:sz w:val="24"/>
              </w:rPr>
              <w:lastRenderedPageBreak/>
              <w:t>对比实验法</w:t>
            </w:r>
            <w:r w:rsidRPr="00607822">
              <w:rPr>
                <w:rFonts w:ascii="仿宋" w:eastAsia="仿宋" w:hAnsi="仿宋"/>
                <w:color w:val="000000"/>
                <w:sz w:val="24"/>
              </w:rPr>
              <w:t>：通过不同路径选择结果对比，理解元素定位逻辑；</w:t>
            </w:r>
            <w:r w:rsidRPr="00607822">
              <w:rPr>
                <w:rFonts w:ascii="仿宋" w:eastAsia="仿宋" w:hAnsi="仿宋"/>
                <w:color w:val="000000"/>
                <w:sz w:val="24"/>
              </w:rPr>
              <w:lastRenderedPageBreak/>
              <w:t>结合正则表达式提升数据清洗能力。</w:t>
            </w:r>
          </w:p>
        </w:tc>
      </w:tr>
      <w:tr w:rsidR="00732F89" w14:paraId="63E9712C" w14:textId="77777777" w:rsidTr="000B2C69">
        <w:trPr>
          <w:trHeight w:val="1550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AD387" w14:textId="68491C5C" w:rsidR="00732F89" w:rsidRPr="00607822" w:rsidRDefault="000350DD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hint="eastAsia"/>
                <w:color w:val="000000"/>
                <w:sz w:val="24"/>
              </w:rPr>
              <w:lastRenderedPageBreak/>
              <w:t>四</w:t>
            </w:r>
            <w:r w:rsidR="00732F89" w:rsidRPr="00732F89">
              <w:rPr>
                <w:rFonts w:ascii="仿宋" w:eastAsia="仿宋" w:hAnsi="仿宋" w:hint="eastAsia"/>
                <w:color w:val="000000"/>
                <w:sz w:val="24"/>
              </w:rPr>
              <w:t>、</w:t>
            </w:r>
            <w:r>
              <w:rPr>
                <w:rFonts w:ascii="仿宋" w:eastAsia="仿宋" w:hAnsi="仿宋" w:hint="eastAsia"/>
                <w:color w:val="000000"/>
                <w:sz w:val="24"/>
              </w:rPr>
              <w:t>采集</w:t>
            </w:r>
            <w:r w:rsidR="00732F89" w:rsidRPr="00732F89">
              <w:rPr>
                <w:rFonts w:ascii="仿宋" w:eastAsia="仿宋" w:hAnsi="仿宋" w:hint="eastAsia"/>
                <w:color w:val="000000"/>
                <w:sz w:val="24"/>
              </w:rPr>
              <w:t>配置（1</w:t>
            </w:r>
            <w:r w:rsidR="001B67AD">
              <w:rPr>
                <w:rFonts w:ascii="仿宋" w:eastAsia="仿宋" w:hAnsi="仿宋" w:hint="eastAsia"/>
                <w:color w:val="000000"/>
                <w:sz w:val="24"/>
              </w:rPr>
              <w:t>5</w:t>
            </w:r>
            <w:r w:rsidR="00732F89" w:rsidRPr="00732F89">
              <w:rPr>
                <w:rFonts w:ascii="仿宋" w:eastAsia="仿宋" w:hAnsi="仿宋" w:hint="eastAsia"/>
                <w:color w:val="000000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1A99A" w14:textId="29ED3FDA" w:rsidR="001B67AD" w:rsidRPr="00732F89" w:rsidRDefault="00905CD8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905CD8">
              <w:rPr>
                <w:rFonts w:ascii="仿宋" w:eastAsia="仿宋" w:hAnsi="仿宋"/>
                <w:color w:val="000000"/>
                <w:sz w:val="24"/>
              </w:rPr>
              <w:t>1. 循环翻页配置：</w:t>
            </w:r>
            <w:r w:rsidRPr="00905CD8">
              <w:rPr>
                <w:rFonts w:ascii="仿宋" w:eastAsia="仿宋" w:hAnsi="仿宋"/>
                <w:color w:val="000000"/>
                <w:sz w:val="24"/>
              </w:rPr>
              <w:br/>
              <w:t>- 识别翻页按钮的Ajax特性。</w:t>
            </w:r>
            <w:r w:rsidRPr="00905CD8">
              <w:rPr>
                <w:rFonts w:ascii="仿宋" w:eastAsia="仿宋" w:hAnsi="仿宋"/>
                <w:color w:val="000000"/>
                <w:sz w:val="24"/>
              </w:rPr>
              <w:br/>
              <w:t>- 设置翻页次数与超时时间（默认3秒→动态调整）。</w:t>
            </w:r>
            <w:r w:rsidRPr="00905CD8">
              <w:rPr>
                <w:rFonts w:ascii="仿宋" w:eastAsia="仿宋" w:hAnsi="仿宋"/>
                <w:color w:val="000000"/>
                <w:sz w:val="24"/>
              </w:rPr>
              <w:br/>
              <w:t>2. 执行前等待策略：</w:t>
            </w:r>
            <w:r w:rsidRPr="00905CD8">
              <w:rPr>
                <w:rFonts w:ascii="仿宋" w:eastAsia="仿宋" w:hAnsi="仿宋"/>
                <w:color w:val="000000"/>
                <w:sz w:val="24"/>
              </w:rPr>
              <w:br/>
              <w:t>- 根据网络延迟调整等待时间（3~5秒）。</w:t>
            </w:r>
            <w:r w:rsidRPr="00905CD8">
              <w:rPr>
                <w:rFonts w:ascii="仿宋" w:eastAsia="仿宋" w:hAnsi="仿宋"/>
                <w:color w:val="000000"/>
                <w:sz w:val="24"/>
              </w:rPr>
              <w:br/>
              <w:t>- 模拟滚动加载触发数据渲染。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43E55" w14:textId="36CF5F66" w:rsidR="001B67AD" w:rsidRPr="00732F89" w:rsidRDefault="00607822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07822">
              <w:rPr>
                <w:rFonts w:ascii="仿宋" w:eastAsia="仿宋" w:hAnsi="仿宋"/>
                <w:color w:val="000000"/>
                <w:sz w:val="24"/>
              </w:rPr>
              <w:t>- 修改翻页超时时间为5秒，观察采集成功率变化。</w:t>
            </w:r>
            <w:r w:rsidRPr="00607822">
              <w:rPr>
                <w:rFonts w:ascii="仿宋" w:eastAsia="仿宋" w:hAnsi="仿宋"/>
                <w:color w:val="000000"/>
                <w:sz w:val="24"/>
              </w:rPr>
              <w:br/>
              <w:t>- 尝试添加“滚动页面”操作，解决未加载完整问题。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7FE00" w14:textId="0D572635" w:rsidR="001B67AD" w:rsidRPr="00732F89" w:rsidRDefault="00607822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07822">
              <w:rPr>
                <w:rFonts w:ascii="仿宋" w:eastAsia="仿宋" w:hAnsi="仿宋"/>
                <w:color w:val="000000"/>
                <w:sz w:val="24"/>
              </w:rPr>
              <w:t>- 分析Ajax请求日志，解释动态加载原理。</w:t>
            </w:r>
            <w:r w:rsidRPr="00607822">
              <w:rPr>
                <w:rFonts w:ascii="仿宋" w:eastAsia="仿宋" w:hAnsi="仿宋"/>
                <w:color w:val="000000"/>
                <w:sz w:val="24"/>
              </w:rPr>
              <w:br/>
              <w:t>- 提供网络延迟测试工具（如Ping检测）。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8058A" w14:textId="6F85A39E" w:rsidR="00C205BD" w:rsidRPr="00732F89" w:rsidRDefault="00607822" w:rsidP="00732F89">
            <w:pPr>
              <w:jc w:val="left"/>
              <w:rPr>
                <w:rFonts w:ascii="仿宋" w:eastAsia="仿宋" w:hAnsi="仿宋" w:cs="仿宋"/>
                <w:sz w:val="24"/>
              </w:rPr>
            </w:pPr>
            <w:r w:rsidRPr="00607822">
              <w:rPr>
                <w:rFonts w:ascii="仿宋" w:eastAsia="仿宋" w:hAnsi="仿宋"/>
                <w:b/>
                <w:bCs/>
                <w:color w:val="000000"/>
                <w:sz w:val="24"/>
              </w:rPr>
              <w:t>问题探究法</w:t>
            </w:r>
            <w:r w:rsidRPr="00607822">
              <w:rPr>
                <w:rFonts w:ascii="仿宋" w:eastAsia="仿宋" w:hAnsi="仿宋"/>
                <w:color w:val="000000"/>
                <w:sz w:val="24"/>
              </w:rPr>
              <w:t>：通过参数调整实验，理解技术原理；结合网络环境优化采集效率。</w:t>
            </w:r>
          </w:p>
        </w:tc>
      </w:tr>
      <w:tr w:rsidR="00732F89" w14:paraId="76E74E6A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08205" w14:textId="44168748" w:rsidR="00732F89" w:rsidRPr="00732F89" w:rsidRDefault="000350DD" w:rsidP="00732F89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732F89">
              <w:rPr>
                <w:rFonts w:ascii="仿宋" w:eastAsia="仿宋" w:hAnsi="仿宋" w:hint="eastAsia"/>
                <w:sz w:val="24"/>
              </w:rPr>
              <w:t>五、</w:t>
            </w:r>
            <w:r w:rsidR="001B67AD">
              <w:rPr>
                <w:rFonts w:ascii="仿宋" w:eastAsia="仿宋" w:hAnsi="仿宋" w:hint="eastAsia"/>
                <w:sz w:val="24"/>
              </w:rPr>
              <w:t>实操演练</w:t>
            </w:r>
            <w:r w:rsidRPr="00732F89">
              <w:rPr>
                <w:rFonts w:ascii="仿宋" w:eastAsia="仿宋" w:hAnsi="仿宋" w:hint="eastAsia"/>
                <w:sz w:val="24"/>
              </w:rPr>
              <w:t>（</w:t>
            </w:r>
            <w:r w:rsidR="001B67AD">
              <w:rPr>
                <w:rFonts w:ascii="仿宋" w:eastAsia="仿宋" w:hAnsi="仿宋" w:hint="eastAsia"/>
                <w:sz w:val="24"/>
              </w:rPr>
              <w:t>3</w:t>
            </w:r>
            <w:r>
              <w:rPr>
                <w:rFonts w:ascii="仿宋" w:eastAsia="仿宋" w:hAnsi="仿宋" w:hint="eastAsia"/>
                <w:sz w:val="24"/>
              </w:rPr>
              <w:t>0</w:t>
            </w:r>
            <w:r w:rsidRPr="00732F89">
              <w:rPr>
                <w:rFonts w:ascii="仿宋" w:eastAsia="仿宋" w:hAnsi="仿宋" w:hint="eastAsia"/>
                <w:sz w:val="24"/>
              </w:rPr>
              <w:t>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9A387" w14:textId="0F5E10D7" w:rsidR="00732F89" w:rsidRPr="00732F89" w:rsidRDefault="001B67AD" w:rsidP="00732F89">
            <w:pPr>
              <w:pStyle w:val="a4"/>
              <w:rPr>
                <w:rFonts w:ascii="仿宋" w:eastAsia="仿宋" w:hAnsi="仿宋" w:cs="仿宋"/>
                <w:sz w:val="24"/>
              </w:rPr>
            </w:pPr>
            <w:proofErr w:type="gramStart"/>
            <w:r>
              <w:rPr>
                <w:rFonts w:ascii="仿宋" w:eastAsia="仿宋" w:hAnsi="仿宋" w:cs="仿宋" w:hint="eastAsia"/>
                <w:sz w:val="24"/>
              </w:rPr>
              <w:t>采集</w:t>
            </w:r>
            <w:r w:rsidR="00DE7AB4">
              <w:rPr>
                <w:rFonts w:ascii="仿宋" w:eastAsia="仿宋" w:hAnsi="仿宋" w:cs="仿宋" w:hint="eastAsia"/>
                <w:sz w:val="24"/>
              </w:rPr>
              <w:t>携程景点</w:t>
            </w:r>
            <w:proofErr w:type="gramEnd"/>
            <w:r w:rsidR="00DE7AB4">
              <w:rPr>
                <w:rFonts w:ascii="仿宋" w:eastAsia="仿宋" w:hAnsi="仿宋" w:cs="仿宋" w:hint="eastAsia"/>
                <w:sz w:val="24"/>
              </w:rPr>
              <w:t>评价</w:t>
            </w:r>
            <w:r>
              <w:rPr>
                <w:rFonts w:ascii="仿宋" w:eastAsia="仿宋" w:hAnsi="仿宋" w:cs="仿宋" w:hint="eastAsia"/>
                <w:sz w:val="24"/>
              </w:rPr>
              <w:t>信息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3511" w14:textId="5B8E376A" w:rsidR="00732F89" w:rsidRPr="00732F89" w:rsidRDefault="001B67AD" w:rsidP="00732F89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根据教师教学内容进行实操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7E4CE" w14:textId="412186F7" w:rsidR="00732F89" w:rsidRPr="00732F89" w:rsidRDefault="001B67AD" w:rsidP="00732F89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巡回指导学生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6EC7A" w14:textId="1673DB94" w:rsidR="00732F89" w:rsidRPr="00732F89" w:rsidRDefault="001B67AD" w:rsidP="00732F89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通过实操鼓励学生动手、巩固脑海中的知识</w:t>
            </w:r>
          </w:p>
        </w:tc>
      </w:tr>
      <w:tr w:rsidR="001B67AD" w14:paraId="7F62E106" w14:textId="77777777" w:rsidTr="000B2C69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872CC" w14:textId="1C835EF0" w:rsidR="001B67AD" w:rsidRPr="001B67AD" w:rsidRDefault="001B67AD" w:rsidP="001B67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1B67AD">
              <w:rPr>
                <w:rFonts w:ascii="仿宋" w:eastAsia="仿宋" w:hAnsi="仿宋"/>
                <w:sz w:val="24"/>
              </w:rPr>
              <w:t>总结与答疑（5分钟）</w:t>
            </w:r>
          </w:p>
        </w:tc>
        <w:tc>
          <w:tcPr>
            <w:tcW w:w="2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B74B9" w14:textId="76DDE351" w:rsidR="001B67AD" w:rsidRPr="001B67AD" w:rsidRDefault="001B67AD" w:rsidP="001B67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1B67AD">
              <w:rPr>
                <w:rFonts w:ascii="仿宋" w:eastAsia="仿宋" w:hAnsi="仿宋"/>
                <w:sz w:val="24"/>
              </w:rPr>
              <w:t>回顾本次课程的重点内容，解答学生疑问，布置课后作业。</w:t>
            </w:r>
          </w:p>
        </w:tc>
        <w:tc>
          <w:tcPr>
            <w:tcW w:w="2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3FBBD" w14:textId="39669B3A" w:rsidR="001B67AD" w:rsidRPr="001B67AD" w:rsidRDefault="001B67AD" w:rsidP="001B67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1B67AD">
              <w:rPr>
                <w:rFonts w:ascii="仿宋" w:eastAsia="仿宋" w:hAnsi="仿宋"/>
                <w:sz w:val="24"/>
              </w:rPr>
              <w:t>提出不清楚的地方，进行总结反思，记录课后作业要求。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B315B" w14:textId="305DE334" w:rsidR="001B67AD" w:rsidRPr="001B67AD" w:rsidRDefault="001B67AD" w:rsidP="001B67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1B67AD">
              <w:rPr>
                <w:rFonts w:ascii="仿宋" w:eastAsia="仿宋" w:hAnsi="仿宋"/>
                <w:sz w:val="24"/>
              </w:rPr>
              <w:t>总结课程内容，解答疑问，布置课后作业，强调数据伦理和法律法规的重要性。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740D8" w14:textId="1CE20148" w:rsidR="001B67AD" w:rsidRPr="001B67AD" w:rsidRDefault="001B67AD" w:rsidP="001B67AD">
            <w:pPr>
              <w:pStyle w:val="a4"/>
              <w:rPr>
                <w:rFonts w:ascii="仿宋" w:eastAsia="仿宋" w:hAnsi="仿宋" w:cs="仿宋"/>
                <w:sz w:val="24"/>
              </w:rPr>
            </w:pPr>
            <w:r w:rsidRPr="001B67AD">
              <w:rPr>
                <w:rFonts w:ascii="仿宋" w:eastAsia="仿宋" w:hAnsi="仿宋"/>
                <w:sz w:val="24"/>
              </w:rPr>
              <w:t>强化知识点，确保学生掌握核心内容，培养自主学习能力。</w:t>
            </w:r>
          </w:p>
        </w:tc>
      </w:tr>
      <w:tr w:rsidR="00280ACC" w14:paraId="7D5389CF" w14:textId="77777777">
        <w:trPr>
          <w:trHeight w:val="1687"/>
          <w:jc w:val="center"/>
        </w:trPr>
        <w:tc>
          <w:tcPr>
            <w:tcW w:w="16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E80233" w14:textId="77777777" w:rsidR="00280ACC" w:rsidRDefault="00000000">
            <w:pPr>
              <w:spacing w:before="293"/>
              <w:jc w:val="center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FDEBC" w14:textId="45309A41" w:rsidR="00280ACC" w:rsidRDefault="00DE7AB4">
            <w:pPr>
              <w:pStyle w:val="a4"/>
              <w:rPr>
                <w:rFonts w:ascii="仿宋" w:eastAsia="仿宋" w:hAnsi="仿宋" w:cs="仿宋"/>
                <w:sz w:val="24"/>
              </w:rPr>
            </w:pPr>
            <w:r>
              <w:rPr>
                <w:rFonts w:ascii="仿宋" w:eastAsia="仿宋" w:hAnsi="仿宋" w:cs="仿宋" w:hint="eastAsia"/>
                <w:sz w:val="24"/>
              </w:rPr>
              <w:t>评价信息采集</w:t>
            </w:r>
          </w:p>
        </w:tc>
      </w:tr>
    </w:tbl>
    <w:p w14:paraId="23C6C015" w14:textId="77777777" w:rsidR="00280ACC" w:rsidRDefault="00280ACC"/>
    <w:p w14:paraId="145E6C06" w14:textId="77777777" w:rsidR="00280ACC" w:rsidRDefault="00280ACC"/>
    <w:sectPr w:rsidR="00280AC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3D0A4" w14:textId="77777777" w:rsidR="002519EE" w:rsidRDefault="002519EE" w:rsidP="00047616">
      <w:r>
        <w:separator/>
      </w:r>
    </w:p>
  </w:endnote>
  <w:endnote w:type="continuationSeparator" w:id="0">
    <w:p w14:paraId="2A956C69" w14:textId="77777777" w:rsidR="002519EE" w:rsidRDefault="002519EE" w:rsidP="00047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5C6DA" w14:textId="77777777" w:rsidR="002519EE" w:rsidRDefault="002519EE" w:rsidP="00047616">
      <w:r>
        <w:separator/>
      </w:r>
    </w:p>
  </w:footnote>
  <w:footnote w:type="continuationSeparator" w:id="0">
    <w:p w14:paraId="1FCBC048" w14:textId="77777777" w:rsidR="002519EE" w:rsidRDefault="002519EE" w:rsidP="00047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45377"/>
    <w:multiLevelType w:val="singleLevel"/>
    <w:tmpl w:val="5474537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6707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gyYzZjNDliMjVhOWM2ZTA1YjY4M2I0ZjA3YjJiNDYifQ=="/>
  </w:docVars>
  <w:rsids>
    <w:rsidRoot w:val="00280ACC"/>
    <w:rsid w:val="000350DD"/>
    <w:rsid w:val="00046502"/>
    <w:rsid w:val="00047616"/>
    <w:rsid w:val="000B4ED2"/>
    <w:rsid w:val="000B6558"/>
    <w:rsid w:val="000B7516"/>
    <w:rsid w:val="00122BBF"/>
    <w:rsid w:val="00157879"/>
    <w:rsid w:val="00175AB0"/>
    <w:rsid w:val="00183D31"/>
    <w:rsid w:val="001A20E8"/>
    <w:rsid w:val="001A7ABE"/>
    <w:rsid w:val="001B5461"/>
    <w:rsid w:val="001B67AD"/>
    <w:rsid w:val="001C3CB5"/>
    <w:rsid w:val="002519EE"/>
    <w:rsid w:val="00255CCD"/>
    <w:rsid w:val="002777F7"/>
    <w:rsid w:val="00280ACC"/>
    <w:rsid w:val="002A7236"/>
    <w:rsid w:val="002D70FF"/>
    <w:rsid w:val="002E6D76"/>
    <w:rsid w:val="002F175F"/>
    <w:rsid w:val="0031705A"/>
    <w:rsid w:val="003966E7"/>
    <w:rsid w:val="003A5D43"/>
    <w:rsid w:val="003F42A5"/>
    <w:rsid w:val="00425A81"/>
    <w:rsid w:val="00441CC8"/>
    <w:rsid w:val="0048100C"/>
    <w:rsid w:val="004B04C0"/>
    <w:rsid w:val="004B52AE"/>
    <w:rsid w:val="004D34E5"/>
    <w:rsid w:val="004D3A5D"/>
    <w:rsid w:val="004E0409"/>
    <w:rsid w:val="004F4A41"/>
    <w:rsid w:val="00501ADF"/>
    <w:rsid w:val="00504B43"/>
    <w:rsid w:val="00607822"/>
    <w:rsid w:val="00647411"/>
    <w:rsid w:val="00670B90"/>
    <w:rsid w:val="006C0D6C"/>
    <w:rsid w:val="006E6DC4"/>
    <w:rsid w:val="007159A9"/>
    <w:rsid w:val="00732F89"/>
    <w:rsid w:val="007A5FF3"/>
    <w:rsid w:val="007F4EAA"/>
    <w:rsid w:val="00811DAB"/>
    <w:rsid w:val="00830A86"/>
    <w:rsid w:val="008466E1"/>
    <w:rsid w:val="008A491F"/>
    <w:rsid w:val="00905CD8"/>
    <w:rsid w:val="009109E4"/>
    <w:rsid w:val="00930D49"/>
    <w:rsid w:val="0093219B"/>
    <w:rsid w:val="00964987"/>
    <w:rsid w:val="009D054D"/>
    <w:rsid w:val="009E4095"/>
    <w:rsid w:val="009F0F39"/>
    <w:rsid w:val="00A067EB"/>
    <w:rsid w:val="00A1094E"/>
    <w:rsid w:val="00A25D3F"/>
    <w:rsid w:val="00A46DA6"/>
    <w:rsid w:val="00A52F44"/>
    <w:rsid w:val="00A555F4"/>
    <w:rsid w:val="00A557B7"/>
    <w:rsid w:val="00A73BD9"/>
    <w:rsid w:val="00AA4DCD"/>
    <w:rsid w:val="00AC1B2B"/>
    <w:rsid w:val="00AD4188"/>
    <w:rsid w:val="00AE16CF"/>
    <w:rsid w:val="00AE7C47"/>
    <w:rsid w:val="00B04447"/>
    <w:rsid w:val="00B20487"/>
    <w:rsid w:val="00B45235"/>
    <w:rsid w:val="00B51568"/>
    <w:rsid w:val="00B677B6"/>
    <w:rsid w:val="00B82E66"/>
    <w:rsid w:val="00BA6DD1"/>
    <w:rsid w:val="00BB6B06"/>
    <w:rsid w:val="00BD72E8"/>
    <w:rsid w:val="00C06AA0"/>
    <w:rsid w:val="00C205BD"/>
    <w:rsid w:val="00C239E5"/>
    <w:rsid w:val="00C35C2A"/>
    <w:rsid w:val="00C5716D"/>
    <w:rsid w:val="00C6753B"/>
    <w:rsid w:val="00CD243C"/>
    <w:rsid w:val="00D21095"/>
    <w:rsid w:val="00D31AAC"/>
    <w:rsid w:val="00D328E7"/>
    <w:rsid w:val="00D33B22"/>
    <w:rsid w:val="00D51F1D"/>
    <w:rsid w:val="00D75587"/>
    <w:rsid w:val="00D95ED8"/>
    <w:rsid w:val="00DD6E9B"/>
    <w:rsid w:val="00DE7AB4"/>
    <w:rsid w:val="00DF3915"/>
    <w:rsid w:val="00DF4248"/>
    <w:rsid w:val="00E03F27"/>
    <w:rsid w:val="00E24669"/>
    <w:rsid w:val="00E574CD"/>
    <w:rsid w:val="00E61F96"/>
    <w:rsid w:val="00EA5F97"/>
    <w:rsid w:val="00EB1C4E"/>
    <w:rsid w:val="00EC416E"/>
    <w:rsid w:val="00ED6ADA"/>
    <w:rsid w:val="00F01456"/>
    <w:rsid w:val="00F410DA"/>
    <w:rsid w:val="00F50D05"/>
    <w:rsid w:val="00F636E9"/>
    <w:rsid w:val="00F81BED"/>
    <w:rsid w:val="00F81F97"/>
    <w:rsid w:val="00FD7C7A"/>
    <w:rsid w:val="00FF3A4E"/>
    <w:rsid w:val="0152265C"/>
    <w:rsid w:val="064C75F3"/>
    <w:rsid w:val="0A5345F0"/>
    <w:rsid w:val="10105D3F"/>
    <w:rsid w:val="10CE7FC0"/>
    <w:rsid w:val="10D93E1D"/>
    <w:rsid w:val="138A3509"/>
    <w:rsid w:val="148937C0"/>
    <w:rsid w:val="1B416BA3"/>
    <w:rsid w:val="1C766D20"/>
    <w:rsid w:val="20204865"/>
    <w:rsid w:val="25483B32"/>
    <w:rsid w:val="2A9C3DF6"/>
    <w:rsid w:val="317F1D7B"/>
    <w:rsid w:val="33E660E2"/>
    <w:rsid w:val="35AC4016"/>
    <w:rsid w:val="3C6127A9"/>
    <w:rsid w:val="3DEC7478"/>
    <w:rsid w:val="3DF5436D"/>
    <w:rsid w:val="3EBF7C5B"/>
    <w:rsid w:val="402E786F"/>
    <w:rsid w:val="42291FBB"/>
    <w:rsid w:val="48013092"/>
    <w:rsid w:val="4B7F50B0"/>
    <w:rsid w:val="57917F8F"/>
    <w:rsid w:val="62195750"/>
    <w:rsid w:val="6238380A"/>
    <w:rsid w:val="6FD8740C"/>
    <w:rsid w:val="772C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F0F0E"/>
  <w15:docId w15:val="{402298FD-CB2C-4993-B14A-12F0B12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uiPriority w:val="99"/>
    <w:unhideWhenUsed/>
    <w:qFormat/>
    <w:pPr>
      <w:jc w:val="left"/>
    </w:pPr>
  </w:style>
  <w:style w:type="paragraph" w:styleId="a4">
    <w:name w:val="Body Text"/>
    <w:basedOn w:val="a"/>
    <w:next w:val="a"/>
    <w:link w:val="a5"/>
    <w:autoRedefine/>
    <w:qFormat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 w:hAnsi="Times New Roman"/>
      <w:color w:val="000000"/>
      <w:kern w:val="0"/>
      <w:sz w:val="28"/>
    </w:rPr>
  </w:style>
  <w:style w:type="paragraph" w:styleId="a6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7">
    <w:name w:val="annotation reference"/>
    <w:basedOn w:val="a0"/>
    <w:rPr>
      <w:sz w:val="16"/>
      <w:szCs w:val="16"/>
    </w:rPr>
  </w:style>
  <w:style w:type="paragraph" w:styleId="a8">
    <w:name w:val="footer"/>
    <w:basedOn w:val="a"/>
    <w:link w:val="a9"/>
    <w:rsid w:val="00047616"/>
    <w:pPr>
      <w:tabs>
        <w:tab w:val="center" w:pos="4153"/>
        <w:tab w:val="right" w:pos="8306"/>
      </w:tabs>
    </w:pPr>
  </w:style>
  <w:style w:type="character" w:customStyle="1" w:styleId="a9">
    <w:name w:val="页脚 字符"/>
    <w:basedOn w:val="a0"/>
    <w:link w:val="a8"/>
    <w:rsid w:val="00047616"/>
    <w:rPr>
      <w:rFonts w:ascii="Calibri" w:eastAsia="宋体" w:hAnsi="Calibri" w:cs="Times New Roman"/>
      <w:kern w:val="2"/>
      <w:sz w:val="21"/>
      <w:szCs w:val="24"/>
      <w:lang w:val="en-US"/>
    </w:rPr>
  </w:style>
  <w:style w:type="character" w:styleId="aa">
    <w:name w:val="Strong"/>
    <w:basedOn w:val="a0"/>
    <w:uiPriority w:val="22"/>
    <w:qFormat/>
    <w:rsid w:val="00047616"/>
    <w:rPr>
      <w:b/>
      <w:bCs/>
    </w:rPr>
  </w:style>
  <w:style w:type="character" w:styleId="HTML">
    <w:name w:val="HTML Code"/>
    <w:basedOn w:val="a0"/>
    <w:uiPriority w:val="99"/>
    <w:unhideWhenUsed/>
    <w:rsid w:val="00047616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DF3915"/>
    <w:rPr>
      <w:color w:val="0000FF"/>
      <w:u w:val="single"/>
    </w:rPr>
  </w:style>
  <w:style w:type="character" w:customStyle="1" w:styleId="a5">
    <w:name w:val="正文文本 字符"/>
    <w:basedOn w:val="a0"/>
    <w:link w:val="a4"/>
    <w:rsid w:val="009109E4"/>
    <w:rPr>
      <w:rFonts w:ascii="仿宋_GB2312" w:eastAsia="仿宋_GB2312" w:hAnsi="Times New Roman" w:cs="Times New Roman"/>
      <w:color w:val="000000"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3</Pages>
  <Words>941</Words>
  <Characters>1026</Characters>
  <Application>Microsoft Office Word</Application>
  <DocSecurity>0</DocSecurity>
  <Lines>205</Lines>
  <Paragraphs>115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38179</dc:creator>
  <cp:lastModifiedBy>国栋 李</cp:lastModifiedBy>
  <cp:revision>67</cp:revision>
  <dcterms:created xsi:type="dcterms:W3CDTF">2023-12-10T06:20:00Z</dcterms:created>
  <dcterms:modified xsi:type="dcterms:W3CDTF">2025-04-18T08:19:00Z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eyJoZGlkIjoiNjQ3ODM1ZThhOThmM2JiNTY0ZTYwYzVmMDNkMDFiMDEiLCJ1c2VySWQiOiIzNzY5Njk3MzcifQ==</vt:lpwstr>
  </property>
</Properties>
</file>