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4459EC57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990499">
        <w:rPr>
          <w:rFonts w:hint="eastAsia"/>
          <w:sz w:val="21"/>
          <w:szCs w:val="21"/>
        </w:rPr>
        <w:t>2</w:t>
      </w:r>
      <w:r w:rsidR="005C021F">
        <w:rPr>
          <w:rFonts w:hint="eastAsia"/>
          <w:sz w:val="21"/>
          <w:szCs w:val="21"/>
        </w:rPr>
        <w:t>7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AC08D1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0B229683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1B9D736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0CFAB7CB" w:rsidR="00AC08D1" w:rsidRDefault="004D7921" w:rsidP="00AC08D1">
            <w:pPr>
              <w:rPr>
                <w:rFonts w:ascii="仿宋" w:eastAsia="仿宋" w:hAnsi="仿宋" w:cs="仿宋"/>
                <w:sz w:val="24"/>
              </w:rPr>
            </w:pPr>
            <w:r w:rsidRPr="004D7921">
              <w:rPr>
                <w:rFonts w:ascii="仿宋" w:eastAsia="仿宋" w:hAnsi="仿宋" w:cs="仿宋" w:hint="eastAsia"/>
                <w:sz w:val="24"/>
              </w:rPr>
              <w:t>八爪鱼采集器</w:t>
            </w:r>
          </w:p>
        </w:tc>
        <w:tc>
          <w:tcPr>
            <w:tcW w:w="1468" w:type="dxa"/>
            <w:vAlign w:val="center"/>
          </w:tcPr>
          <w:p w14:paraId="668C5E7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7C1407D8" w:rsidR="00AC08D1" w:rsidRDefault="00B07B4D" w:rsidP="003314B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八爪鱼</w:t>
            </w:r>
            <w:r w:rsidRPr="00B07B4D">
              <w:rPr>
                <w:rFonts w:ascii="仿宋" w:eastAsia="仿宋" w:hAnsi="仿宋" w:cs="仿宋"/>
                <w:sz w:val="24"/>
              </w:rPr>
              <w:t>【携程】游记攻略采集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0F9D4F07" w14:textId="7D07A287" w:rsidR="00230045" w:rsidRPr="0066600E" w:rsidRDefault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/>
                <w:sz w:val="24"/>
              </w:rPr>
              <w:t>1.</w:t>
            </w:r>
            <w:r w:rsidR="00BC24B4" w:rsidRPr="00BC24B4">
              <w:rPr>
                <w:rFonts w:ascii="Cambria Math" w:eastAsia="仿宋" w:hAnsi="Cambria Math" w:cs="Cambria Math"/>
                <w:sz w:val="24"/>
              </w:rPr>
              <w:t>​</w:t>
            </w:r>
            <w:r w:rsidR="005C021F" w:rsidRPr="005C021F">
              <w:rPr>
                <w:rFonts w:ascii="仿宋" w:eastAsia="仿宋" w:hAnsi="仿宋" w:cs="仿宋"/>
                <w:sz w:val="24"/>
              </w:rPr>
              <w:t>掌握携程游记页面滚动加载与图文混合数据的采集逻辑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230045">
              <w:rPr>
                <w:rFonts w:ascii="仿宋" w:eastAsia="仿宋" w:hAnsi="仿宋" w:cs="仿宋"/>
                <w:sz w:val="24"/>
              </w:rPr>
              <w:br/>
              <w:t>2.</w:t>
            </w:r>
            <w:r w:rsidR="005C021F" w:rsidRPr="005C021F">
              <w:rPr>
                <w:rFonts w:ascii="仿宋" w:eastAsia="仿宋" w:hAnsi="仿宋" w:cs="仿宋"/>
                <w:sz w:val="24"/>
              </w:rPr>
              <w:t>理解分支判断与字段合并</w:t>
            </w:r>
            <w:r w:rsidR="0066600E" w:rsidRPr="0066600E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2F3091A3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</w:t>
            </w:r>
            <w:r w:rsidR="005C021F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A591F6C" w14:textId="6ADD627C" w:rsidR="00DE3AF6" w:rsidRDefault="00DE3AF6">
            <w:pPr>
              <w:rPr>
                <w:rFonts w:ascii="仿宋" w:eastAsia="仿宋" w:hAnsi="仿宋" w:cs="仿宋"/>
                <w:sz w:val="24"/>
              </w:rPr>
            </w:pPr>
            <w:r w:rsidRPr="00DE3AF6">
              <w:rPr>
                <w:rFonts w:ascii="仿宋" w:eastAsia="仿宋" w:hAnsi="仿宋" w:cs="仿宋"/>
                <w:sz w:val="24"/>
              </w:rPr>
              <w:t>1.</w:t>
            </w:r>
            <w:r w:rsidR="005C021F" w:rsidRPr="005C021F">
              <w:rPr>
                <w:rFonts w:ascii="仿宋" w:eastAsia="仿宋" w:hAnsi="仿宋" w:cs="仿宋"/>
                <w:sz w:val="24"/>
              </w:rPr>
              <w:t>能独立完成从网页打开到数据导出的完整采集流程</w:t>
            </w:r>
            <w:r w:rsidR="0066600E">
              <w:rPr>
                <w:rFonts w:ascii="仿宋" w:eastAsia="仿宋" w:hAnsi="仿宋" w:cs="仿宋" w:hint="eastAsia"/>
                <w:sz w:val="24"/>
              </w:rPr>
              <w:t>；</w:t>
            </w:r>
            <w:r w:rsidRPr="00DE3AF6">
              <w:rPr>
                <w:rFonts w:ascii="仿宋" w:eastAsia="仿宋" w:hAnsi="仿宋" w:cs="仿宋"/>
                <w:sz w:val="24"/>
              </w:rPr>
              <w:br/>
              <w:t>2.</w:t>
            </w:r>
            <w:r w:rsidR="005C021F" w:rsidRPr="005C021F">
              <w:rPr>
                <w:rFonts w:ascii="仿宋" w:eastAsia="仿宋" w:hAnsi="仿宋" w:cs="仿宋"/>
                <w:sz w:val="24"/>
              </w:rPr>
              <w:t>能通过调试XPath和分支条件解决复杂页面结构问题。</w:t>
            </w:r>
          </w:p>
          <w:p w14:paraId="3246C9BF" w14:textId="0279164C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6F42556C" w14:textId="16E9D104" w:rsidR="00230045" w:rsidRDefault="00230045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/>
                <w:sz w:val="24"/>
              </w:rPr>
              <w:t>1</w:t>
            </w:r>
            <w:r w:rsidR="005C1638">
              <w:rPr>
                <w:rFonts w:ascii="仿宋" w:eastAsia="仿宋" w:hAnsi="仿宋" w:cs="仿宋"/>
                <w:sz w:val="24"/>
              </w:rPr>
              <w:t>.</w:t>
            </w:r>
            <w:r w:rsidR="0066600E" w:rsidRPr="0066600E">
              <w:rPr>
                <w:rFonts w:ascii="仿宋" w:eastAsia="仿宋" w:hAnsi="仿宋" w:cs="仿宋" w:hint="eastAsia"/>
                <w:sz w:val="24"/>
              </w:rPr>
              <w:t>培养学生在数据采集工作中的严谨态度和规范操作习惯</w:t>
            </w:r>
            <w:r w:rsidR="0066600E">
              <w:rPr>
                <w:rFonts w:ascii="仿宋" w:eastAsia="仿宋" w:hAnsi="仿宋" w:cs="仿宋" w:hint="eastAsia"/>
                <w:sz w:val="24"/>
              </w:rPr>
              <w:t>；</w:t>
            </w:r>
            <w:r w:rsidRPr="00230045">
              <w:rPr>
                <w:rFonts w:ascii="仿宋" w:eastAsia="仿宋" w:hAnsi="仿宋" w:cs="仿宋"/>
                <w:sz w:val="24"/>
              </w:rPr>
              <w:br/>
              <w:t>2</w:t>
            </w:r>
            <w:r w:rsidR="005C1638">
              <w:rPr>
                <w:rFonts w:ascii="仿宋" w:eastAsia="仿宋" w:hAnsi="仿宋" w:cs="仿宋"/>
                <w:sz w:val="24"/>
              </w:rPr>
              <w:t>.</w:t>
            </w:r>
            <w:r w:rsidR="0066600E" w:rsidRPr="0066600E">
              <w:rPr>
                <w:rFonts w:ascii="仿宋" w:eastAsia="仿宋" w:hAnsi="仿宋" w:cs="仿宋" w:hint="eastAsia"/>
                <w:sz w:val="24"/>
              </w:rPr>
              <w:t>强调数据准确性的重要性，树立对数据负责的职业道德观念。</w:t>
            </w:r>
          </w:p>
          <w:p w14:paraId="692D90D2" w14:textId="5B087A22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3D85B88A" w14:textId="32961B24" w:rsidR="00230045" w:rsidRPr="00230045" w:rsidRDefault="00230045" w:rsidP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 w:hint="eastAsia"/>
                <w:sz w:val="24"/>
              </w:rPr>
              <w:t>1</w:t>
            </w:r>
            <w:r w:rsidR="005C1638">
              <w:rPr>
                <w:rFonts w:ascii="仿宋" w:eastAsia="仿宋" w:hAnsi="仿宋" w:cs="仿宋" w:hint="eastAsia"/>
                <w:sz w:val="24"/>
              </w:rPr>
              <w:t>.</w:t>
            </w:r>
            <w:r w:rsidR="00B07B4D" w:rsidRPr="00B07B4D">
              <w:rPr>
                <w:rFonts w:ascii="仿宋" w:eastAsia="仿宋" w:hAnsi="仿宋" w:cs="仿宋"/>
                <w:sz w:val="24"/>
              </w:rPr>
              <w:t>践行网络数据采集的合法性与道德性</w:t>
            </w:r>
            <w:r w:rsidR="00B07B4D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B75953B" w14:textId="7362DBC5" w:rsidR="00280ACC" w:rsidRPr="00230045" w:rsidRDefault="00230045" w:rsidP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 w:hint="eastAsia"/>
                <w:sz w:val="24"/>
              </w:rPr>
              <w:t>2</w:t>
            </w:r>
            <w:r w:rsidR="005C1638">
              <w:rPr>
                <w:rFonts w:ascii="仿宋" w:eastAsia="仿宋" w:hAnsi="仿宋" w:cs="仿宋" w:hint="eastAsia"/>
                <w:sz w:val="24"/>
              </w:rPr>
              <w:t>.</w:t>
            </w:r>
            <w:r w:rsidR="00B07B4D" w:rsidRPr="00B07B4D">
              <w:rPr>
                <w:rFonts w:ascii="仿宋" w:eastAsia="仿宋" w:hAnsi="仿宋" w:cs="仿宋"/>
                <w:sz w:val="24"/>
              </w:rPr>
              <w:t>强化问题解决的抗压能力，树立责任意识</w:t>
            </w:r>
            <w:r w:rsidR="003E6605"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AC08D1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7C16F1F2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174CC940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75BE08E4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9B40AF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B07B4D">
              <w:rPr>
                <w:rFonts w:ascii="仿宋" w:eastAsia="仿宋" w:hAnsi="仿宋" w:cs="仿宋" w:hint="eastAsia"/>
                <w:sz w:val="24"/>
              </w:rPr>
              <w:t>25</w:t>
            </w:r>
          </w:p>
        </w:tc>
      </w:tr>
      <w:tr w:rsidR="00AC08D1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80E34A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406AFD4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788FC306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9B40AF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B07B4D">
              <w:rPr>
                <w:rFonts w:ascii="仿宋" w:eastAsia="仿宋" w:hAnsi="仿宋" w:cs="仿宋" w:hint="eastAsia"/>
                <w:sz w:val="24"/>
              </w:rPr>
              <w:t>25</w:t>
            </w:r>
          </w:p>
        </w:tc>
      </w:tr>
      <w:tr w:rsidR="00AC08D1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0FF63028" w14:textId="77777777" w:rsidTr="00BC3625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5A06FEC9" w14:textId="77777777" w:rsidTr="00BC3625">
        <w:trPr>
          <w:cantSplit/>
          <w:trHeight w:val="581"/>
        </w:trPr>
        <w:tc>
          <w:tcPr>
            <w:tcW w:w="1062" w:type="dxa"/>
            <w:vAlign w:val="center"/>
          </w:tcPr>
          <w:p w14:paraId="08A64E6D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7E3360D" w:rsidR="00AC08D1" w:rsidRDefault="00AF1596" w:rsidP="00AC08D1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AC08D1" w:rsidRDefault="00AC08D1" w:rsidP="00AC08D1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AC08D1" w14:paraId="0095A7B6" w14:textId="77777777" w:rsidTr="00BC3625">
        <w:trPr>
          <w:cantSplit/>
          <w:trHeight w:val="481"/>
        </w:trPr>
        <w:tc>
          <w:tcPr>
            <w:tcW w:w="1062" w:type="dxa"/>
            <w:vAlign w:val="center"/>
          </w:tcPr>
          <w:p w14:paraId="3F91F28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4E3D5486" w:rsidR="00AC08D1" w:rsidRPr="00AF1596" w:rsidRDefault="00AF1596" w:rsidP="00AC08D1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案例教学法、任务驱动法</w:t>
            </w:r>
            <w:r w:rsidRPr="00AF1596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、</w:t>
            </w: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小组合作法、演示法、归纳法</w:t>
            </w:r>
            <w:r w:rsidRPr="00AF1596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br/>
            </w:r>
          </w:p>
        </w:tc>
      </w:tr>
      <w:tr w:rsidR="00AC08D1" w14:paraId="138F7BDA" w14:textId="77777777" w:rsidTr="00BC3625">
        <w:trPr>
          <w:cantSplit/>
          <w:trHeight w:val="405"/>
        </w:trPr>
        <w:tc>
          <w:tcPr>
            <w:tcW w:w="1062" w:type="dxa"/>
            <w:vAlign w:val="center"/>
          </w:tcPr>
          <w:p w14:paraId="37D9129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145B226B" w:rsidR="00AC08D1" w:rsidRDefault="00C576C7" w:rsidP="00AC08D1">
            <w:pPr>
              <w:rPr>
                <w:rFonts w:ascii="仿宋" w:eastAsia="仿宋" w:hAnsi="仿宋" w:cs="仿宋"/>
                <w:sz w:val="24"/>
              </w:rPr>
            </w:pPr>
            <w:r w:rsidRPr="005C021F">
              <w:rPr>
                <w:rFonts w:ascii="仿宋" w:eastAsia="仿宋" w:hAnsi="仿宋" w:cs="仿宋"/>
                <w:sz w:val="24"/>
              </w:rPr>
              <w:t>分支判断与字段合并</w:t>
            </w:r>
          </w:p>
        </w:tc>
      </w:tr>
      <w:tr w:rsidR="00AC08D1" w14:paraId="27C0D137" w14:textId="77777777" w:rsidTr="00BC3625">
        <w:trPr>
          <w:cantSplit/>
          <w:trHeight w:val="429"/>
        </w:trPr>
        <w:tc>
          <w:tcPr>
            <w:tcW w:w="1062" w:type="dxa"/>
            <w:vAlign w:val="center"/>
          </w:tcPr>
          <w:p w14:paraId="4DE165FE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3E88BF9D" w:rsidR="00AC08D1" w:rsidRDefault="00C576C7" w:rsidP="00AC08D1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通过xpath定位到指定的元素</w:t>
            </w:r>
          </w:p>
        </w:tc>
      </w:tr>
      <w:tr w:rsidR="00AC08D1" w14:paraId="2405514B" w14:textId="77777777" w:rsidTr="00BC3625">
        <w:trPr>
          <w:cantSplit/>
          <w:trHeight w:val="1132"/>
        </w:trPr>
        <w:tc>
          <w:tcPr>
            <w:tcW w:w="1062" w:type="dxa"/>
            <w:vAlign w:val="center"/>
          </w:tcPr>
          <w:p w14:paraId="3A14276A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AC08D1" w:rsidRDefault="00AC08D1" w:rsidP="00AC08D1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AC08D1" w:rsidRDefault="00AC08D1" w:rsidP="00AC08D1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D9577B" w14:paraId="40A9D434" w14:textId="77777777" w:rsidTr="00D9577B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lastRenderedPageBreak/>
              <w:t>教学环节</w:t>
            </w:r>
          </w:p>
          <w:p w14:paraId="46DBC93B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07FF4C90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D2BEF" w14:paraId="16ACECF6" w14:textId="77777777" w:rsidTr="00D9577B">
        <w:trPr>
          <w:trHeight w:val="2177"/>
          <w:jc w:val="center"/>
        </w:trPr>
        <w:tc>
          <w:tcPr>
            <w:tcW w:w="1641" w:type="dxa"/>
            <w:vAlign w:val="center"/>
          </w:tcPr>
          <w:p w14:paraId="662FA66C" w14:textId="77777777" w:rsidR="000D2BEF" w:rsidRPr="00C16CC2" w:rsidRDefault="000D2BEF" w:rsidP="000D2BEF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4D106203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24755D5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194EDE16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0BDF8FA8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265FB4DA" w14:textId="77777777" w:rsidR="000D2BEF" w:rsidRPr="00C16CC2" w:rsidRDefault="000D2BEF" w:rsidP="000D2BEF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40A9DAB0" w14:textId="77777777" w:rsidR="000D2BEF" w:rsidRPr="00C16CC2" w:rsidRDefault="000D2BEF" w:rsidP="000D2BEF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4F3758B5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FB5C8F" w14:paraId="0EACDCEB" w14:textId="77777777" w:rsidTr="00D9577B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5DE46DCD" w:rsidR="00FB5C8F" w:rsidRPr="00FB5C8F" w:rsidRDefault="00FB5C8F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案例导入（10分钟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421639E4" w:rsidR="00FB5C8F" w:rsidRPr="00FB5C8F" w:rsidRDefault="005C021F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5C021F">
              <w:rPr>
                <w:rFonts w:ascii="仿宋" w:eastAsia="仿宋" w:hAnsi="仿宋" w:cs="微软雅黑"/>
                <w:color w:val="404040"/>
                <w:sz w:val="24"/>
              </w:rPr>
              <w:t>1. 回顾八爪鱼核心功能（循环、字段提取、自动翻页）。</w:t>
            </w:r>
            <w:r w:rsidRPr="005C021F">
              <w:rPr>
                <w:rFonts w:ascii="仿宋" w:eastAsia="仿宋" w:hAnsi="仿宋" w:cs="微软雅黑"/>
                <w:color w:val="404040"/>
                <w:sz w:val="24"/>
              </w:rPr>
              <w:br/>
              <w:t>2. 引入携程游记数据在旅游行业中的应用场景（如目的地热度分析、用户行为研究）。</w:t>
            </w:r>
          </w:p>
        </w:tc>
        <w:tc>
          <w:tcPr>
            <w:tcW w:w="2178" w:type="dxa"/>
            <w:vAlign w:val="center"/>
          </w:tcPr>
          <w:p w14:paraId="1D509C84" w14:textId="565B3D7F" w:rsidR="00FB5C8F" w:rsidRPr="00FB5C8F" w:rsidRDefault="005C021F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5C021F">
              <w:rPr>
                <w:rFonts w:ascii="仿宋" w:eastAsia="仿宋" w:hAnsi="仿宋" w:cs="微软雅黑"/>
                <w:color w:val="404040"/>
                <w:sz w:val="24"/>
              </w:rPr>
              <w:t>1. 参与互动问答，回顾循环列表与字段提取的操作要点。</w:t>
            </w:r>
            <w:r w:rsidRPr="005C021F">
              <w:rPr>
                <w:rFonts w:ascii="仿宋" w:eastAsia="仿宋" w:hAnsi="仿宋" w:cs="微软雅黑"/>
                <w:color w:val="404040"/>
                <w:sz w:val="24"/>
              </w:rPr>
              <w:br/>
              <w:t>2. 讨论：若采集到的游记数据缺失“人均费用”字段，可能对旅游市场分析造成哪些影响？</w:t>
            </w:r>
          </w:p>
        </w:tc>
        <w:tc>
          <w:tcPr>
            <w:tcW w:w="2154" w:type="dxa"/>
            <w:vAlign w:val="center"/>
          </w:tcPr>
          <w:p w14:paraId="7A0F64F8" w14:textId="6262EB96" w:rsidR="00FB5C8F" w:rsidRPr="00FB5C8F" w:rsidRDefault="00B500D2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/>
                <w:sz w:val="24"/>
              </w:rPr>
              <w:t>1. 展示真实案例：某旅游公司利用游记数据优化线路设计的成果。</w:t>
            </w:r>
            <w:r w:rsidRPr="00B500D2">
              <w:rPr>
                <w:rFonts w:ascii="仿宋" w:eastAsia="仿宋" w:hAnsi="仿宋" w:cs="仿宋"/>
                <w:sz w:val="24"/>
              </w:rPr>
              <w:br/>
              <w:t>2. 引导学生关注采集完整性对数据分析的价值</w:t>
            </w:r>
          </w:p>
        </w:tc>
        <w:tc>
          <w:tcPr>
            <w:tcW w:w="1545" w:type="dxa"/>
            <w:vAlign w:val="center"/>
          </w:tcPr>
          <w:p w14:paraId="6CE6B215" w14:textId="7CF5396C" w:rsidR="00FB5C8F" w:rsidRPr="00FB5C8F" w:rsidRDefault="00B500D2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t>案例驱动法：通过真实行业案例激发学习兴趣，明确数据完整性的重要性。</w:t>
            </w:r>
          </w:p>
        </w:tc>
      </w:tr>
      <w:tr w:rsidR="00FB5C8F" w14:paraId="65312458" w14:textId="77777777" w:rsidTr="00D9577B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7F05A92D" w:rsidR="00FB5C8F" w:rsidRPr="00FB5C8F" w:rsidRDefault="00FB5C8F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理论讲解（</w:t>
            </w: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3683C" w14:textId="77777777" w:rsidR="00B500D2" w:rsidRPr="00B500D2" w:rsidRDefault="00B500D2" w:rsidP="00B500D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 w:hint="eastAsia"/>
                <w:sz w:val="24"/>
              </w:rPr>
              <w:t>核心概念：</w:t>
            </w:r>
          </w:p>
          <w:p w14:paraId="3D926591" w14:textId="77777777" w:rsidR="00B500D2" w:rsidRPr="00B500D2" w:rsidRDefault="00B500D2" w:rsidP="00B500D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 w:hint="eastAsia"/>
                <w:sz w:val="24"/>
              </w:rPr>
              <w:t>- 节点类型（元素、属性、文本）</w:t>
            </w:r>
          </w:p>
          <w:p w14:paraId="344F461E" w14:textId="77777777" w:rsidR="00B500D2" w:rsidRPr="00B500D2" w:rsidRDefault="00B500D2" w:rsidP="00B500D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 w:hint="eastAsia"/>
                <w:sz w:val="24"/>
              </w:rPr>
              <w:t>- 路径表达式（绝对路径/ vs 相对路径//）</w:t>
            </w:r>
          </w:p>
          <w:p w14:paraId="6041C097" w14:textId="77777777" w:rsidR="00B500D2" w:rsidRPr="00B500D2" w:rsidRDefault="00B500D2" w:rsidP="00B500D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 w:hint="eastAsia"/>
                <w:sz w:val="24"/>
              </w:rPr>
              <w:t>- 谓语（过滤条件）与通配符*</w:t>
            </w:r>
          </w:p>
          <w:p w14:paraId="55865CF0" w14:textId="77777777" w:rsidR="00B500D2" w:rsidRPr="00B500D2" w:rsidRDefault="00B500D2" w:rsidP="00B500D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 w:hint="eastAsia"/>
                <w:sz w:val="24"/>
              </w:rPr>
              <w:t>示例：</w:t>
            </w:r>
          </w:p>
          <w:p w14:paraId="1EA8353D" w14:textId="4521863B" w:rsidR="00B500D2" w:rsidRPr="00B500D2" w:rsidRDefault="00B500D2" w:rsidP="00B500D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 w:hint="eastAsia"/>
                <w:sz w:val="24"/>
              </w:rPr>
              <w:t>- 定位标题：//h1[@class="title</w:t>
            </w:r>
            <w:r w:rsidR="00FF6CB7">
              <w:rPr>
                <w:rFonts w:ascii="仿宋" w:eastAsia="仿宋" w:hAnsi="仿宋" w:cs="仿宋" w:hint="eastAsia"/>
                <w:sz w:val="24"/>
              </w:rPr>
              <w:t>1</w:t>
            </w:r>
            <w:r w:rsidRPr="00B500D2">
              <w:rPr>
                <w:rFonts w:ascii="仿宋" w:eastAsia="仿宋" w:hAnsi="仿宋" w:cs="仿宋" w:hint="eastAsia"/>
                <w:sz w:val="24"/>
              </w:rPr>
              <w:t>"]</w:t>
            </w:r>
          </w:p>
          <w:p w14:paraId="4745F91D" w14:textId="77777777" w:rsidR="00FB5C8F" w:rsidRDefault="00B500D2" w:rsidP="00B500D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 w:hint="eastAsia"/>
                <w:sz w:val="24"/>
              </w:rPr>
              <w:t>- 定位所有链接：//a/@href</w:t>
            </w:r>
          </w:p>
          <w:p w14:paraId="606A4466" w14:textId="77777777" w:rsidR="00B500D2" w:rsidRPr="00B500D2" w:rsidRDefault="00B500D2" w:rsidP="00B500D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 w:hint="eastAsia"/>
                <w:sz w:val="24"/>
              </w:rPr>
              <w:t>常用函数：</w:t>
            </w:r>
          </w:p>
          <w:p w14:paraId="67CEED5F" w14:textId="77777777" w:rsidR="00B500D2" w:rsidRPr="00B500D2" w:rsidRDefault="00B500D2" w:rsidP="00B500D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 w:hint="eastAsia"/>
                <w:sz w:val="24"/>
              </w:rPr>
              <w:t>- contains()：模糊匹</w:t>
            </w:r>
            <w:r w:rsidRPr="00B500D2">
              <w:rPr>
                <w:rFonts w:ascii="仿宋" w:eastAsia="仿宋" w:hAnsi="仿宋" w:cs="仿宋" w:hint="eastAsia"/>
                <w:sz w:val="24"/>
              </w:rPr>
              <w:lastRenderedPageBreak/>
              <w:t>配（//div[contains(@class,"content")]）</w:t>
            </w:r>
          </w:p>
          <w:p w14:paraId="08753A12" w14:textId="77777777" w:rsidR="00B500D2" w:rsidRPr="00B500D2" w:rsidRDefault="00B500D2" w:rsidP="00B500D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 w:hint="eastAsia"/>
                <w:sz w:val="24"/>
              </w:rPr>
              <w:t>- starts-with()：前缀匹配</w:t>
            </w:r>
          </w:p>
          <w:p w14:paraId="14416EE0" w14:textId="77777777" w:rsidR="00B500D2" w:rsidRPr="00B500D2" w:rsidRDefault="00B500D2" w:rsidP="00B500D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 w:hint="eastAsia"/>
                <w:sz w:val="24"/>
              </w:rPr>
              <w:t>- text()：文本内容匹配（//span[text()="天数"]）</w:t>
            </w:r>
          </w:p>
          <w:p w14:paraId="103BC476" w14:textId="2D4752E7" w:rsidR="00B500D2" w:rsidRPr="00FB5C8F" w:rsidRDefault="00B500D2" w:rsidP="00B500D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 w:hint="eastAsia"/>
                <w:sz w:val="24"/>
              </w:rPr>
              <w:t>组合逻辑：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57AF0" w14:textId="77777777" w:rsidR="00FB5C8F" w:rsidRDefault="00B500D2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/>
                <w:sz w:val="24"/>
              </w:rPr>
              <w:lastRenderedPageBreak/>
              <w:t>1. 记录核心概念笔记。</w:t>
            </w:r>
            <w:r w:rsidRPr="00B500D2">
              <w:rPr>
                <w:rFonts w:ascii="仿宋" w:eastAsia="仿宋" w:hAnsi="仿宋" w:cs="仿宋"/>
                <w:sz w:val="24"/>
              </w:rPr>
              <w:br/>
              <w:t>2. 尝试在八爪鱼中选择元素并查看自动生成的XPath。</w:t>
            </w:r>
          </w:p>
          <w:p w14:paraId="7281F4C7" w14:textId="560A370E" w:rsidR="00B500D2" w:rsidRPr="00FB5C8F" w:rsidRDefault="00B500D2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Pr="00B500D2">
              <w:rPr>
                <w:rFonts w:ascii="仿宋" w:eastAsia="仿宋" w:hAnsi="仿宋" w:cs="仿宋"/>
                <w:sz w:val="24"/>
              </w:rPr>
              <w:t>. 分组讨论：如何用</w:t>
            </w:r>
            <w:r w:rsidRPr="00B500D2">
              <w:rPr>
                <w:rFonts w:ascii="仿宋" w:eastAsia="仿宋" w:hAnsi="仿宋" w:cs="仿宋"/>
                <w:b/>
                <w:bCs/>
                <w:sz w:val="24"/>
              </w:rPr>
              <w:t>contains()</w:t>
            </w:r>
            <w:r w:rsidRPr="00B500D2">
              <w:rPr>
                <w:rFonts w:ascii="仿宋" w:eastAsia="仿宋" w:hAnsi="仿宋" w:cs="仿宋"/>
                <w:sz w:val="24"/>
              </w:rPr>
              <w:t>匹配“天数”“时间”等字段？</w:t>
            </w:r>
            <w:r w:rsidRPr="00B500D2">
              <w:rPr>
                <w:rFonts w:ascii="仿宋" w:eastAsia="仿宋" w:hAnsi="仿宋" w:cs="仿宋"/>
                <w:sz w:val="24"/>
              </w:rPr>
              <w:br/>
            </w:r>
            <w:r>
              <w:rPr>
                <w:rFonts w:ascii="仿宋" w:eastAsia="仿宋" w:hAnsi="仿宋" w:cs="仿宋" w:hint="eastAsia"/>
                <w:sz w:val="24"/>
              </w:rPr>
              <w:t>4</w:t>
            </w:r>
            <w:r w:rsidRPr="00B500D2">
              <w:rPr>
                <w:rFonts w:ascii="仿宋" w:eastAsia="仿宋" w:hAnsi="仿宋" w:cs="仿宋"/>
                <w:sz w:val="24"/>
              </w:rPr>
              <w:t>. 修改教师提供的错误XPath（如过于严格的</w:t>
            </w:r>
            <w:r w:rsidRPr="00B500D2">
              <w:rPr>
                <w:rFonts w:ascii="仿宋" w:eastAsia="仿宋" w:hAnsi="仿宋" w:cs="仿宋"/>
                <w:b/>
                <w:bCs/>
                <w:sz w:val="24"/>
              </w:rPr>
              <w:t>@class</w:t>
            </w:r>
            <w:r w:rsidRPr="00B500D2">
              <w:rPr>
                <w:rFonts w:ascii="仿宋" w:eastAsia="仿宋" w:hAnsi="仿宋" w:cs="仿宋"/>
                <w:sz w:val="24"/>
              </w:rPr>
              <w:t>值）。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6E00BC30" w:rsidR="00FB5C8F" w:rsidRPr="00FB5C8F" w:rsidRDefault="00B500D2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/>
                <w:sz w:val="24"/>
              </w:rPr>
              <w:t>1. 演示携程字段的XPath调试过程。</w:t>
            </w:r>
            <w:r w:rsidRPr="00B500D2">
              <w:rPr>
                <w:rFonts w:ascii="仿宋" w:eastAsia="仿宋" w:hAnsi="仿宋" w:cs="仿宋"/>
                <w:sz w:val="24"/>
              </w:rPr>
              <w:br/>
              <w:t>2. 提供错误案例（如</w:t>
            </w:r>
            <w:r w:rsidRPr="00B500D2">
              <w:rPr>
                <w:rFonts w:ascii="仿宋" w:eastAsia="仿宋" w:hAnsi="仿宋" w:cs="仿宋"/>
                <w:b/>
                <w:bCs/>
                <w:sz w:val="24"/>
              </w:rPr>
              <w:t>//div[@class="time"]</w:t>
            </w:r>
            <w:r w:rsidRPr="00B500D2">
              <w:rPr>
                <w:rFonts w:ascii="仿宋" w:eastAsia="仿宋" w:hAnsi="仿宋" w:cs="仿宋"/>
                <w:sz w:val="24"/>
              </w:rPr>
              <w:t>因页面改版失效），引导学生用</w:t>
            </w:r>
            <w:r w:rsidRPr="00B500D2">
              <w:rPr>
                <w:rFonts w:ascii="仿宋" w:eastAsia="仿宋" w:hAnsi="仿宋" w:cs="仿宋"/>
                <w:b/>
                <w:bCs/>
                <w:sz w:val="24"/>
              </w:rPr>
              <w:t>contains()</w:t>
            </w:r>
            <w:r w:rsidRPr="00B500D2">
              <w:rPr>
                <w:rFonts w:ascii="仿宋" w:eastAsia="仿宋" w:hAnsi="仿宋" w:cs="仿宋"/>
                <w:sz w:val="24"/>
              </w:rPr>
              <w:t>优化。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EE615" w14:textId="77777777" w:rsidR="00FB5C8F" w:rsidRDefault="00B500D2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/>
                <w:sz w:val="24"/>
              </w:rPr>
              <w:t>帮助学生建立XPath与网页结构的映射关系，理解路径表达式的底层逻辑。</w:t>
            </w:r>
          </w:p>
          <w:p w14:paraId="67228544" w14:textId="7F763C46" w:rsidR="00B500D2" w:rsidRPr="00FB5C8F" w:rsidRDefault="00B500D2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500D2">
              <w:rPr>
                <w:rFonts w:ascii="仿宋" w:eastAsia="仿宋" w:hAnsi="仿宋" w:cs="仿宋"/>
                <w:sz w:val="24"/>
              </w:rPr>
              <w:t>通过真实问题驱动学习，强化函数应用能力，培养兼容性思维。</w:t>
            </w:r>
          </w:p>
        </w:tc>
      </w:tr>
      <w:tr w:rsidR="00FB5C8F" w14:paraId="58863BEA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F2AC" w14:textId="7B4C5393" w:rsidR="00FB5C8F" w:rsidRPr="00FB5C8F" w:rsidRDefault="00607837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>
              <w:rPr>
                <w:rFonts w:ascii="仿宋" w:eastAsia="仿宋" w:hAnsi="仿宋" w:cs="Segoe UI" w:hint="eastAsia"/>
                <w:color w:val="404040"/>
                <w:sz w:val="24"/>
              </w:rPr>
              <w:t>3</w:t>
            </w:r>
            <w:r w:rsidRPr="00607837">
              <w:rPr>
                <w:rFonts w:ascii="仿宋" w:eastAsia="仿宋" w:hAnsi="仿宋" w:cs="Segoe UI"/>
                <w:color w:val="404040"/>
                <w:sz w:val="24"/>
              </w:rPr>
              <w:t>、</w:t>
            </w:r>
            <w:r w:rsidR="00685ED2">
              <w:rPr>
                <w:rFonts w:ascii="仿宋" w:eastAsia="仿宋" w:hAnsi="仿宋" w:cs="Segoe UI" w:hint="eastAsia"/>
                <w:color w:val="404040"/>
                <w:sz w:val="24"/>
              </w:rPr>
              <w:t>采集设置</w:t>
            </w:r>
            <w:r w:rsidRPr="00607837">
              <w:rPr>
                <w:rFonts w:ascii="仿宋" w:eastAsia="仿宋" w:hAnsi="仿宋" w:cs="Segoe UI"/>
                <w:color w:val="404040"/>
                <w:sz w:val="24"/>
              </w:rPr>
              <w:t>（</w:t>
            </w:r>
            <w:r w:rsidR="00795BF9">
              <w:rPr>
                <w:rFonts w:ascii="仿宋" w:eastAsia="仿宋" w:hAnsi="仿宋" w:cs="Segoe UI" w:hint="eastAsia"/>
                <w:color w:val="404040"/>
                <w:sz w:val="24"/>
              </w:rPr>
              <w:t>15</w:t>
            </w:r>
            <w:r w:rsidRPr="00607837">
              <w:rPr>
                <w:rFonts w:ascii="仿宋" w:eastAsia="仿宋" w:hAnsi="仿宋" w:cs="Segoe UI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D08D1" w14:textId="77777777" w:rsidR="00FB5C8F" w:rsidRDefault="00685ED2" w:rsidP="00FB5C8F">
            <w:pPr>
              <w:pStyle w:val="a4"/>
              <w:rPr>
                <w:rFonts w:ascii="仿宋" w:eastAsia="仿宋" w:hAnsi="仿宋" w:cs="微软雅黑"/>
                <w:color w:val="404040"/>
                <w:sz w:val="24"/>
              </w:rPr>
            </w:pP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t>1. 多网址批量导入与滚动加载参数优化（滚动次数、间隔时间）。</w:t>
            </w: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br/>
              <w:t>2. 基础字段（标题、发表时间、浏览数等）的提取与XPath动态适配。</w:t>
            </w:r>
          </w:p>
          <w:p w14:paraId="6B1B81EE" w14:textId="2A96E371" w:rsidR="00685ED2" w:rsidRPr="00685ED2" w:rsidRDefault="00685ED2" w:rsidP="00685ED2">
            <w:r>
              <w:rPr>
                <w:rFonts w:hint="eastAsia"/>
              </w:rPr>
              <w:t>3</w:t>
            </w:r>
            <w:r w:rsidRPr="00685ED2">
              <w:rPr>
                <w:rFonts w:hint="eastAsia"/>
              </w:rPr>
              <w:t xml:space="preserve">. </w:t>
            </w:r>
            <w:r w:rsidRPr="00685ED2">
              <w:rPr>
                <w:rFonts w:hint="eastAsia"/>
              </w:rPr>
              <w:t>建立循环列表合并文本与图片容器</w:t>
            </w:r>
            <w:r w:rsidRPr="00685ED2">
              <w:rPr>
                <w:b/>
                <w:bCs/>
              </w:rPr>
              <w:t> </w:t>
            </w:r>
            <w:r w:rsidRPr="00685ED2">
              <w:rPr>
                <w:b/>
                <w:bCs/>
              </w:rPr>
              <w:t>分支判断条件设置（左分支：</w:t>
            </w:r>
            <w:r w:rsidRPr="00685ED2">
              <w:t>//div[contains(text(),img)]`</w:t>
            </w:r>
            <w:r w:rsidRPr="00685ED2">
              <w:t>采集图片链接；右分支：默认采集文本）。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715A4" w14:textId="77777777" w:rsidR="00FB5C8F" w:rsidRDefault="00685ED2" w:rsidP="00FB5C8F">
            <w:pPr>
              <w:pStyle w:val="a4"/>
              <w:rPr>
                <w:rFonts w:ascii="仿宋" w:eastAsia="仿宋" w:hAnsi="仿宋" w:cs="微软雅黑"/>
                <w:color w:val="404040"/>
                <w:sz w:val="24"/>
              </w:rPr>
            </w:pP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t>1. 根据教师提供的10个游记网址，完成批量导入并设置滚动加载参数（尝试不同次数如20/30次）。</w:t>
            </w: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br/>
              <w:t>2. 提取“城市”字段时，对比不同页面结构（如</w:t>
            </w:r>
            <w:r w:rsidRPr="00685ED2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t>//ul[@class="ctd_des_list"]/li[1]/h3</w:t>
            </w: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t>与</w:t>
            </w:r>
            <w:r w:rsidRPr="00685ED2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t>//ul[@class="ctd_ttd"]/li/h4</w:t>
            </w: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t>），修改XPath实现兼容。</w:t>
            </w:r>
          </w:p>
          <w:p w14:paraId="19547250" w14:textId="3AF98CFC" w:rsidR="00685ED2" w:rsidRPr="00685ED2" w:rsidRDefault="00685ED2" w:rsidP="00685ED2">
            <w:r>
              <w:rPr>
                <w:rFonts w:hint="eastAsia"/>
              </w:rPr>
              <w:t>3.</w:t>
            </w:r>
            <w:r w:rsidRPr="00685ED2">
              <w:rPr>
                <w:rFonts w:ascii="Segoe UI" w:hAnsi="Segoe UI" w:cs="Segoe UI"/>
                <w:color w:val="404040"/>
                <w:shd w:val="clear" w:color="auto" w:fill="FFFFFF"/>
              </w:rPr>
              <w:t xml:space="preserve"> </w:t>
            </w:r>
            <w:r w:rsidRPr="00685ED2">
              <w:t>根据教师演示，创建循环列表并修改</w:t>
            </w:r>
            <w:r w:rsidRPr="00685ED2">
              <w:t>XPath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4FEBD" w14:textId="77777777" w:rsidR="00685ED2" w:rsidRDefault="00685ED2" w:rsidP="00FB5C8F">
            <w:pPr>
              <w:pStyle w:val="a4"/>
              <w:rPr>
                <w:rFonts w:ascii="仿宋" w:eastAsia="仿宋" w:hAnsi="仿宋" w:cs="微软雅黑"/>
                <w:color w:val="404040"/>
                <w:sz w:val="24"/>
              </w:rPr>
            </w:pP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t>1. 演示滚动参数设置，分析网络延迟对加载次数的影响。</w:t>
            </w: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br/>
              <w:t>2. 提供XPath调试模板，如通配符</w:t>
            </w:r>
            <w:r w:rsidRPr="00685ED2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t>*</w:t>
            </w: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t>的使用（</w:t>
            </w:r>
            <w:r w:rsidRPr="00685ED2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t>//*[contains(text(),'天数')]</w:t>
            </w: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t>）。</w:t>
            </w:r>
          </w:p>
          <w:p w14:paraId="57B21B70" w14:textId="1F39B339" w:rsidR="00FB5C8F" w:rsidRPr="00FB5C8F" w:rsidRDefault="00685ED2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3.</w:t>
            </w: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t>演示分支判断逻辑，强调字段名称一致性（左/右分支均需命名为“正文”）。</w:t>
            </w: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4</w:t>
            </w: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t>. 巡视指导，解决学生因网页结构差异导致的字段提取失败问题。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37040" w14:textId="421E57C7" w:rsidR="00FB5C8F" w:rsidRPr="00FB5C8F" w:rsidRDefault="00685ED2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685ED2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t>对比实验法</w:t>
            </w: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t>：通过不同滚动参数和XPath的对比操作，培养学生动态调试能力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，</w:t>
            </w:r>
            <w:r w:rsidRPr="00685ED2">
              <w:rPr>
                <w:rFonts w:ascii="仿宋" w:eastAsia="仿宋" w:hAnsi="仿宋" w:cs="微软雅黑"/>
                <w:color w:val="404040"/>
                <w:sz w:val="24"/>
              </w:rPr>
              <w:t>深化对分支逻辑的理解，培养复杂问题解决能力。</w:t>
            </w:r>
          </w:p>
        </w:tc>
      </w:tr>
      <w:tr w:rsidR="00FB5C8F" w14:paraId="2EEB9A3C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5E64A" w14:textId="224A1081" w:rsidR="00FB5C8F" w:rsidRPr="00FB5C8F" w:rsidRDefault="00FB5C8F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4. 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学生实践（</w:t>
            </w: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30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04E52" w14:textId="07F58388" w:rsidR="00FB5C8F" w:rsidRPr="00FB5C8F" w:rsidRDefault="00BB3B0D" w:rsidP="00FB5C8F">
            <w:pPr>
              <w:pStyle w:val="a4"/>
              <w:rPr>
                <w:rFonts w:ascii="仿宋" w:eastAsia="仿宋" w:hAnsi="仿宋" w:cs="Helvetica"/>
                <w:color w:val="060607"/>
                <w:spacing w:val="4"/>
                <w:sz w:val="24"/>
              </w:rPr>
            </w:pPr>
            <w:r w:rsidRPr="00BB3B0D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t>任务要求</w:t>
            </w:r>
            <w:r w:rsidRPr="00BB3B0D">
              <w:rPr>
                <w:rFonts w:ascii="仿宋" w:eastAsia="仿宋" w:hAnsi="仿宋" w:cs="微软雅黑"/>
                <w:color w:val="404040"/>
                <w:sz w:val="24"/>
              </w:rPr>
              <w:t>：</w:t>
            </w:r>
            <w:r w:rsidRPr="00BB3B0D">
              <w:rPr>
                <w:rFonts w:ascii="仿宋" w:eastAsia="仿宋" w:hAnsi="仿宋" w:cs="微软雅黑"/>
                <w:color w:val="404040"/>
                <w:sz w:val="24"/>
              </w:rPr>
              <w:br/>
              <w:t>1. 独立采集指定城市（如成都）的游记，包含全部12个字段。</w:t>
            </w:r>
            <w:r w:rsidRPr="00BB3B0D">
              <w:rPr>
                <w:rFonts w:ascii="仿宋" w:eastAsia="仿宋" w:hAnsi="仿宋" w:cs="微软雅黑"/>
                <w:color w:val="404040"/>
                <w:sz w:val="24"/>
              </w:rPr>
              <w:br/>
              <w:t>2. 导出Excel数据，确保图文顺序与原文一致。</w:t>
            </w:r>
            <w:r w:rsidRPr="00BB3B0D">
              <w:rPr>
                <w:rFonts w:ascii="仿宋" w:eastAsia="仿宋" w:hAnsi="仿宋" w:cs="微软雅黑"/>
                <w:color w:val="404040"/>
                <w:sz w:val="24"/>
              </w:rPr>
              <w:br/>
              <w:t>3. 附加任务（选做）：优化XPath适配携程改版页面。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9646C" w14:textId="49BD28D1" w:rsidR="00FB5C8F" w:rsidRPr="00FB5C8F" w:rsidRDefault="00BB3B0D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BB3B0D">
              <w:rPr>
                <w:rFonts w:ascii="仿宋" w:eastAsia="仿宋" w:hAnsi="仿宋" w:cs="微软雅黑"/>
                <w:color w:val="404040"/>
                <w:sz w:val="24"/>
              </w:rPr>
              <w:t>1. 独立完成采集任务，记录操作日志（如滚动次数、XPath修改记录）。</w:t>
            </w:r>
            <w:r w:rsidRPr="00BB3B0D">
              <w:rPr>
                <w:rFonts w:ascii="仿宋" w:eastAsia="仿宋" w:hAnsi="仿宋" w:cs="微软雅黑"/>
                <w:color w:val="404040"/>
                <w:sz w:val="24"/>
              </w:rPr>
              <w:br/>
              <w:t>2. 小组互查：交换数据文件，检查字段完整性与图文顺序，填写互评表（含完整性评分、问题记录）。</w:t>
            </w:r>
            <w:r w:rsidRPr="00BB3B0D">
              <w:rPr>
                <w:rFonts w:ascii="仿宋" w:eastAsia="仿宋" w:hAnsi="仿宋" w:cs="微软雅黑"/>
                <w:color w:val="404040"/>
                <w:sz w:val="24"/>
              </w:rPr>
              <w:br/>
              <w:t>3. 选做任务：尝试通过</w:t>
            </w:r>
            <w:r w:rsidRPr="00BB3B0D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t>contains()</w:t>
            </w:r>
            <w:r w:rsidRPr="00BB3B0D">
              <w:rPr>
                <w:rFonts w:ascii="仿宋" w:eastAsia="仿宋" w:hAnsi="仿宋" w:cs="微软雅黑"/>
                <w:color w:val="404040"/>
                <w:sz w:val="24"/>
              </w:rPr>
              <w:t>函数或通配符</w:t>
            </w:r>
            <w:r w:rsidRPr="00BB3B0D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t>*</w:t>
            </w:r>
            <w:r w:rsidRPr="00BB3B0D">
              <w:rPr>
                <w:rFonts w:ascii="仿宋" w:eastAsia="仿宋" w:hAnsi="仿宋" w:cs="微软雅黑"/>
                <w:color w:val="404040"/>
                <w:sz w:val="24"/>
              </w:rPr>
              <w:t>解决新版页面字段定位问题。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E6BC2" w14:textId="3FF8FE4C" w:rsidR="00FB5C8F" w:rsidRPr="00FB5C8F" w:rsidRDefault="00BB3B0D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BB3B0D">
              <w:rPr>
                <w:rFonts w:ascii="仿宋" w:eastAsia="仿宋" w:hAnsi="仿宋" w:cs="微软雅黑"/>
                <w:color w:val="404040"/>
                <w:sz w:val="24"/>
              </w:rPr>
              <w:t>1. 发布任务文档，明确评分标准（数据完整性60%、图文顺序20%、附加任务20%）。</w:t>
            </w:r>
            <w:r w:rsidRPr="00BB3B0D">
              <w:rPr>
                <w:rFonts w:ascii="仿宋" w:eastAsia="仿宋" w:hAnsi="仿宋" w:cs="微软雅黑"/>
                <w:color w:val="404040"/>
                <w:sz w:val="24"/>
              </w:rPr>
              <w:br/>
              <w:t>2. 巡回指导：针对共性问题（如滚动加载不全）进行集中演示，针对个性问题（如XPath定位偏差）一对一指导。</w:t>
            </w:r>
            <w:r w:rsidRPr="00BB3B0D">
              <w:rPr>
                <w:rFonts w:ascii="仿宋" w:eastAsia="仿宋" w:hAnsi="仿宋" w:cs="微软雅黑"/>
                <w:color w:val="404040"/>
                <w:sz w:val="24"/>
              </w:rPr>
              <w:br/>
              <w:t>3. 监督合规性：提醒学生控制采集频率（如间隔2</w:t>
            </w:r>
            <w:r w:rsidRPr="00BB3B0D">
              <w:rPr>
                <w:rFonts w:ascii="仿宋" w:eastAsia="仿宋" w:hAnsi="仿宋" w:cs="微软雅黑"/>
                <w:color w:val="404040"/>
                <w:sz w:val="24"/>
              </w:rPr>
              <w:lastRenderedPageBreak/>
              <w:t>秒），避免对网站服务器造成压力。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8DA4D" w14:textId="79E14B2E" w:rsidR="00FB5C8F" w:rsidRPr="00FB5C8F" w:rsidRDefault="00BB3B0D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BB3B0D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lastRenderedPageBreak/>
              <w:t>项目实战法</w:t>
            </w:r>
            <w:r w:rsidRPr="00BB3B0D">
              <w:rPr>
                <w:rFonts w:ascii="仿宋" w:eastAsia="仿宋" w:hAnsi="仿宋" w:cs="微软雅黑"/>
                <w:color w:val="404040"/>
                <w:sz w:val="24"/>
              </w:rPr>
              <w:t>：通过完整项目流程模拟真实工作场景，强化技能连贯性；互评环节培养责任意识与批判性思维。</w:t>
            </w:r>
          </w:p>
        </w:tc>
      </w:tr>
      <w:tr w:rsidR="00FB5C8F" w14:paraId="76E74E6A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3B174CCF" w:rsidR="00FB5C8F" w:rsidRPr="00FB5C8F" w:rsidRDefault="00FB5C8F" w:rsidP="00FB5C8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总结与拓展（</w:t>
            </w:r>
            <w:r w:rsidR="003714F5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5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31F5C419" w:rsidR="00FB5C8F" w:rsidRPr="00FB5C8F" w:rsidRDefault="00607837" w:rsidP="00FB5C8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07837">
              <w:rPr>
                <w:rFonts w:ascii="仿宋" w:eastAsia="仿宋" w:hAnsi="仿宋" w:cs="Segoe UI"/>
                <w:color w:val="404040"/>
                <w:sz w:val="24"/>
              </w:rPr>
              <w:t>系统回顾本节课主要操作步骤及注意事项</w:t>
            </w:r>
            <w:r w:rsidRPr="00607837">
              <w:rPr>
                <w:rFonts w:ascii="仿宋" w:eastAsia="仿宋" w:hAnsi="仿宋" w:cs="Segoe UI"/>
                <w:color w:val="404040"/>
                <w:sz w:val="24"/>
              </w:rPr>
              <w:br/>
              <w:t>强调数据采集、清洗和导出流程中的关键点和易错环节</w:t>
            </w:r>
            <w:r w:rsidRPr="00607837">
              <w:rPr>
                <w:rFonts w:ascii="仿宋" w:eastAsia="仿宋" w:hAnsi="仿宋" w:cs="Segoe UI"/>
                <w:color w:val="404040"/>
                <w:sz w:val="24"/>
              </w:rPr>
              <w:br/>
              <w:t>强调数据处理在后续数据分析、科研和工程实践中的重要作用</w:t>
            </w:r>
            <w:r w:rsidRPr="00607837">
              <w:rPr>
                <w:rFonts w:ascii="仿宋" w:eastAsia="仿宋" w:hAnsi="仿宋" w:cs="Segoe UI"/>
                <w:color w:val="404040"/>
                <w:sz w:val="24"/>
              </w:rPr>
              <w:br/>
              <w:t>分析常见问题的解决思路与优化建议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1DBC363B" w:rsidR="00FB5C8F" w:rsidRPr="00FB5C8F" w:rsidRDefault="00607837" w:rsidP="00FB5C8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07837">
              <w:rPr>
                <w:rFonts w:ascii="仿宋" w:eastAsia="仿宋" w:hAnsi="仿宋" w:cs="微软雅黑"/>
                <w:color w:val="404040"/>
                <w:sz w:val="24"/>
              </w:rPr>
              <w:t>结合课堂体验，总结各自操作中的收获与不足</w:t>
            </w:r>
            <w:r w:rsidRPr="00607837">
              <w:rPr>
                <w:rFonts w:ascii="仿宋" w:eastAsia="仿宋" w:hAnsi="仿宋" w:cs="微软雅黑"/>
                <w:color w:val="404040"/>
                <w:sz w:val="24"/>
              </w:rPr>
              <w:br/>
              <w:t>提出疑问与改进建议，并参与全班讨论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6FBEF6BB" w:rsidR="00FB5C8F" w:rsidRPr="00FB5C8F" w:rsidRDefault="00607837" w:rsidP="00FB5C8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07837">
              <w:rPr>
                <w:rFonts w:ascii="仿宋" w:eastAsia="仿宋" w:hAnsi="仿宋" w:cs="微软雅黑"/>
                <w:color w:val="404040"/>
                <w:sz w:val="24"/>
              </w:rPr>
              <w:t>组织全班讨论，集中回答学生在实践过程中遇到的疑难问题</w:t>
            </w:r>
            <w:r w:rsidRPr="00607837">
              <w:rPr>
                <w:rFonts w:ascii="仿宋" w:eastAsia="仿宋" w:hAnsi="仿宋" w:cs="微软雅黑"/>
                <w:color w:val="404040"/>
                <w:sz w:val="24"/>
              </w:rPr>
              <w:br/>
              <w:t>针对典型操作错误进行归纳总结，给出优化建议并布置改进方向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62065FA7" w:rsidR="00FB5C8F" w:rsidRPr="00FB5C8F" w:rsidRDefault="00FB5C8F" w:rsidP="00FB5C8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讨论法</w:t>
            </w: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归纳法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：深化职业素养与思政目标，引导学生思考技术伦理。</w:t>
            </w:r>
          </w:p>
        </w:tc>
      </w:tr>
      <w:tr w:rsidR="00D9577B" w14:paraId="7D5389CF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D9577B" w:rsidRDefault="00D9577B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3E348478" w:rsidR="00D9577B" w:rsidRDefault="00795BF9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游记攻略采集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38C04" w14:textId="77777777" w:rsidR="00391C72" w:rsidRDefault="00391C72" w:rsidP="00D9577B">
      <w:r>
        <w:separator/>
      </w:r>
    </w:p>
  </w:endnote>
  <w:endnote w:type="continuationSeparator" w:id="0">
    <w:p w14:paraId="51E36290" w14:textId="77777777" w:rsidR="00391C72" w:rsidRDefault="00391C72" w:rsidP="00D95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F6469" w14:textId="77777777" w:rsidR="00391C72" w:rsidRDefault="00391C72" w:rsidP="00D9577B">
      <w:r>
        <w:separator/>
      </w:r>
    </w:p>
  </w:footnote>
  <w:footnote w:type="continuationSeparator" w:id="0">
    <w:p w14:paraId="7FD4C96C" w14:textId="77777777" w:rsidR="00391C72" w:rsidRDefault="00391C72" w:rsidP="00D95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6BC7"/>
    <w:rsid w:val="000A24F5"/>
    <w:rsid w:val="000A2C87"/>
    <w:rsid w:val="000D2BEF"/>
    <w:rsid w:val="000E67C7"/>
    <w:rsid w:val="000E7D5F"/>
    <w:rsid w:val="000F3F4C"/>
    <w:rsid w:val="000F5C5C"/>
    <w:rsid w:val="00175AB0"/>
    <w:rsid w:val="001A25CC"/>
    <w:rsid w:val="00230045"/>
    <w:rsid w:val="00280ACC"/>
    <w:rsid w:val="002976AF"/>
    <w:rsid w:val="002C4FF4"/>
    <w:rsid w:val="002F175F"/>
    <w:rsid w:val="00315EF0"/>
    <w:rsid w:val="003314B1"/>
    <w:rsid w:val="003714F5"/>
    <w:rsid w:val="003753F2"/>
    <w:rsid w:val="00376BEF"/>
    <w:rsid w:val="00391C72"/>
    <w:rsid w:val="00392B21"/>
    <w:rsid w:val="003938D6"/>
    <w:rsid w:val="00396891"/>
    <w:rsid w:val="003E6605"/>
    <w:rsid w:val="004D7921"/>
    <w:rsid w:val="004F4A41"/>
    <w:rsid w:val="005670F5"/>
    <w:rsid w:val="005C021F"/>
    <w:rsid w:val="005C0F4D"/>
    <w:rsid w:val="005C1638"/>
    <w:rsid w:val="005E3026"/>
    <w:rsid w:val="00607837"/>
    <w:rsid w:val="0066600E"/>
    <w:rsid w:val="00685ED2"/>
    <w:rsid w:val="006B3DBE"/>
    <w:rsid w:val="006C65C1"/>
    <w:rsid w:val="00713863"/>
    <w:rsid w:val="00716AC4"/>
    <w:rsid w:val="00742C07"/>
    <w:rsid w:val="00795BF9"/>
    <w:rsid w:val="007B679F"/>
    <w:rsid w:val="007E12C6"/>
    <w:rsid w:val="00811DAB"/>
    <w:rsid w:val="00866E92"/>
    <w:rsid w:val="00880580"/>
    <w:rsid w:val="008E60E2"/>
    <w:rsid w:val="0093219B"/>
    <w:rsid w:val="00955C7E"/>
    <w:rsid w:val="00990499"/>
    <w:rsid w:val="009B40AF"/>
    <w:rsid w:val="009F5503"/>
    <w:rsid w:val="00A17E7D"/>
    <w:rsid w:val="00A46DA6"/>
    <w:rsid w:val="00A96539"/>
    <w:rsid w:val="00AB3AA8"/>
    <w:rsid w:val="00AC08D1"/>
    <w:rsid w:val="00AD1BD8"/>
    <w:rsid w:val="00AF1596"/>
    <w:rsid w:val="00B07B4D"/>
    <w:rsid w:val="00B3515B"/>
    <w:rsid w:val="00B500D2"/>
    <w:rsid w:val="00B767C6"/>
    <w:rsid w:val="00B90A24"/>
    <w:rsid w:val="00BB3B0D"/>
    <w:rsid w:val="00BB6B06"/>
    <w:rsid w:val="00BC24B4"/>
    <w:rsid w:val="00BC3625"/>
    <w:rsid w:val="00C04CDD"/>
    <w:rsid w:val="00C305E8"/>
    <w:rsid w:val="00C576C7"/>
    <w:rsid w:val="00CB3E86"/>
    <w:rsid w:val="00CC2DFF"/>
    <w:rsid w:val="00CC6E61"/>
    <w:rsid w:val="00D21095"/>
    <w:rsid w:val="00D33B22"/>
    <w:rsid w:val="00D36C4C"/>
    <w:rsid w:val="00D4554F"/>
    <w:rsid w:val="00D9577B"/>
    <w:rsid w:val="00DD6E9B"/>
    <w:rsid w:val="00DE3AF6"/>
    <w:rsid w:val="00E70E9F"/>
    <w:rsid w:val="00EA6C6D"/>
    <w:rsid w:val="00EB5882"/>
    <w:rsid w:val="00EB72BE"/>
    <w:rsid w:val="00EE4C86"/>
    <w:rsid w:val="00F01456"/>
    <w:rsid w:val="00F536F5"/>
    <w:rsid w:val="00FB5C8F"/>
    <w:rsid w:val="00FC4881"/>
    <w:rsid w:val="00FD3A00"/>
    <w:rsid w:val="00FF6CB7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BC3625"/>
    <w:rPr>
      <w:b/>
      <w:bCs/>
    </w:rPr>
  </w:style>
  <w:style w:type="paragraph" w:styleId="a8">
    <w:name w:val="footer"/>
    <w:basedOn w:val="a"/>
    <w:link w:val="a9"/>
    <w:rsid w:val="00D9577B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D9577B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HTML">
    <w:name w:val="HTML Code"/>
    <w:basedOn w:val="a0"/>
    <w:uiPriority w:val="99"/>
    <w:unhideWhenUsed/>
    <w:rsid w:val="00D9577B"/>
    <w:rPr>
      <w:rFonts w:ascii="Courier New" w:eastAsia="Times New Roman" w:hAnsi="Courier New" w:cs="Courier New"/>
      <w:sz w:val="20"/>
      <w:szCs w:val="20"/>
    </w:rPr>
  </w:style>
  <w:style w:type="character" w:customStyle="1" w:styleId="ds-markdown-cite">
    <w:name w:val="ds-markdown-cite"/>
    <w:basedOn w:val="a0"/>
    <w:rsid w:val="00FB5C8F"/>
  </w:style>
  <w:style w:type="character" w:styleId="aa">
    <w:name w:val="Hyperlink"/>
    <w:basedOn w:val="a0"/>
    <w:rsid w:val="00BC24B4"/>
    <w:rPr>
      <w:color w:val="0026E5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24B4"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rsid w:val="00B500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4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56</cp:revision>
  <dcterms:created xsi:type="dcterms:W3CDTF">2023-12-10T06:20:00Z</dcterms:created>
  <dcterms:modified xsi:type="dcterms:W3CDTF">2025-05-22T03:01:00Z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