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05391BB2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646CC6">
        <w:rPr>
          <w:rFonts w:hint="eastAsia"/>
          <w:sz w:val="21"/>
          <w:szCs w:val="21"/>
        </w:rPr>
        <w:t>3</w:t>
      </w:r>
      <w:r w:rsidR="007D0C71">
        <w:rPr>
          <w:rFonts w:hint="eastAsia"/>
          <w:sz w:val="21"/>
          <w:szCs w:val="21"/>
        </w:rPr>
        <w:t>9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40422755" w:rsidR="00280ACC" w:rsidRDefault="00C715E2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网络数据报分析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508FE201" w:rsidR="00280ACC" w:rsidRDefault="00976F6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976F67">
              <w:rPr>
                <w:rFonts w:ascii="仿宋" w:eastAsia="仿宋" w:hAnsi="仿宋" w:cs="仿宋"/>
                <w:sz w:val="24"/>
              </w:rPr>
              <w:t>日志轮转策略生成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317B35B3" w14:textId="77777777" w:rsidR="00712057" w:rsidRDefault="00712057">
            <w:pPr>
              <w:rPr>
                <w:rFonts w:ascii="仿宋" w:eastAsia="仿宋" w:hAnsi="仿宋" w:cs="仿宋"/>
                <w:sz w:val="24"/>
              </w:rPr>
            </w:pPr>
            <w:r w:rsidRPr="00712057">
              <w:rPr>
                <w:rFonts w:ascii="仿宋" w:eastAsia="仿宋" w:hAnsi="仿宋" w:cs="仿宋"/>
                <w:sz w:val="24"/>
              </w:rPr>
              <w:t>1. 理解日志轮转的基本概念、作用及常见场景；</w:t>
            </w:r>
            <w:r w:rsidRPr="00712057">
              <w:rPr>
                <w:rFonts w:ascii="仿宋" w:eastAsia="仿宋" w:hAnsi="仿宋" w:cs="仿宋"/>
                <w:sz w:val="24"/>
              </w:rPr>
              <w:br/>
              <w:t>2. 掌握日志轮转策略的核心参数（如时间、大小、备份数量）；</w:t>
            </w:r>
          </w:p>
          <w:p w14:paraId="718F890E" w14:textId="1C1A2146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5E43690E" w14:textId="6968CBD9" w:rsidR="00E15051" w:rsidRDefault="00E15051" w:rsidP="00E15051">
            <w:pPr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 w:hint="eastAsia"/>
                <w:sz w:val="24"/>
              </w:rPr>
              <w:t xml:space="preserve">1. </w:t>
            </w:r>
            <w:r w:rsidR="00712057" w:rsidRPr="00712057">
              <w:rPr>
                <w:rFonts w:ascii="仿宋" w:eastAsia="仿宋" w:hAnsi="仿宋" w:cs="仿宋"/>
                <w:sz w:val="24"/>
              </w:rPr>
              <w:t>能根据需求设计合理的日志轮转策略；</w:t>
            </w:r>
            <w:r w:rsidR="00712057" w:rsidRPr="00712057">
              <w:rPr>
                <w:rFonts w:ascii="仿宋" w:eastAsia="仿宋" w:hAnsi="仿宋" w:cs="仿宋"/>
                <w:sz w:val="24"/>
              </w:rPr>
              <w:br/>
              <w:t>2. 能使用工具实现策略配置并验证效果</w:t>
            </w:r>
            <w:r w:rsidRPr="00E15051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30483C70" w:rsidR="00280ACC" w:rsidRDefault="00000000" w:rsidP="00E1505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2E0BBB5F" w14:textId="398E4C6C" w:rsidR="00712057" w:rsidRPr="00712057" w:rsidRDefault="00E15051" w:rsidP="00712057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/>
                <w:sz w:val="24"/>
              </w:rPr>
              <w:t xml:space="preserve">1. </w:t>
            </w:r>
            <w:r w:rsidR="00712057" w:rsidRPr="00712057">
              <w:rPr>
                <w:rFonts w:ascii="仿宋" w:eastAsia="仿宋" w:hAnsi="仿宋" w:cs="仿宋" w:hint="eastAsia"/>
                <w:sz w:val="24"/>
              </w:rPr>
              <w:t>培养规范化运维意识；</w:t>
            </w:r>
          </w:p>
          <w:p w14:paraId="4722B5DC" w14:textId="733D1E32" w:rsidR="00E61F96" w:rsidRDefault="00712057" w:rsidP="00712057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712057">
              <w:rPr>
                <w:rFonts w:ascii="仿宋" w:eastAsia="仿宋" w:hAnsi="仿宋" w:cs="仿宋" w:hint="eastAsia"/>
                <w:sz w:val="24"/>
              </w:rPr>
              <w:t>2. 增强对系统稳定性和数据安全的敏感性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4F30DEBD" w:rsidR="00280ACC" w:rsidRDefault="00E15051" w:rsidP="00BA0CC3">
            <w:pPr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/>
                <w:sz w:val="24"/>
              </w:rPr>
              <w:t>1.</w:t>
            </w:r>
            <w:r w:rsidR="00712057">
              <w:rPr>
                <w:rFonts w:ascii="仿宋" w:eastAsia="仿宋" w:hAnsi="仿宋" w:cs="仿宋" w:hint="eastAsia"/>
                <w:sz w:val="24"/>
              </w:rPr>
              <w:t xml:space="preserve"> </w:t>
            </w:r>
            <w:r w:rsidR="00712057" w:rsidRPr="00712057">
              <w:rPr>
                <w:rFonts w:ascii="仿宋" w:eastAsia="仿宋" w:hAnsi="仿宋" w:cs="仿宋"/>
                <w:sz w:val="24"/>
              </w:rPr>
              <w:t>树立网络安全与数据保护的责任感；</w:t>
            </w:r>
            <w:r w:rsidR="00712057" w:rsidRPr="00712057">
              <w:rPr>
                <w:rFonts w:ascii="仿宋" w:eastAsia="仿宋" w:hAnsi="仿宋" w:cs="仿宋"/>
                <w:sz w:val="24"/>
              </w:rPr>
              <w:br/>
              <w:t>2. 强化遵守技术规范与职业道德的意识</w:t>
            </w:r>
            <w:r w:rsidRPr="00E15051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369AB0FB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E10EE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CA33FE">
              <w:rPr>
                <w:rFonts w:ascii="仿宋" w:eastAsia="仿宋" w:hAnsi="仿宋" w:cs="仿宋" w:hint="eastAsia"/>
                <w:sz w:val="24"/>
              </w:rPr>
              <w:t>23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5F177469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E10EE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CA33FE">
              <w:rPr>
                <w:rFonts w:ascii="仿宋" w:eastAsia="仿宋" w:hAnsi="仿宋" w:cs="仿宋" w:hint="eastAsia"/>
                <w:sz w:val="24"/>
              </w:rPr>
              <w:t>23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C9411E3" w:rsidR="00280ACC" w:rsidRPr="00FF3A4E" w:rsidRDefault="007C43DD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案例分析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49045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</w:t>
            </w:r>
            <w:r w:rsidR="00647411" w:rsidRPr="00DF3915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E830A9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、讨论法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22A31700" w:rsidR="00280ACC" w:rsidRDefault="00250875">
            <w:pPr>
              <w:rPr>
                <w:rFonts w:ascii="仿宋" w:eastAsia="仿宋" w:hAnsi="仿宋" w:cs="仿宋"/>
                <w:sz w:val="24"/>
              </w:rPr>
            </w:pPr>
            <w:r w:rsidRPr="00712057">
              <w:rPr>
                <w:rFonts w:ascii="仿宋" w:eastAsia="仿宋" w:hAnsi="仿宋" w:cs="仿宋"/>
                <w:sz w:val="24"/>
              </w:rPr>
              <w:t>日志轮转的基本概念、作用及常见场景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40C667E4" w:rsidR="00280ACC" w:rsidRDefault="0025087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12057">
              <w:rPr>
                <w:rFonts w:ascii="仿宋" w:eastAsia="仿宋" w:hAnsi="仿宋" w:cs="仿宋"/>
                <w:sz w:val="24"/>
              </w:rPr>
              <w:t>根据需求设计合理的日志轮转策略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C16CC2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18BB1A15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D57C81" w14:paraId="0EACDCEB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65DA581B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引入（10分钟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4A70C424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案例背景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：某电商平台因未配置日志轮转，导致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双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11”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期间交易日志激增（单日日志量达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50GB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），磁盘占满后系统崩溃，直接经济损失超百万。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核心问题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日志无限增长的风险（存储压力、检索效率、安全审计缺失）；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日志轮转的四大作用：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eastAsia="仿宋" w:cs="Calibri"/>
                <w:color w:val="404040"/>
                <w:sz w:val="24"/>
              </w:rPr>
              <w:t>  </w:t>
            </w:r>
            <w:r w:rsidRPr="00D57C81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控制存储空间；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eastAsia="仿宋" w:cs="Calibri"/>
                <w:color w:val="404040"/>
                <w:sz w:val="24"/>
              </w:rPr>
              <w:t>  </w:t>
            </w:r>
            <w:r w:rsidRPr="00D57C81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保留历史数据；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eastAsia="仿宋" w:cs="Calibri"/>
                <w:color w:val="404040"/>
                <w:sz w:val="24"/>
              </w:rPr>
              <w:t>  </w:t>
            </w:r>
            <w:r w:rsidRPr="00D57C81">
              <w:rPr>
                <w:rFonts w:ascii="仿宋" w:eastAsia="仿宋" w:hAnsi="仿宋" w:cs="Cambria Math"/>
                <w:color w:val="404040"/>
                <w:sz w:val="24"/>
              </w:rPr>
              <w:t>③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便于故障排查；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eastAsia="仿宋" w:cs="Calibri"/>
                <w:color w:val="404040"/>
                <w:sz w:val="24"/>
              </w:rPr>
              <w:t>  </w:t>
            </w:r>
            <w:r w:rsidRPr="00D57C81">
              <w:rPr>
                <w:rFonts w:ascii="仿宋" w:eastAsia="仿宋" w:hAnsi="仿宋" w:cs="Cambria Math"/>
                <w:color w:val="404040"/>
                <w:sz w:val="24"/>
              </w:rPr>
              <w:t>④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符合数据合规性要求。</w:t>
            </w:r>
          </w:p>
        </w:tc>
        <w:tc>
          <w:tcPr>
            <w:tcW w:w="2178" w:type="dxa"/>
            <w:vAlign w:val="center"/>
          </w:tcPr>
          <w:p w14:paraId="1D509C84" w14:textId="17CC15D1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观看案例视频，分组讨论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如果我是运维人员会如何预防此类事故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</w:p>
        </w:tc>
        <w:tc>
          <w:tcPr>
            <w:tcW w:w="2154" w:type="dxa"/>
            <w:vAlign w:val="center"/>
          </w:tcPr>
          <w:p w14:paraId="7A0F64F8" w14:textId="0CABE005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展示事故前后对比数据（磁盘占用率、服务中断时长），抛出问题：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日志轮转如何平衡存储与可追溯性？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1545" w:type="dxa"/>
            <w:vAlign w:val="center"/>
          </w:tcPr>
          <w:p w14:paraId="6CE6B215" w14:textId="64B8FD6B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通过真实经济损失数据引发震撼，强化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防患未然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的职业意识。</w:t>
            </w:r>
          </w:p>
        </w:tc>
      </w:tr>
      <w:tr w:rsidR="00D57C81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2A7BC84E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理论讲解（</w:t>
            </w: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0D127CDE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1. 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日志轮转核心参数详解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D57C81">
              <w:rPr>
                <w:rFonts w:eastAsia="仿宋" w:cs="Calibri"/>
                <w:color w:val="404040"/>
                <w:sz w:val="24"/>
              </w:rPr>
              <w:t> 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时间策略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eastAsia="仿宋" w:cs="Calibri"/>
                <w:color w:val="404040"/>
                <w:sz w:val="24"/>
              </w:rPr>
              <w:t>  •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按日（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daily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按周（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weekly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按月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（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monthly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eastAsia="仿宋" w:cs="Calibri"/>
                <w:color w:val="404040"/>
                <w:sz w:val="24"/>
              </w:rPr>
              <w:t>  •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适用场景：高频率日志（如访问日志）；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D57C81">
              <w:rPr>
                <w:rFonts w:eastAsia="仿宋" w:cs="Calibri"/>
                <w:color w:val="404040"/>
                <w:sz w:val="24"/>
              </w:rPr>
              <w:t> 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大小策略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eastAsia="仿宋" w:cs="Calibri"/>
                <w:color w:val="404040"/>
                <w:sz w:val="24"/>
              </w:rPr>
              <w:t>  •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阈值设置（如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size 100M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eastAsia="仿宋" w:cs="Calibri"/>
                <w:color w:val="404040"/>
                <w:sz w:val="24"/>
              </w:rPr>
              <w:t>  •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适用场景：突发大日志（如错误日志）；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D57C81">
              <w:rPr>
                <w:rFonts w:eastAsia="仿宋" w:cs="Calibri"/>
                <w:color w:val="404040"/>
                <w:sz w:val="24"/>
              </w:rPr>
              <w:t> 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备份管理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eastAsia="仿宋" w:cs="Calibri"/>
                <w:color w:val="404040"/>
                <w:sz w:val="24"/>
              </w:rPr>
              <w:t>  •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保留数量（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rotate 7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eastAsia="仿宋" w:cs="Calibri"/>
                <w:color w:val="404040"/>
                <w:sz w:val="24"/>
              </w:rPr>
              <w:t>  •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压缩优化（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compress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eastAsia="仿宋" w:cs="Calibri"/>
                <w:color w:val="404040"/>
                <w:sz w:val="24"/>
              </w:rPr>
              <w:t>  •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轮转后执行命令（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postrotate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工具对比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D57C81">
              <w:rPr>
                <w:rFonts w:eastAsia="仿宋" w:cs="Calibri"/>
                <w:color w:val="404040"/>
                <w:sz w:val="24"/>
              </w:rPr>
              <w:t> </w:t>
            </w: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Logrotate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Linux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默认工具，基于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Cron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定时任务）；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D57C81">
              <w:rPr>
                <w:rFonts w:eastAsia="仿宋" w:cs="Calibri"/>
                <w:color w:val="404040"/>
                <w:sz w:val="24"/>
              </w:rPr>
              <w:t> </w:t>
            </w: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log4j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Java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应用的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RollingPolicy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配置）；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D57C81">
              <w:rPr>
                <w:rFonts w:eastAsia="仿宋" w:cs="Calibri"/>
                <w:color w:val="404040"/>
                <w:sz w:val="24"/>
              </w:rPr>
              <w:t> 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第三方工具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（如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Apache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的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rotatelogs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3CA97A05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完成参数匹配练习（如将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保留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3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个月日志，每天轮转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转化为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Logrotate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配置片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段）。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37EFB4B9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通过对比表格说明不同工具差异，演示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Logrotate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配置语法（如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dateext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参数的作用）。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2E5751CA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对比分析法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通过参数与场景匹配练习，培养策略设计思维。</w:t>
            </w:r>
          </w:p>
        </w:tc>
      </w:tr>
      <w:tr w:rsidR="00D57C81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228824F5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案例分析（</w:t>
            </w:r>
            <w:r>
              <w:rPr>
                <w:rStyle w:val="aa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2</w:t>
            </w: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5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1D891A50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企业级</w:t>
            </w: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Nginx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日志轮转配置模板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&lt;br&gt;/var/log/nginx/*.log {&lt;br&gt;&amp;nbsp;&amp;nbsp;daily&lt;br&gt;&amp;nbsp;&amp;nbsp;rotate 30&lt;br&gt;&amp;nbsp;&amp;nbsp;missingok&lt;br&gt;&amp;nbsp;&amp;nbsp;compress&lt;br&gt;&amp;nbsp;&amp;nbsp;delaycompress&lt;br&gt;&amp;nbsp;&amp;nbsp;sharedscripts&lt;br&gt;&amp;nbsp;&amp;nbsp;postrotate&lt;br&gt;&amp;nbsp;&amp;nbsp;&amp;nbsp;&amp;nbsp;nginx -s reload&lt;br&gt;&amp;nbsp;&amp;nbsp;endscript&lt;br&gt;}&lt;br&gt;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分析要点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D57C81">
              <w:rPr>
                <w:rFonts w:eastAsia="仿宋" w:cs="Calibri"/>
                <w:color w:val="404040"/>
                <w:sz w:val="24"/>
              </w:rPr>
              <w:t> </w:t>
            </w:r>
            <w:r w:rsidRPr="00D57C81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delaycompress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的作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用（避免轮转时影响正在写入的日志）；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D57C81">
              <w:rPr>
                <w:rFonts w:eastAsia="仿宋" w:cs="Calibri"/>
                <w:color w:val="404040"/>
                <w:sz w:val="24"/>
              </w:rPr>
              <w:t> </w:t>
            </w:r>
            <w:r w:rsidRPr="00D57C81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sharedscripts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的优化意义（减少多次执行脚本的开销）；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潜在风险：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reload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操作可能导致短暂服务抖动。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6B953F5D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分组讨论：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该模板是否适合高并发场景？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如何减少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reload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对服务的影响？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19E53FBB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提供某互联网公司的真实配置迭代案例（从基础配置到添加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“rate limit”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限制）。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198BDD92" w:rsidR="00D57C81" w:rsidRPr="00D57C81" w:rsidRDefault="00D57C81" w:rsidP="00D57C8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批判性思维训练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通过挑刺式讨论，理解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没有最优策略，只有最适合场景的策略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</w:p>
        </w:tc>
      </w:tr>
      <w:tr w:rsidR="00D57C81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4D3A3BC5" w:rsidR="00D57C81" w:rsidRPr="00D57C81" w:rsidRDefault="00D57C81" w:rsidP="00D57C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4. 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实操练习（</w:t>
            </w: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25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6A9449EC" w:rsidR="00D57C81" w:rsidRPr="00D57C81" w:rsidRDefault="00D57C81" w:rsidP="00D57C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</w:t>
            </w: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：按时间轮转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要求：每天轮转，保留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7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天日志，压缩旧文件；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关键命令：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&lt;br&gt; /var/log/app/*.log {&lt;br&gt; &amp;nbsp;&amp;nbsp;daily&lt;br&gt; &amp;nbsp;&amp;nbsp;rotate 7&lt;br&gt; &amp;nbsp;&amp;nbsp;compress&lt;br&gt; &amp;nbsp;&amp;nbsp;dateext&lt;br&gt; }&lt;br&gt;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</w:t>
            </w: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：按大小轮转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要求：单文件超过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100MB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立即轮转，保留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10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个备份；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关键命令：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&lt;br&gt; /var/log/app/error.log {&lt;br&gt; &amp;nbsp;&amp;nbsp;size 100M&lt;br&gt; &amp;nbsp;&amp;nbsp;rotate 10&lt;br&gt; &amp;nbsp;&amp;nbsp;create 0644 root root&lt;br&gt; }&lt;br&gt;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测试方法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D57C81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logrotate -d /path/to/config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调试；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通过</w:t>
            </w:r>
            <w:r w:rsidRPr="00D57C81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 xml:space="preserve">truncate -s </w:t>
            </w:r>
            <w:r w:rsidRPr="00D57C81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lastRenderedPageBreak/>
              <w:t>101M error.log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快速生成测试文件。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478CD240" w:rsidR="00D57C81" w:rsidRPr="00D57C81" w:rsidRDefault="00D57C81" w:rsidP="00D57C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动手编写配置文件，使用</w:t>
            </w:r>
            <w:r w:rsidRPr="00D57C81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ls -lh /var/log/app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观察轮转效果，记录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文件权限被重置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等常见问题。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1847E229" w:rsidR="00D57C81" w:rsidRPr="00D57C81" w:rsidRDefault="00D57C81" w:rsidP="00D57C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演示如何通过</w:t>
            </w:r>
            <w:r w:rsidRPr="00D57C81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crontab -e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添加定时任务（如</w:t>
            </w:r>
            <w:r w:rsidRPr="00D57C81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0 0 * * * /usr/sbin/logrotate /etc/logrotate.conf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），提供调试检查表（共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6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项）。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00813ED5" w:rsidR="00D57C81" w:rsidRPr="00D57C81" w:rsidRDefault="00D57C81" w:rsidP="00D57C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问题导向法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设计典型错误（如缺少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create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参数导致日志丢失），培养排错能力。</w:t>
            </w:r>
          </w:p>
        </w:tc>
      </w:tr>
      <w:tr w:rsidR="00D57C81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5BFE90FC" w:rsidR="00D57C81" w:rsidRPr="00D57C81" w:rsidRDefault="00D57C81" w:rsidP="00D57C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总结提升（</w:t>
            </w: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5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39EDF694" w:rsidR="00D57C81" w:rsidRPr="00D57C81" w:rsidRDefault="00D57C81" w:rsidP="00D57C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设计原则总结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>-</w:t>
            </w:r>
            <w:r w:rsidRPr="00D57C81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D57C81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4W1H</w:t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原则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ascii="Calibri" w:eastAsia="仿宋" w:hAnsi="Calibri" w:cs="Calibri"/>
                <w:color w:val="404040"/>
                <w:sz w:val="24"/>
              </w:rPr>
              <w:t>  •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When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（何时轮转：时间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大小触发）；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ascii="Calibri" w:eastAsia="仿宋" w:hAnsi="Calibri" w:cs="Calibri"/>
                <w:color w:val="404040"/>
                <w:sz w:val="24"/>
              </w:rPr>
              <w:t>  •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What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（轮转哪些日志：通配符匹配）；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ascii="Calibri" w:eastAsia="仿宋" w:hAnsi="Calibri" w:cs="Calibri"/>
                <w:color w:val="404040"/>
                <w:sz w:val="24"/>
              </w:rPr>
              <w:t>  •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Where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（存储路径规划）；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ascii="Calibri" w:eastAsia="仿宋" w:hAnsi="Calibri" w:cs="Calibri"/>
                <w:color w:val="404040"/>
                <w:sz w:val="24"/>
              </w:rPr>
              <w:t>  •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How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（压缩、权限、通知机制）；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ascii="Calibri" w:eastAsia="仿宋" w:hAnsi="Calibri" w:cs="Calibri"/>
                <w:color w:val="404040"/>
                <w:sz w:val="24"/>
              </w:rPr>
              <w:t>  •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 xml:space="preserve"> Why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（匹配业务需求与合规要求）。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思政延伸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参考《网络安全法》第二十一条（日志留存不少于六个月）；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讨论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某程序员因误删日志被追责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的司法案例。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5F4D321E" w:rsidR="00D57C81" w:rsidRPr="00D57C81" w:rsidRDefault="00D57C81" w:rsidP="00D57C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撰写一句话总结（如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轮转不仅是技术问题，更是责任担当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），参与合规性讨论。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22DE6067" w:rsidR="00D57C81" w:rsidRPr="00D57C81" w:rsidRDefault="00D57C81" w:rsidP="00D57C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展示银行业、医疗行业的日志保留规范，强调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技术决策需符合法律与伦理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48251E04" w:rsidR="00D57C81" w:rsidRPr="00D57C81" w:rsidRDefault="00D57C81" w:rsidP="00D57C81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D57C8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价值观塑造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将技术规范与国家法律结合，强化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技术向善</w:t>
            </w:r>
            <w:r w:rsidRPr="00D57C81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D57C81">
              <w:rPr>
                <w:rFonts w:ascii="仿宋" w:eastAsia="仿宋" w:hAnsi="仿宋" w:cs="微软雅黑" w:hint="eastAsia"/>
                <w:color w:val="404040"/>
                <w:sz w:val="24"/>
              </w:rPr>
              <w:t>的职业信念。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28C3C4B5" w:rsidR="00280ACC" w:rsidRDefault="00915C17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E2F1E" w14:textId="77777777" w:rsidR="00B27D25" w:rsidRDefault="00B27D25" w:rsidP="00047616">
      <w:r>
        <w:separator/>
      </w:r>
    </w:p>
  </w:endnote>
  <w:endnote w:type="continuationSeparator" w:id="0">
    <w:p w14:paraId="6A737EAD" w14:textId="77777777" w:rsidR="00B27D25" w:rsidRDefault="00B27D25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E143A" w14:textId="77777777" w:rsidR="00B27D25" w:rsidRDefault="00B27D25" w:rsidP="00047616">
      <w:r>
        <w:separator/>
      </w:r>
    </w:p>
  </w:footnote>
  <w:footnote w:type="continuationSeparator" w:id="0">
    <w:p w14:paraId="689CAF49" w14:textId="77777777" w:rsidR="00B27D25" w:rsidRDefault="00B27D25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47616"/>
    <w:rsid w:val="000B6558"/>
    <w:rsid w:val="000B7516"/>
    <w:rsid w:val="000F1824"/>
    <w:rsid w:val="00157879"/>
    <w:rsid w:val="00175AB0"/>
    <w:rsid w:val="00183D31"/>
    <w:rsid w:val="0018767A"/>
    <w:rsid w:val="00192176"/>
    <w:rsid w:val="001B5461"/>
    <w:rsid w:val="001C3CB5"/>
    <w:rsid w:val="00250875"/>
    <w:rsid w:val="00280ACC"/>
    <w:rsid w:val="002A7AA5"/>
    <w:rsid w:val="002F175F"/>
    <w:rsid w:val="00300751"/>
    <w:rsid w:val="003423AA"/>
    <w:rsid w:val="003966E7"/>
    <w:rsid w:val="003B2322"/>
    <w:rsid w:val="003E09C2"/>
    <w:rsid w:val="003E30D6"/>
    <w:rsid w:val="003F42A5"/>
    <w:rsid w:val="004145EC"/>
    <w:rsid w:val="00425A81"/>
    <w:rsid w:val="00441CC8"/>
    <w:rsid w:val="0048100C"/>
    <w:rsid w:val="00490456"/>
    <w:rsid w:val="004B52AE"/>
    <w:rsid w:val="004E10EE"/>
    <w:rsid w:val="004F4A41"/>
    <w:rsid w:val="00504B43"/>
    <w:rsid w:val="005A2DAF"/>
    <w:rsid w:val="00641006"/>
    <w:rsid w:val="00646CC6"/>
    <w:rsid w:val="00647411"/>
    <w:rsid w:val="006E6DC4"/>
    <w:rsid w:val="00712057"/>
    <w:rsid w:val="007375BA"/>
    <w:rsid w:val="00752F2D"/>
    <w:rsid w:val="007A5FF3"/>
    <w:rsid w:val="007C43DD"/>
    <w:rsid w:val="007D0C71"/>
    <w:rsid w:val="007F4EAA"/>
    <w:rsid w:val="00811DAB"/>
    <w:rsid w:val="00830A86"/>
    <w:rsid w:val="008466E1"/>
    <w:rsid w:val="008A491F"/>
    <w:rsid w:val="009109E4"/>
    <w:rsid w:val="00915C17"/>
    <w:rsid w:val="00930D49"/>
    <w:rsid w:val="0093219B"/>
    <w:rsid w:val="009617F5"/>
    <w:rsid w:val="00964987"/>
    <w:rsid w:val="00976F67"/>
    <w:rsid w:val="009D054D"/>
    <w:rsid w:val="009F0F39"/>
    <w:rsid w:val="00A067EB"/>
    <w:rsid w:val="00A1094E"/>
    <w:rsid w:val="00A46DA6"/>
    <w:rsid w:val="00A52F44"/>
    <w:rsid w:val="00B04447"/>
    <w:rsid w:val="00B27D25"/>
    <w:rsid w:val="00B45235"/>
    <w:rsid w:val="00BA0CC3"/>
    <w:rsid w:val="00BB6B06"/>
    <w:rsid w:val="00BC5FF1"/>
    <w:rsid w:val="00BE1E06"/>
    <w:rsid w:val="00C239E5"/>
    <w:rsid w:val="00C35C2A"/>
    <w:rsid w:val="00C6753B"/>
    <w:rsid w:val="00C715E2"/>
    <w:rsid w:val="00CA33FE"/>
    <w:rsid w:val="00D31AAC"/>
    <w:rsid w:val="00D328E7"/>
    <w:rsid w:val="00D33B22"/>
    <w:rsid w:val="00D51F1D"/>
    <w:rsid w:val="00D57C81"/>
    <w:rsid w:val="00D75587"/>
    <w:rsid w:val="00D95A1D"/>
    <w:rsid w:val="00D95ED8"/>
    <w:rsid w:val="00DF0A0D"/>
    <w:rsid w:val="00DF3915"/>
    <w:rsid w:val="00DF4248"/>
    <w:rsid w:val="00E15051"/>
    <w:rsid w:val="00E170CF"/>
    <w:rsid w:val="00E24669"/>
    <w:rsid w:val="00E574CD"/>
    <w:rsid w:val="00E61F96"/>
    <w:rsid w:val="00E830A9"/>
    <w:rsid w:val="00EB1C4E"/>
    <w:rsid w:val="00EC416E"/>
    <w:rsid w:val="00ED365D"/>
    <w:rsid w:val="00ED6ADA"/>
    <w:rsid w:val="00F50D05"/>
    <w:rsid w:val="00F558E0"/>
    <w:rsid w:val="00F81F97"/>
    <w:rsid w:val="00FC0EFF"/>
    <w:rsid w:val="00FD27CF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  <w:style w:type="paragraph" w:styleId="ac">
    <w:name w:val="List Paragraph"/>
    <w:basedOn w:val="a"/>
    <w:uiPriority w:val="99"/>
    <w:unhideWhenUsed/>
    <w:rsid w:val="00712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65</cp:revision>
  <dcterms:created xsi:type="dcterms:W3CDTF">2023-12-10T06:20:00Z</dcterms:created>
  <dcterms:modified xsi:type="dcterms:W3CDTF">2025-05-15T13:02:00Z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