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0C763E2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00007B">
        <w:rPr>
          <w:rFonts w:hint="eastAsia"/>
          <w:sz w:val="21"/>
          <w:szCs w:val="21"/>
        </w:rPr>
        <w:t>4</w:t>
      </w:r>
      <w:r w:rsidR="00E25470">
        <w:rPr>
          <w:rFonts w:hint="eastAsia"/>
          <w:sz w:val="21"/>
          <w:szCs w:val="21"/>
        </w:rPr>
        <w:t>6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DA2B1B0" w:rsidR="00280ACC" w:rsidRDefault="00BA1976">
            <w:pPr>
              <w:rPr>
                <w:rFonts w:ascii="仿宋" w:eastAsia="仿宋" w:hAnsi="仿宋" w:cs="仿宋"/>
                <w:sz w:val="24"/>
              </w:rPr>
            </w:pPr>
            <w:r w:rsidRPr="00BA1976">
              <w:rPr>
                <w:rFonts w:ascii="仿宋" w:eastAsia="仿宋" w:hAnsi="仿宋" w:cs="仿宋" w:hint="eastAsia"/>
                <w:sz w:val="24"/>
              </w:rPr>
              <w:t>数据库与</w:t>
            </w:r>
            <w:proofErr w:type="spellStart"/>
            <w:r w:rsidRPr="00BA1976">
              <w:rPr>
                <w:rFonts w:ascii="仿宋" w:eastAsia="仿宋" w:hAnsi="仿宋" w:cs="仿宋" w:hint="eastAsia"/>
                <w:sz w:val="24"/>
              </w:rPr>
              <w:t>linux</w:t>
            </w:r>
            <w:proofErr w:type="spellEnd"/>
            <w:r w:rsidRPr="00BA1976">
              <w:rPr>
                <w:rFonts w:ascii="仿宋" w:eastAsia="仿宋" w:hAnsi="仿宋" w:cs="仿宋" w:hint="eastAsia"/>
                <w:sz w:val="24"/>
              </w:rPr>
              <w:t>操作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21A0A9DF" w:rsidR="00E62D9D" w:rsidRPr="00015153" w:rsidRDefault="00C44A23" w:rsidP="00E62D9D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实践操作：复杂</w:t>
            </w:r>
            <w:proofErr w:type="spellStart"/>
            <w:r>
              <w:rPr>
                <w:rFonts w:ascii="仿宋" w:eastAsia="仿宋" w:hAnsi="仿宋" w:cs="仿宋" w:hint="eastAsia"/>
                <w:sz w:val="24"/>
              </w:rPr>
              <w:t>sql</w:t>
            </w:r>
            <w:proofErr w:type="spellEnd"/>
            <w:r>
              <w:rPr>
                <w:rFonts w:ascii="仿宋" w:eastAsia="仿宋" w:hAnsi="仿宋" w:cs="仿宋" w:hint="eastAsia"/>
                <w:sz w:val="24"/>
              </w:rPr>
              <w:t>查询</w:t>
            </w:r>
          </w:p>
        </w:tc>
      </w:tr>
      <w:tr w:rsidR="00384066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384066" w:rsidRDefault="00384066" w:rsidP="0038406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5F94679E" w14:textId="77777777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</w:p>
          <w:p w14:paraId="5B57FADB" w14:textId="77777777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93F7C6C" w14:textId="77777777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/>
                <w:sz w:val="24"/>
              </w:rPr>
              <w:t>1.</w:t>
            </w:r>
            <w:r w:rsidRPr="00010406">
              <w:rPr>
                <w:rFonts w:ascii="仿宋" w:eastAsia="仿宋" w:hAnsi="仿宋" w:cs="仿宋" w:hint="eastAsia"/>
                <w:sz w:val="24"/>
              </w:rPr>
              <w:t>掌握多表连接（JOIN）、子查询的应用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73952568" w14:textId="77777777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010406">
              <w:rPr>
                <w:rFonts w:ascii="仿宋" w:eastAsia="仿宋" w:hAnsi="仿宋" w:cs="仿宋" w:hint="eastAsia"/>
                <w:sz w:val="24"/>
              </w:rPr>
              <w:t>掌握聚合函数与分组过滤（GROUP BY/HAVING）的应用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BC8EF62" w14:textId="77777777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6944BF5" w14:textId="77777777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 w:rsidRPr="003E42D4">
              <w:rPr>
                <w:rFonts w:ascii="仿宋" w:eastAsia="仿宋" w:hAnsi="仿宋" w:cs="仿宋"/>
                <w:sz w:val="24"/>
              </w:rPr>
              <w:t>1</w:t>
            </w:r>
            <w:r w:rsidRPr="00C64C0A">
              <w:rPr>
                <w:rFonts w:ascii="仿宋" w:eastAsia="仿宋" w:hAnsi="仿宋" w:cs="仿宋"/>
                <w:sz w:val="24"/>
              </w:rPr>
              <w:t xml:space="preserve">. </w:t>
            </w:r>
            <w:r w:rsidRPr="0015137D">
              <w:rPr>
                <w:rFonts w:ascii="仿宋" w:eastAsia="仿宋" w:hAnsi="仿宋" w:cs="仿宋"/>
                <w:sz w:val="24"/>
              </w:rPr>
              <w:t>能编写跨表的关联查询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C64C0A">
              <w:rPr>
                <w:rFonts w:ascii="仿宋" w:eastAsia="仿宋" w:hAnsi="仿宋" w:cs="仿宋"/>
                <w:sz w:val="24"/>
              </w:rPr>
              <w:br/>
              <w:t xml:space="preserve">2. </w:t>
            </w:r>
            <w:r>
              <w:rPr>
                <w:rFonts w:ascii="仿宋" w:eastAsia="仿宋" w:hAnsi="仿宋" w:cs="仿宋" w:hint="eastAsia"/>
                <w:sz w:val="24"/>
              </w:rPr>
              <w:t>能够编写复杂的查询</w:t>
            </w:r>
            <w:r w:rsidRPr="003E42D4">
              <w:rPr>
                <w:rFonts w:ascii="仿宋" w:eastAsia="仿宋" w:hAnsi="仿宋" w:cs="仿宋"/>
                <w:sz w:val="24"/>
              </w:rPr>
              <w:t>。</w:t>
            </w:r>
          </w:p>
          <w:p w14:paraId="2232C92D" w14:textId="77777777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240C76CA" w14:textId="1B00956B" w:rsidR="00325D1F" w:rsidRPr="00325D1F" w:rsidRDefault="00325D1F" w:rsidP="00325D1F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 w:rsidRPr="00325D1F">
              <w:rPr>
                <w:rFonts w:ascii="仿宋" w:eastAsia="仿宋" w:hAnsi="仿宋" w:cs="仿宋" w:hint="eastAsia"/>
                <w:sz w:val="24"/>
              </w:rPr>
              <w:t>1. 培养数据敏感性（异常值/逻辑校验）</w:t>
            </w:r>
            <w:r w:rsidR="00631F72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A1AB60A" w14:textId="0070E97D" w:rsidR="00325D1F" w:rsidRDefault="00325D1F" w:rsidP="00325D1F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r w:rsidRPr="00325D1F">
              <w:rPr>
                <w:rFonts w:ascii="仿宋" w:eastAsia="仿宋" w:hAnsi="仿宋" w:cs="仿宋" w:hint="eastAsia"/>
                <w:sz w:val="24"/>
              </w:rPr>
              <w:t>2. 规范编写可维护的SQL代码（注释/缩进）</w:t>
            </w:r>
            <w:r w:rsidR="00631F72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26D96533" w14:textId="67831071" w:rsidR="00384066" w:rsidRDefault="00384066" w:rsidP="00325D1F">
            <w:pPr>
              <w:tabs>
                <w:tab w:val="left" w:pos="860"/>
                <w:tab w:val="left" w:pos="39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  <w:r>
              <w:rPr>
                <w:rFonts w:ascii="仿宋" w:eastAsia="仿宋" w:hAnsi="仿宋" w:cs="仿宋"/>
                <w:sz w:val="24"/>
              </w:rPr>
              <w:tab/>
            </w:r>
          </w:p>
          <w:p w14:paraId="5D02844D" w14:textId="06BA1C0F" w:rsidR="00325D1F" w:rsidRPr="00325D1F" w:rsidRDefault="00325D1F" w:rsidP="00325D1F">
            <w:pPr>
              <w:rPr>
                <w:rFonts w:ascii="仿宋" w:eastAsia="仿宋" w:hAnsi="仿宋" w:cs="仿宋"/>
                <w:sz w:val="24"/>
              </w:rPr>
            </w:pPr>
            <w:r w:rsidRPr="00325D1F">
              <w:rPr>
                <w:rFonts w:ascii="仿宋" w:eastAsia="仿宋" w:hAnsi="仿宋" w:cs="仿宋" w:hint="eastAsia"/>
                <w:sz w:val="24"/>
              </w:rPr>
              <w:t>1. 强调数据隐私保护意识</w:t>
            </w:r>
            <w:r w:rsidR="00631F72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7D0C28C5" w14:textId="2CD30F0B" w:rsidR="00384066" w:rsidRPr="00E26900" w:rsidRDefault="00325D1F" w:rsidP="00325D1F">
            <w:pPr>
              <w:rPr>
                <w:rFonts w:ascii="仿宋" w:eastAsia="仿宋" w:hAnsi="仿宋" w:cs="仿宋"/>
                <w:sz w:val="24"/>
              </w:rPr>
            </w:pPr>
            <w:r w:rsidRPr="00325D1F">
              <w:rPr>
                <w:rFonts w:ascii="仿宋" w:eastAsia="仿宋" w:hAnsi="仿宋" w:cs="仿宋" w:hint="eastAsia"/>
                <w:sz w:val="24"/>
              </w:rPr>
              <w:t>2. 培养逻辑严谨性与全局观</w:t>
            </w:r>
            <w:r w:rsidR="00631F72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2B75953B" w14:textId="3776A4DF" w:rsidR="00384066" w:rsidRPr="00E26900" w:rsidRDefault="00384066" w:rsidP="00384066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384066" w:rsidRDefault="00384066" w:rsidP="0038406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384066" w:rsidRDefault="00384066" w:rsidP="0038406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384066" w:rsidRDefault="00384066" w:rsidP="0038406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7B2577E3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FB7518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319BB">
              <w:rPr>
                <w:rFonts w:ascii="仿宋" w:eastAsia="仿宋" w:hAnsi="仿宋" w:cs="仿宋" w:hint="eastAsia"/>
                <w:sz w:val="24"/>
              </w:rPr>
              <w:t>10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57403548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FB7518">
              <w:rPr>
                <w:rFonts w:ascii="仿宋" w:eastAsia="仿宋" w:hAnsi="仿宋" w:cs="仿宋" w:hint="eastAsia"/>
                <w:sz w:val="24"/>
              </w:rPr>
              <w:t>6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9319BB">
              <w:rPr>
                <w:rFonts w:ascii="仿宋" w:eastAsia="仿宋" w:hAnsi="仿宋" w:cs="仿宋" w:hint="eastAsia"/>
                <w:sz w:val="24"/>
              </w:rPr>
              <w:t>9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621D67">
        <w:trPr>
          <w:cantSplit/>
          <w:trHeight w:val="560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97BC64F" w:rsidR="00061C33" w:rsidRPr="00511B39" w:rsidRDefault="00384066" w:rsidP="00511B39">
            <w:pPr>
              <w:pStyle w:val="a4"/>
              <w:rPr>
                <w:rFonts w:cs="仿宋"/>
                <w:color w:val="000000"/>
              </w:rPr>
            </w:pPr>
            <w:r w:rsidRPr="00384066">
              <w:rPr>
                <w:rStyle w:val="a8"/>
                <w:rFonts w:hint="eastAsia"/>
                <w:b w:val="0"/>
                <w:bCs w:val="0"/>
              </w:rPr>
              <w:t>案例教学法、讲授法、任务驱动法、讨论法</w:t>
            </w:r>
          </w:p>
        </w:tc>
      </w:tr>
      <w:tr w:rsidR="00061C33" w14:paraId="138F7BDA" w14:textId="77777777" w:rsidTr="00621D67">
        <w:trPr>
          <w:cantSplit/>
          <w:trHeight w:val="769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644A6137" w:rsidR="00061C33" w:rsidRDefault="009B7B62" w:rsidP="00061C33">
            <w:pPr>
              <w:rPr>
                <w:rFonts w:ascii="仿宋" w:eastAsia="仿宋" w:hAnsi="仿宋" w:cs="仿宋"/>
                <w:sz w:val="24"/>
              </w:rPr>
            </w:pPr>
            <w:r w:rsidRPr="009B7B62">
              <w:rPr>
                <w:rFonts w:ascii="仿宋" w:eastAsia="仿宋" w:hAnsi="仿宋" w:cs="仿宋"/>
                <w:sz w:val="24"/>
              </w:rPr>
              <w:t>分组聚合与过滤</w:t>
            </w:r>
          </w:p>
        </w:tc>
      </w:tr>
      <w:tr w:rsidR="00061C33" w14:paraId="27C0D137" w14:textId="77777777" w:rsidTr="00621D67">
        <w:trPr>
          <w:cantSplit/>
          <w:trHeight w:val="581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57D45A72" w:rsidR="00061C33" w:rsidRDefault="009B7B62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B7B62">
              <w:rPr>
                <w:rFonts w:ascii="仿宋" w:eastAsia="仿宋" w:hAnsi="仿宋" w:cs="仿宋"/>
                <w:sz w:val="24"/>
              </w:rPr>
              <w:t>多表连接的顺序和条件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384066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1F67C76F" w14:textId="77777777" w:rsidR="00384066" w:rsidRDefault="00384066" w:rsidP="0038406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6B5ABACC" w:rsidR="00384066" w:rsidRPr="003A0DD4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（5min）</w:t>
            </w:r>
          </w:p>
        </w:tc>
        <w:tc>
          <w:tcPr>
            <w:tcW w:w="2632" w:type="dxa"/>
            <w:vAlign w:val="center"/>
          </w:tcPr>
          <w:p w14:paraId="2C9F1F34" w14:textId="7C18AEF6" w:rsidR="00384066" w:rsidRPr="003A0DD4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5E6E67FE" w:rsidR="00384066" w:rsidRPr="003A0DD4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0C95993C" w:rsidR="00384066" w:rsidRPr="003A0DD4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24FC195A" w14:textId="77777777" w:rsidR="00384066" w:rsidRDefault="00384066" w:rsidP="00384066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66566A9" w14:textId="77777777" w:rsidR="00384066" w:rsidRDefault="00384066" w:rsidP="00384066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2B2060D9" w:rsidR="00384066" w:rsidRPr="003A0DD4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384066" w14:paraId="13B0D312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591C21CA" w14:textId="19B8DFF8" w:rsidR="00384066" w:rsidRPr="00F52763" w:rsidRDefault="00384066" w:rsidP="00384066">
            <w:pPr>
              <w:jc w:val="left"/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>
              <w:rPr>
                <w:rStyle w:val="a8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案例导入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(15min)</w:t>
            </w:r>
          </w:p>
        </w:tc>
        <w:tc>
          <w:tcPr>
            <w:tcW w:w="2632" w:type="dxa"/>
            <w:vAlign w:val="center"/>
          </w:tcPr>
          <w:p w14:paraId="27492930" w14:textId="75AC721E" w:rsidR="00384066" w:rsidRPr="00F52763" w:rsidRDefault="00384066" w:rsidP="00384066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1.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企业人力资源分析场景：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跨国企业薪资地域差异分析需求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员工结构健康度评估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2.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数据关系解读：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7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张表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4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级关联路径演示（员工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→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部门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→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地点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→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国家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→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区域）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3.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核心问题链设计：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欧洲区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IT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部门平均薪资？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哪些员工薪资高于直属经理？</w:t>
            </w:r>
          </w:p>
        </w:tc>
        <w:tc>
          <w:tcPr>
            <w:tcW w:w="2178" w:type="dxa"/>
            <w:vAlign w:val="center"/>
          </w:tcPr>
          <w:p w14:paraId="3CBDD202" w14:textId="4B5CA1A0" w:rsidR="00384066" w:rsidRPr="00F52763" w:rsidRDefault="00384066" w:rsidP="00384066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1.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分组绘制表关联脑图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2.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预研数据字典，标注关键字段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3.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提出初步查询思路</w:t>
            </w:r>
          </w:p>
        </w:tc>
        <w:tc>
          <w:tcPr>
            <w:tcW w:w="2154" w:type="dxa"/>
            <w:vAlign w:val="center"/>
          </w:tcPr>
          <w:p w14:paraId="592E59B6" w14:textId="1AAA3A5B" w:rsidR="00384066" w:rsidRPr="00F52763" w:rsidRDefault="00384066" w:rsidP="00384066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1.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展示企业数据分析真实工单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2.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引导发现数据特征：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1700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地点集中多个部门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员工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ID 100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为顶级管理者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3.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抛出驱动性问题：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"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如何量化地域对薪资的影响？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"</w:t>
            </w:r>
          </w:p>
        </w:tc>
        <w:tc>
          <w:tcPr>
            <w:tcW w:w="1545" w:type="dxa"/>
            <w:vAlign w:val="center"/>
          </w:tcPr>
          <w:p w14:paraId="623483CA" w14:textId="412F0794" w:rsidR="00384066" w:rsidRPr="00F52763" w:rsidRDefault="00384066" w:rsidP="00384066">
            <w:pPr>
              <w:jc w:val="left"/>
              <w:rPr>
                <w:rStyle w:val="a8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proofErr w:type="gramStart"/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真实业务</w:t>
            </w:r>
            <w:proofErr w:type="gramEnd"/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场景增强代入感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数据特征发现培养观察力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关联路径可视化降低认知负荷</w:t>
            </w:r>
          </w:p>
        </w:tc>
      </w:tr>
      <w:tr w:rsidR="00384066" w14:paraId="0D36DBCE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34C54AF9" w14:textId="4624F6D4" w:rsidR="00384066" w:rsidRPr="00F52763" w:rsidRDefault="00384066" w:rsidP="00384066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核心技能精讲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(25min)</w:t>
            </w:r>
          </w:p>
        </w:tc>
        <w:tc>
          <w:tcPr>
            <w:tcW w:w="2632" w:type="dxa"/>
            <w:vAlign w:val="center"/>
          </w:tcPr>
          <w:p w14:paraId="0FD9FF1D" w14:textId="020C9D21" w:rsidR="00384066" w:rsidRPr="00F52763" w:rsidRDefault="00384066" w:rsidP="00384066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1.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多表连接技术：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四表连接语法结构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JOIN...ON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链式写法规范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NULL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值处理（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LEFT JOIN vs INNER JOIN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2.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层级查询技术：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自连接实现管理树查询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递归查询概念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lastRenderedPageBreak/>
              <w:t xml:space="preserve">3.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聚合分析进阶：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多级分组统计（区域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→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国家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→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部门）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HAVING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条件过滤</w:t>
            </w:r>
          </w:p>
        </w:tc>
        <w:tc>
          <w:tcPr>
            <w:tcW w:w="2178" w:type="dxa"/>
            <w:vAlign w:val="center"/>
          </w:tcPr>
          <w:p w14:paraId="391CA80B" w14:textId="1D8B2045" w:rsidR="00384066" w:rsidRPr="00F52763" w:rsidRDefault="00384066" w:rsidP="00384066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lastRenderedPageBreak/>
              <w:t xml:space="preserve">1.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跟写基础连接语句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2.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调试典型错误案例：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缺失连接条件导致笛卡尔积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表别名缺失歧义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3.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可视化执行计划分析</w:t>
            </w:r>
          </w:p>
        </w:tc>
        <w:tc>
          <w:tcPr>
            <w:tcW w:w="2154" w:type="dxa"/>
            <w:vAlign w:val="center"/>
          </w:tcPr>
          <w:p w14:paraId="1B6783CB" w14:textId="2908EEF3" w:rsidR="00384066" w:rsidRPr="00F52763" w:rsidRDefault="00384066" w:rsidP="00384066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1.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分步演示：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从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employees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到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departments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叠加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locations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关联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最终连接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countries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2.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对比展示：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低效子查询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 vs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高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效连接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3.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引入执行计划解读：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表扫描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 vs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索引扫描成本差异</w:t>
            </w:r>
          </w:p>
        </w:tc>
        <w:tc>
          <w:tcPr>
            <w:tcW w:w="1545" w:type="dxa"/>
            <w:vAlign w:val="center"/>
          </w:tcPr>
          <w:p w14:paraId="2E071FBA" w14:textId="77777777" w:rsidR="00384066" w:rsidRDefault="00384066" w:rsidP="00384066">
            <w:pPr>
              <w:jc w:val="left"/>
              <w:rPr>
                <w:rFonts w:ascii="仿宋" w:eastAsia="仿宋" w:hAnsi="仿宋" w:cs="微软雅黑"/>
                <w:color w:val="404040"/>
                <w:sz w:val="24"/>
              </w:rPr>
            </w:pP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讲授法：</w:t>
            </w:r>
          </w:p>
          <w:p w14:paraId="6D37B565" w14:textId="6258EE05" w:rsidR="00384066" w:rsidRPr="00F52763" w:rsidRDefault="00384066" w:rsidP="00384066">
            <w:pPr>
              <w:jc w:val="left"/>
              <w:rPr>
                <w:rFonts w:ascii="仿宋" w:eastAsia="仿宋" w:hAnsi="仿宋" w:cs="微软雅黑"/>
                <w:color w:val="404040"/>
                <w:sz w:val="24"/>
              </w:rPr>
            </w:pP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分步构建复杂查询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错误案例强化记忆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执行计划培养性能意识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对比教学法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显性</w:t>
            </w:r>
            <w:proofErr w:type="gramStart"/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化不同</w:t>
            </w:r>
            <w:proofErr w:type="gramEnd"/>
            <w:r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写法的性能差异</w:t>
            </w:r>
          </w:p>
        </w:tc>
      </w:tr>
      <w:tr w:rsidR="00384066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6A93D54E" w:rsidR="00384066" w:rsidRPr="00F52763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lastRenderedPageBreak/>
              <w:t>综合实战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(35min)</w:t>
            </w:r>
          </w:p>
        </w:tc>
        <w:tc>
          <w:tcPr>
            <w:tcW w:w="2632" w:type="dxa"/>
            <w:vAlign w:val="center"/>
          </w:tcPr>
          <w:p w14:paraId="22EA085E" w14:textId="59871892" w:rsidR="00384066" w:rsidRPr="00F52763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分组任务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1. A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组（区域分析）：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统计各区域员工数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/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平均薪资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薪资最高前三国家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2. B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组（管理分析）：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查询薪资高于经理的员工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计算管理跨度（下属数量）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3. C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组（多维分析）：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有家属的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IT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部员工详情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家属数量分布统计</w:t>
            </w:r>
          </w:p>
        </w:tc>
        <w:tc>
          <w:tcPr>
            <w:tcW w:w="2178" w:type="dxa"/>
            <w:vAlign w:val="center"/>
          </w:tcPr>
          <w:p w14:paraId="1D509C84" w14:textId="1295E0D9" w:rsidR="00384066" w:rsidRPr="00F52763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1.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分组编写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SQL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方案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2.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结果交叉验证：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数据合理性检查（平均薪资范围）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执行效率比拼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3.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生成可视化报告：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区域薪资热力图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管理结构拓扑图</w:t>
            </w:r>
          </w:p>
        </w:tc>
        <w:tc>
          <w:tcPr>
            <w:tcW w:w="2154" w:type="dxa"/>
            <w:vAlign w:val="center"/>
          </w:tcPr>
          <w:p w14:paraId="7A0F64F8" w14:textId="0ECEC148" w:rsidR="00384066" w:rsidRPr="00F52763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1.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提供语法框架模板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2.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巡回指导：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解决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"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缺失中间表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"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错误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指导窗口函数使用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3.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引入优化工具：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索引优化建议（</w:t>
            </w:r>
            <w:proofErr w:type="spellStart"/>
            <w:r>
              <w:rPr>
                <w:rFonts w:ascii="仿宋" w:eastAsia="仿宋" w:hAnsi="仿宋" w:cs="Segoe UI" w:hint="eastAsia"/>
                <w:color w:val="404040"/>
                <w:sz w:val="24"/>
              </w:rPr>
              <w:t>location_id</w:t>
            </w:r>
            <w:proofErr w:type="spellEnd"/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索引）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临时表应用场景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4.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检查点提示：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家属查询需添加部门过滤条件</w:t>
            </w:r>
          </w:p>
        </w:tc>
        <w:tc>
          <w:tcPr>
            <w:tcW w:w="1545" w:type="dxa"/>
            <w:vAlign w:val="center"/>
          </w:tcPr>
          <w:p w14:paraId="6CE6B215" w14:textId="318FBBBA" w:rsidR="00384066" w:rsidRPr="00F52763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真实任务激发探究欲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分组培养协作能力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多维度评估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结果准确性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代码规范性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执行效率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安全警示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家属查询强调隐私保护</w:t>
            </w:r>
          </w:p>
        </w:tc>
      </w:tr>
      <w:tr w:rsidR="00384066" w14:paraId="258019F4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4AA7A6A6" w14:textId="0C1C25CD" w:rsidR="00384066" w:rsidRPr="00F52763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反思提升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(10min)</w:t>
            </w:r>
          </w:p>
        </w:tc>
        <w:tc>
          <w:tcPr>
            <w:tcW w:w="2632" w:type="dxa"/>
            <w:vAlign w:val="center"/>
          </w:tcPr>
          <w:p w14:paraId="1CB11BDA" w14:textId="4F5D324B" w:rsidR="00384066" w:rsidRPr="00F52763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1.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典型错误深度解析：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错误案例：</w:t>
            </w:r>
            <w:r>
              <w:rPr>
                <w:rStyle w:val="HTML"/>
                <w:rFonts w:ascii="仿宋" w:eastAsia="仿宋" w:hAnsi="仿宋" w:hint="eastAsia"/>
                <w:color w:val="404040"/>
                <w:sz w:val="24"/>
                <w:shd w:val="clear" w:color="auto" w:fill="ECECEC"/>
              </w:rPr>
              <w:t>WHERE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条件误置</w:t>
            </w:r>
            <w:r>
              <w:rPr>
                <w:rStyle w:val="HTML"/>
                <w:rFonts w:ascii="仿宋" w:eastAsia="仿宋" w:hAnsi="仿宋" w:hint="eastAsia"/>
                <w:color w:val="404040"/>
                <w:sz w:val="24"/>
                <w:shd w:val="clear" w:color="auto" w:fill="ECECEC"/>
              </w:rPr>
              <w:t>JOIN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前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隐式转换：字符串</w:t>
            </w:r>
            <w:proofErr w:type="spellStart"/>
            <w:r>
              <w:rPr>
                <w:rFonts w:ascii="仿宋" w:eastAsia="仿宋" w:hAnsi="仿宋" w:cs="Segoe UI" w:hint="eastAsia"/>
                <w:color w:val="404040"/>
                <w:sz w:val="24"/>
              </w:rPr>
              <w:t>country_id</w:t>
            </w:r>
            <w:proofErr w:type="spellEnd"/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未加引号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2.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性能优化策略：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proofErr w:type="gramStart"/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外键索引</w:t>
            </w:r>
            <w:proofErr w:type="gramEnd"/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创建原则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proofErr w:type="gramStart"/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避免全表扫描</w:t>
            </w:r>
            <w:proofErr w:type="gramEnd"/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技巧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3.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数据伦理探讨：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薪资数据脱敏处理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家属信息访问权限控制</w:t>
            </w:r>
          </w:p>
        </w:tc>
        <w:tc>
          <w:tcPr>
            <w:tcW w:w="2178" w:type="dxa"/>
            <w:vAlign w:val="center"/>
          </w:tcPr>
          <w:p w14:paraId="5186431A" w14:textId="75A9541F" w:rsidR="00384066" w:rsidRPr="00F52763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1.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诊断错误查询语句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2.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重写优化问题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SQL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3.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设计索引方案：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为</w:t>
            </w:r>
            <w:proofErr w:type="spellStart"/>
            <w:r>
              <w:rPr>
                <w:rFonts w:ascii="仿宋" w:eastAsia="仿宋" w:hAnsi="仿宋" w:cs="Segoe UI" w:hint="eastAsia"/>
                <w:color w:val="404040"/>
                <w:sz w:val="24"/>
              </w:rPr>
              <w:t>locations.country_id</w:t>
            </w:r>
            <w:proofErr w:type="spellEnd"/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创建索引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4.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讨论数据伦理场景：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"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是否应向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HR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开放全部家属信息？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"</w:t>
            </w:r>
          </w:p>
        </w:tc>
        <w:tc>
          <w:tcPr>
            <w:tcW w:w="2154" w:type="dxa"/>
            <w:vAlign w:val="center"/>
          </w:tcPr>
          <w:p w14:paraId="26C90C2C" w14:textId="1FDA0D88" w:rsidR="00384066" w:rsidRPr="00F52763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1.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展示慢查询日志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2.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解析执行计划：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TABLE SCAN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红色警示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SORT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操作成本分析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3.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引导伦理讨论：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>GDPR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法规相关条款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数据最小化原则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  <w:t xml:space="preserve">4. 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演示优化方案：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创建覆盖索引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查询重写技巧</w:t>
            </w:r>
          </w:p>
        </w:tc>
        <w:tc>
          <w:tcPr>
            <w:tcW w:w="1545" w:type="dxa"/>
            <w:vAlign w:val="center"/>
          </w:tcPr>
          <w:p w14:paraId="129E8A41" w14:textId="77777777" w:rsidR="00384066" w:rsidRDefault="00384066" w:rsidP="00384066">
            <w:pPr>
              <w:jc w:val="left"/>
              <w:rPr>
                <w:rFonts w:ascii="仿宋" w:eastAsia="仿宋" w:hAnsi="仿宋" w:cs="微软雅黑"/>
                <w:color w:val="404040"/>
                <w:sz w:val="24"/>
              </w:rPr>
            </w:pP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归纳法：</w:t>
            </w:r>
          </w:p>
          <w:p w14:paraId="09E4B1A7" w14:textId="672AAB83" w:rsidR="00384066" w:rsidRPr="00F52763" w:rsidRDefault="00384066" w:rsidP="00384066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错误案例深化理解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性能分析培养工程思维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Style w:val="a8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价值塑造</w:t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通过数据隐私讨论强化职业伦理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br/>
            </w:r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在技术实现中贯彻合</w:t>
            </w:r>
            <w:proofErr w:type="gramStart"/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规</w:t>
            </w:r>
            <w:proofErr w:type="gramEnd"/>
            <w:r>
              <w:rPr>
                <w:rFonts w:ascii="仿宋" w:eastAsia="仿宋" w:hAnsi="仿宋" w:cs="微软雅黑" w:hint="eastAsia"/>
                <w:color w:val="404040"/>
                <w:sz w:val="24"/>
              </w:rPr>
              <w:t>要求</w:t>
            </w:r>
          </w:p>
        </w:tc>
      </w:tr>
      <w:tr w:rsidR="00AE0B03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AE0B03" w:rsidRDefault="00AE0B03" w:rsidP="00AE0B03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6A655975" w:rsidR="00AE0B03" w:rsidRDefault="00AE0B03" w:rsidP="00AE0B03">
            <w:pPr>
              <w:pStyle w:val="a4"/>
            </w:pP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B5B72" w14:textId="77777777" w:rsidR="00472E0D" w:rsidRDefault="00472E0D" w:rsidP="00511B39">
      <w:r>
        <w:separator/>
      </w:r>
    </w:p>
  </w:endnote>
  <w:endnote w:type="continuationSeparator" w:id="0">
    <w:p w14:paraId="264192D9" w14:textId="77777777" w:rsidR="00472E0D" w:rsidRDefault="00472E0D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EB97C" w14:textId="77777777" w:rsidR="00472E0D" w:rsidRDefault="00472E0D" w:rsidP="00511B39">
      <w:r>
        <w:separator/>
      </w:r>
    </w:p>
  </w:footnote>
  <w:footnote w:type="continuationSeparator" w:id="0">
    <w:p w14:paraId="77AE6A6B" w14:textId="77777777" w:rsidR="00472E0D" w:rsidRDefault="00472E0D" w:rsidP="0051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24D"/>
    <w:multiLevelType w:val="multilevel"/>
    <w:tmpl w:val="97B2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50BBC"/>
    <w:multiLevelType w:val="multilevel"/>
    <w:tmpl w:val="C04C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02A74"/>
    <w:multiLevelType w:val="multilevel"/>
    <w:tmpl w:val="B6F2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03467"/>
    <w:multiLevelType w:val="multilevel"/>
    <w:tmpl w:val="234C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AFF10E6"/>
    <w:multiLevelType w:val="multilevel"/>
    <w:tmpl w:val="D95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2252">
    <w:abstractNumId w:val="4"/>
  </w:num>
  <w:num w:numId="2" w16cid:durableId="846018771">
    <w:abstractNumId w:val="0"/>
  </w:num>
  <w:num w:numId="3" w16cid:durableId="427697875">
    <w:abstractNumId w:val="3"/>
  </w:num>
  <w:num w:numId="4" w16cid:durableId="1860509767">
    <w:abstractNumId w:val="1"/>
  </w:num>
  <w:num w:numId="5" w16cid:durableId="1751341421">
    <w:abstractNumId w:val="5"/>
  </w:num>
  <w:num w:numId="6" w16cid:durableId="347367801">
    <w:abstractNumId w:val="2"/>
  </w:num>
  <w:num w:numId="7" w16cid:durableId="191249635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007B"/>
    <w:rsid w:val="00006989"/>
    <w:rsid w:val="00012045"/>
    <w:rsid w:val="00015153"/>
    <w:rsid w:val="00022ADA"/>
    <w:rsid w:val="00032030"/>
    <w:rsid w:val="00033F1A"/>
    <w:rsid w:val="00052AD6"/>
    <w:rsid w:val="00061C33"/>
    <w:rsid w:val="00071F4B"/>
    <w:rsid w:val="000745B5"/>
    <w:rsid w:val="00094457"/>
    <w:rsid w:val="000A1031"/>
    <w:rsid w:val="000B05A9"/>
    <w:rsid w:val="000C2628"/>
    <w:rsid w:val="000D23EA"/>
    <w:rsid w:val="000D2FE1"/>
    <w:rsid w:val="000E4866"/>
    <w:rsid w:val="00114858"/>
    <w:rsid w:val="00114E1E"/>
    <w:rsid w:val="00162775"/>
    <w:rsid w:val="00162FFD"/>
    <w:rsid w:val="00175AB0"/>
    <w:rsid w:val="001917AA"/>
    <w:rsid w:val="001A6FD1"/>
    <w:rsid w:val="001B066A"/>
    <w:rsid w:val="001E041B"/>
    <w:rsid w:val="001F2A76"/>
    <w:rsid w:val="002161D3"/>
    <w:rsid w:val="00216A8F"/>
    <w:rsid w:val="002222F9"/>
    <w:rsid w:val="002371BA"/>
    <w:rsid w:val="0024224F"/>
    <w:rsid w:val="00255FD5"/>
    <w:rsid w:val="0025796B"/>
    <w:rsid w:val="002675C7"/>
    <w:rsid w:val="00280ACC"/>
    <w:rsid w:val="00281980"/>
    <w:rsid w:val="002831B6"/>
    <w:rsid w:val="002854E6"/>
    <w:rsid w:val="002A64D1"/>
    <w:rsid w:val="002B3BA0"/>
    <w:rsid w:val="002F175F"/>
    <w:rsid w:val="002F50A9"/>
    <w:rsid w:val="00302662"/>
    <w:rsid w:val="003230A4"/>
    <w:rsid w:val="00325D1F"/>
    <w:rsid w:val="003324AE"/>
    <w:rsid w:val="0034467E"/>
    <w:rsid w:val="00360D49"/>
    <w:rsid w:val="003824F0"/>
    <w:rsid w:val="00384066"/>
    <w:rsid w:val="00384AB7"/>
    <w:rsid w:val="003A0DD4"/>
    <w:rsid w:val="003A2EA1"/>
    <w:rsid w:val="003A3E71"/>
    <w:rsid w:val="003A6FA6"/>
    <w:rsid w:val="003C215D"/>
    <w:rsid w:val="003C368C"/>
    <w:rsid w:val="003D360E"/>
    <w:rsid w:val="003D4C2B"/>
    <w:rsid w:val="003E42D4"/>
    <w:rsid w:val="0042725D"/>
    <w:rsid w:val="004357FB"/>
    <w:rsid w:val="00465138"/>
    <w:rsid w:val="00472E0D"/>
    <w:rsid w:val="00484C68"/>
    <w:rsid w:val="004857DD"/>
    <w:rsid w:val="004A55D8"/>
    <w:rsid w:val="004B1629"/>
    <w:rsid w:val="004C5444"/>
    <w:rsid w:val="004C70F6"/>
    <w:rsid w:val="004D0210"/>
    <w:rsid w:val="004D0529"/>
    <w:rsid w:val="004F4A41"/>
    <w:rsid w:val="00511B39"/>
    <w:rsid w:val="00513F50"/>
    <w:rsid w:val="0051526E"/>
    <w:rsid w:val="00525EAA"/>
    <w:rsid w:val="005274CE"/>
    <w:rsid w:val="00564CC1"/>
    <w:rsid w:val="005657FC"/>
    <w:rsid w:val="00566D44"/>
    <w:rsid w:val="00575A0A"/>
    <w:rsid w:val="005A1FB9"/>
    <w:rsid w:val="005A2C5A"/>
    <w:rsid w:val="005B7CE7"/>
    <w:rsid w:val="005E58C7"/>
    <w:rsid w:val="006053B0"/>
    <w:rsid w:val="00612AFE"/>
    <w:rsid w:val="00621D67"/>
    <w:rsid w:val="00622C70"/>
    <w:rsid w:val="00631F72"/>
    <w:rsid w:val="00635A80"/>
    <w:rsid w:val="006439DE"/>
    <w:rsid w:val="006461C1"/>
    <w:rsid w:val="00653F6B"/>
    <w:rsid w:val="00686E6E"/>
    <w:rsid w:val="006A7EC3"/>
    <w:rsid w:val="006C0828"/>
    <w:rsid w:val="006D24B3"/>
    <w:rsid w:val="006D7612"/>
    <w:rsid w:val="006F64F0"/>
    <w:rsid w:val="00716013"/>
    <w:rsid w:val="007170BE"/>
    <w:rsid w:val="00724072"/>
    <w:rsid w:val="0075513E"/>
    <w:rsid w:val="007632A4"/>
    <w:rsid w:val="00774217"/>
    <w:rsid w:val="00775A0F"/>
    <w:rsid w:val="007B669A"/>
    <w:rsid w:val="007D505E"/>
    <w:rsid w:val="007D63B6"/>
    <w:rsid w:val="00802153"/>
    <w:rsid w:val="00811DAB"/>
    <w:rsid w:val="00822F3F"/>
    <w:rsid w:val="00824964"/>
    <w:rsid w:val="008353AC"/>
    <w:rsid w:val="008433D7"/>
    <w:rsid w:val="008466E1"/>
    <w:rsid w:val="00851FDE"/>
    <w:rsid w:val="0086208D"/>
    <w:rsid w:val="00862135"/>
    <w:rsid w:val="00872BFB"/>
    <w:rsid w:val="00896025"/>
    <w:rsid w:val="008A491F"/>
    <w:rsid w:val="008A4FD8"/>
    <w:rsid w:val="008B746D"/>
    <w:rsid w:val="008D0842"/>
    <w:rsid w:val="008F353A"/>
    <w:rsid w:val="008F687E"/>
    <w:rsid w:val="00927399"/>
    <w:rsid w:val="00931556"/>
    <w:rsid w:val="009319BB"/>
    <w:rsid w:val="0093219B"/>
    <w:rsid w:val="00944E47"/>
    <w:rsid w:val="00961721"/>
    <w:rsid w:val="009653FF"/>
    <w:rsid w:val="00974A01"/>
    <w:rsid w:val="009B7B62"/>
    <w:rsid w:val="009D19C9"/>
    <w:rsid w:val="009D4321"/>
    <w:rsid w:val="009E7A48"/>
    <w:rsid w:val="009F2FE8"/>
    <w:rsid w:val="00A21113"/>
    <w:rsid w:val="00A31F7C"/>
    <w:rsid w:val="00A428E7"/>
    <w:rsid w:val="00A4325A"/>
    <w:rsid w:val="00A46DA6"/>
    <w:rsid w:val="00A77EA8"/>
    <w:rsid w:val="00AB1DDA"/>
    <w:rsid w:val="00AB6BEC"/>
    <w:rsid w:val="00AE0B03"/>
    <w:rsid w:val="00AF2F52"/>
    <w:rsid w:val="00AF4B2C"/>
    <w:rsid w:val="00B14410"/>
    <w:rsid w:val="00B22388"/>
    <w:rsid w:val="00B364D3"/>
    <w:rsid w:val="00B42ADF"/>
    <w:rsid w:val="00B4344C"/>
    <w:rsid w:val="00B72621"/>
    <w:rsid w:val="00B72A03"/>
    <w:rsid w:val="00B82E66"/>
    <w:rsid w:val="00B95ABE"/>
    <w:rsid w:val="00BA0538"/>
    <w:rsid w:val="00BA1976"/>
    <w:rsid w:val="00BA2E1F"/>
    <w:rsid w:val="00BA4328"/>
    <w:rsid w:val="00BA59E7"/>
    <w:rsid w:val="00BA6641"/>
    <w:rsid w:val="00BB2BF6"/>
    <w:rsid w:val="00BB604D"/>
    <w:rsid w:val="00BB6B06"/>
    <w:rsid w:val="00BE72D1"/>
    <w:rsid w:val="00BF7BA2"/>
    <w:rsid w:val="00C07B5E"/>
    <w:rsid w:val="00C16976"/>
    <w:rsid w:val="00C20101"/>
    <w:rsid w:val="00C36FA4"/>
    <w:rsid w:val="00C44A23"/>
    <w:rsid w:val="00C50A84"/>
    <w:rsid w:val="00C60CB9"/>
    <w:rsid w:val="00C64C0A"/>
    <w:rsid w:val="00C7120D"/>
    <w:rsid w:val="00C90DC0"/>
    <w:rsid w:val="00CD051E"/>
    <w:rsid w:val="00CD20C5"/>
    <w:rsid w:val="00CD3A5C"/>
    <w:rsid w:val="00CD5492"/>
    <w:rsid w:val="00D03797"/>
    <w:rsid w:val="00D078D7"/>
    <w:rsid w:val="00D07D83"/>
    <w:rsid w:val="00D21095"/>
    <w:rsid w:val="00D33B22"/>
    <w:rsid w:val="00D57F32"/>
    <w:rsid w:val="00D63582"/>
    <w:rsid w:val="00D7010C"/>
    <w:rsid w:val="00D8268C"/>
    <w:rsid w:val="00D87CB0"/>
    <w:rsid w:val="00DA468C"/>
    <w:rsid w:val="00DB728D"/>
    <w:rsid w:val="00DC0AA4"/>
    <w:rsid w:val="00DC3C96"/>
    <w:rsid w:val="00DD1424"/>
    <w:rsid w:val="00DD5D91"/>
    <w:rsid w:val="00DD6E9B"/>
    <w:rsid w:val="00DD7D0A"/>
    <w:rsid w:val="00DE375B"/>
    <w:rsid w:val="00DE4CD6"/>
    <w:rsid w:val="00E03F27"/>
    <w:rsid w:val="00E25470"/>
    <w:rsid w:val="00E26900"/>
    <w:rsid w:val="00E3466C"/>
    <w:rsid w:val="00E57CF9"/>
    <w:rsid w:val="00E62D9D"/>
    <w:rsid w:val="00E723EF"/>
    <w:rsid w:val="00E77ABA"/>
    <w:rsid w:val="00EB7080"/>
    <w:rsid w:val="00F073B5"/>
    <w:rsid w:val="00F12940"/>
    <w:rsid w:val="00F3651B"/>
    <w:rsid w:val="00F41B5D"/>
    <w:rsid w:val="00F52763"/>
    <w:rsid w:val="00F64DFE"/>
    <w:rsid w:val="00F72A82"/>
    <w:rsid w:val="00F87A72"/>
    <w:rsid w:val="00FB07C0"/>
    <w:rsid w:val="00FB7518"/>
    <w:rsid w:val="00FD27CF"/>
    <w:rsid w:val="00FE33C1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  <w:style w:type="character" w:customStyle="1" w:styleId="relative">
    <w:name w:val="relative"/>
    <w:basedOn w:val="a0"/>
    <w:rsid w:val="001E041B"/>
  </w:style>
  <w:style w:type="paragraph" w:styleId="ac">
    <w:name w:val="List Paragraph"/>
    <w:basedOn w:val="a"/>
    <w:uiPriority w:val="99"/>
    <w:unhideWhenUsed/>
    <w:rsid w:val="00AE0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3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136</cp:revision>
  <cp:lastPrinted>2025-06-08T12:08:00Z</cp:lastPrinted>
  <dcterms:created xsi:type="dcterms:W3CDTF">2023-12-10T06:20:00Z</dcterms:created>
  <dcterms:modified xsi:type="dcterms:W3CDTF">2025-06-08T12:17:00Z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