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47459D48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2274BC57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F916AD">
        <w:rPr>
          <w:rFonts w:hint="eastAsia"/>
          <w:sz w:val="21"/>
          <w:szCs w:val="21"/>
        </w:rPr>
        <w:t>50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D0E45BD" w:rsidR="00280ACC" w:rsidRDefault="0004761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2B0548B3" w:rsidR="00280ACC" w:rsidRDefault="00833906">
            <w:pPr>
              <w:rPr>
                <w:rFonts w:ascii="仿宋" w:eastAsia="仿宋" w:hAnsi="仿宋" w:cs="仿宋"/>
                <w:sz w:val="24"/>
              </w:rPr>
            </w:pPr>
            <w:r w:rsidRPr="00833906">
              <w:rPr>
                <w:rFonts w:ascii="仿宋" w:eastAsia="仿宋" w:hAnsi="仿宋" w:cs="仿宋" w:hint="eastAsia"/>
                <w:sz w:val="24"/>
              </w:rPr>
              <w:t>数据库与</w:t>
            </w:r>
            <w:proofErr w:type="spellStart"/>
            <w:r w:rsidRPr="00833906">
              <w:rPr>
                <w:rFonts w:ascii="仿宋" w:eastAsia="仿宋" w:hAnsi="仿宋" w:cs="仿宋" w:hint="eastAsia"/>
                <w:sz w:val="24"/>
              </w:rPr>
              <w:t>linux</w:t>
            </w:r>
            <w:proofErr w:type="spellEnd"/>
            <w:r w:rsidRPr="00833906">
              <w:rPr>
                <w:rFonts w:ascii="仿宋" w:eastAsia="仿宋" w:hAnsi="仿宋" w:cs="仿宋" w:hint="eastAsia"/>
                <w:sz w:val="24"/>
              </w:rPr>
              <w:t>操作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020C604B" w:rsidR="00280ACC" w:rsidRDefault="001F45A0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1F45A0">
              <w:rPr>
                <w:rFonts w:ascii="仿宋" w:eastAsia="仿宋" w:hAnsi="仿宋" w:cs="仿宋"/>
                <w:kern w:val="0"/>
                <w:sz w:val="24"/>
              </w:rPr>
              <w:t>Linux操作系统的内核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46BF7ADB" w14:textId="64CF2608" w:rsidR="00220884" w:rsidRDefault="00220884" w:rsidP="00D214F5">
            <w:pPr>
              <w:rPr>
                <w:rFonts w:ascii="仿宋" w:eastAsia="仿宋" w:hAnsi="仿宋" w:cs="仿宋"/>
                <w:sz w:val="24"/>
              </w:rPr>
            </w:pPr>
            <w:r w:rsidRPr="00220884">
              <w:rPr>
                <w:rFonts w:ascii="仿宋" w:eastAsia="仿宋" w:hAnsi="仿宋" w:cs="仿宋"/>
                <w:sz w:val="24"/>
              </w:rPr>
              <w:t>1.</w:t>
            </w:r>
            <w:r w:rsidR="00C05DE0" w:rsidRPr="00C05DE0">
              <w:rPr>
                <w:rFonts w:ascii="仿宋" w:eastAsia="仿宋" w:hAnsi="仿宋" w:cs="仿宋"/>
                <w:sz w:val="24"/>
              </w:rPr>
              <w:t>能够理解Linux内核的基本概念、组成结构</w:t>
            </w:r>
            <w:r w:rsidR="00C05DE0">
              <w:rPr>
                <w:rFonts w:ascii="仿宋" w:eastAsia="仿宋" w:hAnsi="仿宋" w:cs="仿宋" w:hint="eastAsia"/>
                <w:sz w:val="24"/>
              </w:rPr>
              <w:t>；</w:t>
            </w:r>
            <w:r w:rsidRPr="00220884">
              <w:rPr>
                <w:rFonts w:ascii="仿宋" w:eastAsia="仿宋" w:hAnsi="仿宋" w:cs="仿宋"/>
                <w:sz w:val="24"/>
              </w:rPr>
              <w:br/>
              <w:t>2.</w:t>
            </w:r>
            <w:r w:rsidR="00C05DE0" w:rsidRPr="00C05DE0">
              <w:rPr>
                <w:rFonts w:ascii="仿宋" w:eastAsia="仿宋" w:hAnsi="仿宋" w:cs="仿宋"/>
                <w:sz w:val="24"/>
              </w:rPr>
              <w:t>能够理解Linux内核的功能模块及其工作原理</w:t>
            </w:r>
            <w:r w:rsidR="00BE1AE5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718F890E" w14:textId="58BC3163" w:rsidR="00280ACC" w:rsidRDefault="00ED6ADA" w:rsidP="00D214F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6F777547" w14:textId="54300D7D" w:rsidR="00E61F96" w:rsidRDefault="00D214F5" w:rsidP="00D214F5">
            <w:pPr>
              <w:rPr>
                <w:rFonts w:ascii="仿宋" w:eastAsia="仿宋" w:hAnsi="仿宋" w:cs="仿宋"/>
                <w:sz w:val="24"/>
              </w:rPr>
            </w:pPr>
            <w:r w:rsidRPr="00D214F5">
              <w:rPr>
                <w:rFonts w:ascii="仿宋" w:eastAsia="仿宋" w:hAnsi="仿宋" w:cs="仿宋" w:hint="eastAsia"/>
                <w:sz w:val="24"/>
              </w:rPr>
              <w:t>1</w:t>
            </w:r>
            <w:r w:rsidR="00BE1AE5">
              <w:rPr>
                <w:rFonts w:eastAsia="仿宋" w:cs="Calibri" w:hint="eastAsia"/>
                <w:sz w:val="24"/>
              </w:rPr>
              <w:t>.</w:t>
            </w:r>
            <w:r w:rsidR="00C05DE0" w:rsidRPr="00C05DE0">
              <w:rPr>
                <w:rFonts w:ascii="仿宋" w:eastAsia="仿宋" w:hAnsi="仿宋" w:cs="仿宋"/>
                <w:sz w:val="24"/>
              </w:rPr>
              <w:t>能够掌握Linux内核的编译</w:t>
            </w:r>
            <w:r w:rsidR="00BE1AE5">
              <w:rPr>
                <w:rFonts w:ascii="仿宋" w:eastAsia="仿宋" w:hAnsi="仿宋" w:cs="仿宋" w:hint="eastAsia"/>
                <w:sz w:val="24"/>
              </w:rPr>
              <w:t>;</w:t>
            </w:r>
            <w:r w:rsidR="00220884" w:rsidRPr="00220884">
              <w:rPr>
                <w:rFonts w:ascii="仿宋" w:eastAsia="仿宋" w:hAnsi="仿宋" w:cs="仿宋"/>
                <w:sz w:val="24"/>
              </w:rPr>
              <w:br/>
              <w:t>2.</w:t>
            </w:r>
            <w:r w:rsidR="00C05DE0">
              <w:rPr>
                <w:rFonts w:ascii="仿宋" w:eastAsia="仿宋" w:hAnsi="仿宋" w:cs="仿宋" w:hint="eastAsia"/>
                <w:sz w:val="24"/>
              </w:rPr>
              <w:t>linux</w:t>
            </w:r>
            <w:r w:rsidR="00C05DE0" w:rsidRPr="00C05DE0">
              <w:rPr>
                <w:rFonts w:ascii="仿宋" w:eastAsia="仿宋" w:hAnsi="仿宋" w:cs="仿宋"/>
                <w:sz w:val="24"/>
              </w:rPr>
              <w:t>安装和基本</w:t>
            </w:r>
            <w:r w:rsidR="00EA5A31">
              <w:rPr>
                <w:rFonts w:ascii="仿宋" w:eastAsia="仿宋" w:hAnsi="仿宋" w:cs="仿宋" w:hint="eastAsia"/>
                <w:sz w:val="24"/>
              </w:rPr>
              <w:t>指令</w:t>
            </w:r>
            <w:r w:rsidR="00815F53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3246C9BF" w14:textId="47C86FD7" w:rsidR="00280ACC" w:rsidRDefault="00000000" w:rsidP="00ED6ADA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3A44182D" w14:textId="0FB0CE72" w:rsidR="00362EF3" w:rsidRDefault="00362EF3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362EF3">
              <w:rPr>
                <w:rFonts w:ascii="仿宋" w:eastAsia="仿宋" w:hAnsi="仿宋" w:cs="仿宋"/>
                <w:sz w:val="24"/>
              </w:rPr>
              <w:t>1</w:t>
            </w:r>
            <w:r w:rsidR="00BE1AE5" w:rsidRPr="00BE1AE5">
              <w:rPr>
                <w:rFonts w:ascii="仿宋" w:eastAsia="仿宋" w:hAnsi="仿宋" w:cs="仿宋"/>
                <w:sz w:val="24"/>
              </w:rPr>
              <w:t>.</w:t>
            </w:r>
            <w:r w:rsidR="005C640C" w:rsidRPr="005C640C">
              <w:rPr>
                <w:rFonts w:ascii="仿宋" w:eastAsia="仿宋" w:hAnsi="仿宋" w:cs="仿宋"/>
                <w:sz w:val="24"/>
              </w:rPr>
              <w:t>引导学生认识到操作系统核心技术的重要性</w:t>
            </w:r>
            <w:r w:rsidR="00BE1AE5">
              <w:rPr>
                <w:rFonts w:ascii="仿宋" w:eastAsia="仿宋" w:hAnsi="仿宋" w:cs="仿宋" w:hint="eastAsia"/>
                <w:sz w:val="24"/>
              </w:rPr>
              <w:t>；</w:t>
            </w:r>
            <w:r w:rsidR="00BE1AE5" w:rsidRPr="00BE1AE5">
              <w:rPr>
                <w:rFonts w:ascii="仿宋" w:eastAsia="仿宋" w:hAnsi="仿宋" w:cs="仿宋"/>
                <w:sz w:val="24"/>
              </w:rPr>
              <w:br/>
              <w:t>2.</w:t>
            </w:r>
            <w:r w:rsidR="005C640C" w:rsidRPr="005C640C">
              <w:rPr>
                <w:rFonts w:ascii="仿宋" w:eastAsia="仿宋" w:hAnsi="仿宋" w:cs="仿宋"/>
                <w:sz w:val="24"/>
              </w:rPr>
              <w:t>培养自主创新意识和科技报国的使命感</w:t>
            </w:r>
            <w:r w:rsidR="00BE1AE5">
              <w:rPr>
                <w:rFonts w:ascii="仿宋" w:eastAsia="仿宋" w:hAnsi="仿宋" w:cs="仿宋" w:hint="eastAsia"/>
                <w:sz w:val="24"/>
              </w:rPr>
              <w:t>；</w:t>
            </w:r>
            <w:r w:rsidR="00BE1AE5" w:rsidRPr="00BE1AE5">
              <w:rPr>
                <w:rFonts w:ascii="仿宋" w:eastAsia="仿宋" w:hAnsi="仿宋" w:cs="仿宋"/>
                <w:sz w:val="24"/>
              </w:rPr>
              <w:br/>
              <w:t>3.提升团队协作沟通能力</w:t>
            </w:r>
            <w:r w:rsidR="00BE1AE5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692D90D2" w14:textId="6520E6D3" w:rsidR="00280ACC" w:rsidRDefault="00000000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2815D597" w14:textId="2F5C0DA7" w:rsidR="00BE1AE5" w:rsidRDefault="00BE1AE5" w:rsidP="00BE1AE5">
            <w:pPr>
              <w:rPr>
                <w:rFonts w:ascii="仿宋" w:eastAsia="仿宋" w:hAnsi="仿宋" w:cs="仿宋"/>
                <w:sz w:val="24"/>
              </w:rPr>
            </w:pPr>
            <w:r w:rsidRPr="00BE1AE5">
              <w:rPr>
                <w:rFonts w:ascii="仿宋" w:eastAsia="仿宋" w:hAnsi="仿宋" w:cs="仿宋"/>
                <w:sz w:val="24"/>
              </w:rPr>
              <w:t>1.强调数据主权意识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  <w:r w:rsidRPr="00BE1AE5">
              <w:rPr>
                <w:rFonts w:ascii="仿宋" w:eastAsia="仿宋" w:hAnsi="仿宋" w:cs="仿宋"/>
                <w:sz w:val="24"/>
              </w:rPr>
              <w:br/>
              <w:t>2.践行“工匠精神”的精细化设计理念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2B75953B" w14:textId="4F5C1CDB" w:rsidR="00280ACC" w:rsidRDefault="00280ACC" w:rsidP="00362EF3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47616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EE2D768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7F6E7D21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4B9A804C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AF72F9">
              <w:rPr>
                <w:rFonts w:ascii="仿宋" w:eastAsia="仿宋" w:hAnsi="仿宋" w:cs="仿宋" w:hint="eastAsia"/>
                <w:sz w:val="24"/>
              </w:rPr>
              <w:t>6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994354">
              <w:rPr>
                <w:rFonts w:ascii="仿宋" w:eastAsia="仿宋" w:hAnsi="仿宋" w:cs="仿宋" w:hint="eastAsia"/>
                <w:sz w:val="24"/>
              </w:rPr>
              <w:t>1</w:t>
            </w:r>
            <w:r w:rsidR="005C4ADF">
              <w:rPr>
                <w:rFonts w:ascii="仿宋" w:eastAsia="仿宋" w:hAnsi="仿宋" w:cs="仿宋" w:hint="eastAsia"/>
                <w:sz w:val="24"/>
              </w:rPr>
              <w:t>9</w:t>
            </w:r>
          </w:p>
        </w:tc>
      </w:tr>
      <w:tr w:rsidR="00047616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7E15528A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130C83F4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77A94361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AF72F9">
              <w:rPr>
                <w:rFonts w:ascii="仿宋" w:eastAsia="仿宋" w:hAnsi="仿宋" w:cs="仿宋" w:hint="eastAsia"/>
                <w:sz w:val="24"/>
              </w:rPr>
              <w:t>6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994354">
              <w:rPr>
                <w:rFonts w:ascii="仿宋" w:eastAsia="仿宋" w:hAnsi="仿宋" w:cs="仿宋" w:hint="eastAsia"/>
                <w:sz w:val="24"/>
              </w:rPr>
              <w:t>1</w:t>
            </w:r>
            <w:r w:rsidR="005C4ADF">
              <w:rPr>
                <w:rFonts w:ascii="仿宋" w:eastAsia="仿宋" w:hAnsi="仿宋" w:cs="仿宋" w:hint="eastAsia"/>
                <w:sz w:val="24"/>
              </w:rPr>
              <w:t>9</w:t>
            </w:r>
          </w:p>
        </w:tc>
      </w:tr>
      <w:tr w:rsidR="00280ACC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0FF63028" w14:textId="77777777" w:rsidTr="00047616">
        <w:trPr>
          <w:trHeight w:val="191"/>
        </w:trPr>
        <w:tc>
          <w:tcPr>
            <w:tcW w:w="1062" w:type="dxa"/>
            <w:vMerge/>
            <w:vAlign w:val="center"/>
          </w:tcPr>
          <w:p w14:paraId="529055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1403B0E0" w:rsidR="00280ACC" w:rsidRDefault="00FF3A4E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280ACC" w:rsidRDefault="00811DAB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280ACC" w14:paraId="0095A7B6" w14:textId="77777777" w:rsidTr="00047616">
        <w:trPr>
          <w:cantSplit/>
          <w:trHeight w:val="623"/>
        </w:trPr>
        <w:tc>
          <w:tcPr>
            <w:tcW w:w="1062" w:type="dxa"/>
            <w:vAlign w:val="center"/>
          </w:tcPr>
          <w:p w14:paraId="3F91F28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097BE56F" w:rsidR="00280ACC" w:rsidRPr="00FF3A4E" w:rsidRDefault="00320998">
            <w:pPr>
              <w:rPr>
                <w:rFonts w:ascii="仿宋" w:eastAsia="仿宋" w:hAnsi="仿宋" w:cs="仿宋"/>
                <w:b/>
                <w:bCs/>
                <w:color w:val="FF0000"/>
                <w:sz w:val="24"/>
              </w:rPr>
            </w:pP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讲解法、实操法</w:t>
            </w:r>
            <w:r w:rsidR="00AA4DCD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="00E110EF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演示法</w:t>
            </w:r>
            <w:r w:rsidR="00EC6AB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、案例</w:t>
            </w:r>
            <w:r w:rsidR="00CD2587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分析</w:t>
            </w:r>
            <w:r w:rsidR="00EC6AB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法</w:t>
            </w:r>
            <w:r w:rsidR="00CD2587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、小组讨论法、任务驱动法</w:t>
            </w:r>
          </w:p>
        </w:tc>
      </w:tr>
      <w:tr w:rsidR="00280ACC" w14:paraId="138F7BDA" w14:textId="77777777" w:rsidTr="00047616">
        <w:trPr>
          <w:cantSplit/>
          <w:trHeight w:val="547"/>
        </w:trPr>
        <w:tc>
          <w:tcPr>
            <w:tcW w:w="1062" w:type="dxa"/>
            <w:vAlign w:val="center"/>
          </w:tcPr>
          <w:p w14:paraId="37D9129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20B17E0E" w:rsidR="00280ACC" w:rsidRDefault="0012705D">
            <w:pPr>
              <w:rPr>
                <w:rFonts w:ascii="仿宋" w:eastAsia="仿宋" w:hAnsi="仿宋" w:cs="仿宋"/>
                <w:sz w:val="24"/>
              </w:rPr>
            </w:pPr>
            <w:r w:rsidRPr="00C05DE0">
              <w:rPr>
                <w:rFonts w:ascii="仿宋" w:eastAsia="仿宋" w:hAnsi="仿宋" w:cs="仿宋"/>
                <w:sz w:val="24"/>
              </w:rPr>
              <w:t>Linux内核的基本概念</w:t>
            </w:r>
          </w:p>
        </w:tc>
      </w:tr>
      <w:tr w:rsidR="00280ACC" w14:paraId="27C0D137" w14:textId="77777777" w:rsidTr="00504B43">
        <w:trPr>
          <w:cantSplit/>
          <w:trHeight w:val="768"/>
        </w:trPr>
        <w:tc>
          <w:tcPr>
            <w:tcW w:w="1062" w:type="dxa"/>
            <w:vAlign w:val="center"/>
          </w:tcPr>
          <w:p w14:paraId="4DE165FE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1707007F" w:rsidR="00280ACC" w:rsidRDefault="00EA5A31">
            <w:pPr>
              <w:jc w:val="left"/>
              <w:rPr>
                <w:rFonts w:ascii="仿宋" w:eastAsia="仿宋" w:hAnsi="仿宋" w:cs="仿宋"/>
                <w:sz w:val="24"/>
              </w:rPr>
            </w:pPr>
            <w:proofErr w:type="spellStart"/>
            <w:r>
              <w:rPr>
                <w:rFonts w:ascii="仿宋" w:eastAsia="仿宋" w:hAnsi="仿宋" w:cs="仿宋" w:hint="eastAsia"/>
                <w:sz w:val="24"/>
              </w:rPr>
              <w:t>linux</w:t>
            </w:r>
            <w:proofErr w:type="spellEnd"/>
            <w:r w:rsidRPr="00C05DE0">
              <w:rPr>
                <w:rFonts w:ascii="仿宋" w:eastAsia="仿宋" w:hAnsi="仿宋" w:cs="仿宋"/>
                <w:sz w:val="24"/>
              </w:rPr>
              <w:t>安装和基本</w:t>
            </w:r>
            <w:r>
              <w:rPr>
                <w:rFonts w:ascii="仿宋" w:eastAsia="仿宋" w:hAnsi="仿宋" w:cs="仿宋" w:hint="eastAsia"/>
                <w:sz w:val="24"/>
              </w:rPr>
              <w:t>指令</w:t>
            </w:r>
          </w:p>
        </w:tc>
      </w:tr>
      <w:tr w:rsidR="00280ACC" w14:paraId="2405514B" w14:textId="77777777" w:rsidTr="00047616">
        <w:trPr>
          <w:cantSplit/>
          <w:trHeight w:val="423"/>
        </w:trPr>
        <w:tc>
          <w:tcPr>
            <w:tcW w:w="1062" w:type="dxa"/>
            <w:vAlign w:val="center"/>
          </w:tcPr>
          <w:p w14:paraId="3A14276A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280ACC" w:rsidRDefault="00000000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lastRenderedPageBreak/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830A86" w14:paraId="16ACECF6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5AF589FA" w14:textId="77777777" w:rsidR="00830A86" w:rsidRPr="00EA0246" w:rsidRDefault="00830A86" w:rsidP="00830A86">
            <w:pPr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57059619" w:rsidR="00830A86" w:rsidRPr="00EA0246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cs="仿宋" w:hint="eastAsia"/>
                <w:sz w:val="24"/>
              </w:rPr>
              <w:t xml:space="preserve">  </w:t>
            </w:r>
            <w:r w:rsidR="00732F89" w:rsidRPr="00EA0246">
              <w:rPr>
                <w:rFonts w:ascii="仿宋" w:eastAsia="仿宋" w:hAnsi="仿宋" w:cs="仿宋" w:hint="eastAsia"/>
                <w:sz w:val="24"/>
              </w:rPr>
              <w:t>（5分钟）</w:t>
            </w:r>
          </w:p>
        </w:tc>
        <w:tc>
          <w:tcPr>
            <w:tcW w:w="2632" w:type="dxa"/>
            <w:vAlign w:val="center"/>
          </w:tcPr>
          <w:p w14:paraId="2C9F1F34" w14:textId="2C3725ED" w:rsidR="00830A86" w:rsidRPr="00EA0246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hint="eastAsia"/>
                <w:sz w:val="24"/>
              </w:rPr>
              <w:t>课堂纪律</w:t>
            </w:r>
          </w:p>
        </w:tc>
        <w:tc>
          <w:tcPr>
            <w:tcW w:w="2178" w:type="dxa"/>
            <w:vAlign w:val="center"/>
          </w:tcPr>
          <w:p w14:paraId="47E2906B" w14:textId="30E30DBC" w:rsidR="00830A86" w:rsidRPr="00EA0246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cs="仿宋" w:hint="eastAsia"/>
                <w:sz w:val="24"/>
              </w:rPr>
              <w:t>检查周围同学是否在位置</w:t>
            </w:r>
          </w:p>
        </w:tc>
        <w:tc>
          <w:tcPr>
            <w:tcW w:w="2154" w:type="dxa"/>
            <w:vAlign w:val="center"/>
          </w:tcPr>
          <w:p w14:paraId="4A90388B" w14:textId="41F2BEF8" w:rsidR="00830A86" w:rsidRPr="00EA0246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545" w:type="dxa"/>
            <w:vAlign w:val="center"/>
          </w:tcPr>
          <w:p w14:paraId="7F799F70" w14:textId="77777777" w:rsidR="00830A86" w:rsidRPr="00EA0246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EA0246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77E689F0" w14:textId="77777777" w:rsidR="00830A86" w:rsidRPr="00EA0246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6246BEF0" w:rsidR="00830A86" w:rsidRPr="00EA0246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A0246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401FAB" w14:paraId="0EACDCEB" w14:textId="77777777" w:rsidTr="0080057F">
        <w:trPr>
          <w:trHeight w:val="2112"/>
          <w:jc w:val="center"/>
        </w:trPr>
        <w:tc>
          <w:tcPr>
            <w:tcW w:w="1641" w:type="dxa"/>
            <w:vAlign w:val="center"/>
          </w:tcPr>
          <w:p w14:paraId="627453D2" w14:textId="3AABC0E8" w:rsidR="00401FAB" w:rsidRPr="00401FAB" w:rsidRDefault="00401FAB" w:rsidP="00401FAB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01FAB">
              <w:rPr>
                <w:rFonts w:ascii="仿宋" w:eastAsia="仿宋" w:hAnsi="仿宋" w:cs="Segoe UI"/>
                <w:sz w:val="24"/>
              </w:rPr>
              <w:t>导入与概述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>(</w:t>
            </w:r>
            <w:r w:rsidRPr="00401FAB">
              <w:rPr>
                <w:rFonts w:ascii="仿宋" w:eastAsia="仿宋" w:hAnsi="仿宋" w:cs="Segoe UI" w:hint="eastAsia"/>
                <w:sz w:val="24"/>
              </w:rPr>
              <w:t>5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分钟</w:t>
            </w:r>
            <w:r w:rsidRPr="00401FAB">
              <w:rPr>
                <w:rFonts w:ascii="仿宋" w:eastAsia="仿宋" w:hAnsi="仿宋" w:cs="Segoe UI"/>
                <w:sz w:val="24"/>
              </w:rPr>
              <w:t>)</w:t>
            </w:r>
          </w:p>
        </w:tc>
        <w:tc>
          <w:tcPr>
            <w:tcW w:w="2632" w:type="dxa"/>
            <w:vAlign w:val="center"/>
          </w:tcPr>
          <w:p w14:paraId="22EA085E" w14:textId="1C90F170" w:rsidR="00401FAB" w:rsidRPr="00401FAB" w:rsidRDefault="00401FAB" w:rsidP="00401FAB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01FAB">
              <w:rPr>
                <w:rStyle w:val="aa"/>
                <w:rFonts w:ascii="仿宋" w:eastAsia="仿宋" w:hAnsi="仿宋" w:cs="Segoe UI"/>
                <w:b w:val="0"/>
                <w:bCs w:val="0"/>
                <w:sz w:val="24"/>
              </w:rPr>
              <w:t>Linux</w:t>
            </w:r>
            <w:r w:rsidRPr="00401FAB">
              <w:rPr>
                <w:rStyle w:val="aa"/>
                <w:rFonts w:ascii="仿宋" w:eastAsia="仿宋" w:hAnsi="仿宋" w:cs="微软雅黑" w:hint="eastAsia"/>
                <w:b w:val="0"/>
                <w:bCs w:val="0"/>
                <w:sz w:val="24"/>
              </w:rPr>
              <w:t>内核概述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内核发展简史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内核功能与定位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内核体系结构</w:t>
            </w:r>
          </w:p>
        </w:tc>
        <w:tc>
          <w:tcPr>
            <w:tcW w:w="2178" w:type="dxa"/>
            <w:vAlign w:val="center"/>
          </w:tcPr>
          <w:p w14:paraId="1D509C84" w14:textId="1521D3F7" w:rsidR="00401FAB" w:rsidRPr="00401FAB" w:rsidRDefault="00401FAB" w:rsidP="00401FAB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01FAB">
              <w:rPr>
                <w:rFonts w:ascii="仿宋" w:eastAsia="仿宋" w:hAnsi="仿宋" w:cs="Segoe UI"/>
                <w:sz w:val="24"/>
              </w:rPr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观看内核发展时间轴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讨论日常接触的内核应用场景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提出初步疑问</w:t>
            </w:r>
          </w:p>
        </w:tc>
        <w:tc>
          <w:tcPr>
            <w:tcW w:w="2154" w:type="dxa"/>
            <w:vAlign w:val="center"/>
          </w:tcPr>
          <w:p w14:paraId="7A0F64F8" w14:textId="5CE2CF0F" w:rsidR="00401FAB" w:rsidRPr="00401FAB" w:rsidRDefault="00401FAB" w:rsidP="00401FAB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01FAB">
              <w:rPr>
                <w:rFonts w:ascii="仿宋" w:eastAsia="仿宋" w:hAnsi="仿宋" w:cs="Segoe UI"/>
                <w:sz w:val="24"/>
              </w:rPr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展示</w:t>
            </w:r>
            <w:r w:rsidRPr="00401FAB">
              <w:rPr>
                <w:rFonts w:ascii="仿宋" w:eastAsia="仿宋" w:hAnsi="仿宋" w:cs="Segoe UI"/>
                <w:sz w:val="24"/>
              </w:rPr>
              <w:t>Linux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在各领域的应用案例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引导讨论内核的重要性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解答基础概念问题</w:t>
            </w:r>
          </w:p>
        </w:tc>
        <w:tc>
          <w:tcPr>
            <w:tcW w:w="1545" w:type="dxa"/>
            <w:vAlign w:val="center"/>
          </w:tcPr>
          <w:p w14:paraId="6CE6B215" w14:textId="02172331" w:rsidR="00401FAB" w:rsidRPr="00401FAB" w:rsidRDefault="00401FAB" w:rsidP="00401FAB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01FAB">
              <w:rPr>
                <w:rStyle w:val="method"/>
                <w:rFonts w:ascii="仿宋" w:eastAsia="仿宋" w:hAnsi="仿宋" w:cs="微软雅黑" w:hint="eastAsia"/>
                <w:sz w:val="24"/>
              </w:rPr>
              <w:t>案例导入法：</w:t>
            </w:r>
            <w:r w:rsidRPr="00401FAB">
              <w:rPr>
                <w:rFonts w:eastAsia="仿宋" w:cs="Calibri"/>
                <w:sz w:val="24"/>
              </w:rPr>
              <w:t> </w:t>
            </w:r>
            <w:r w:rsidRPr="00401FAB">
              <w:rPr>
                <w:rStyle w:val="intent"/>
                <w:rFonts w:ascii="仿宋" w:eastAsia="仿宋" w:hAnsi="仿宋" w:cs="微软雅黑" w:hint="eastAsia"/>
                <w:sz w:val="24"/>
              </w:rPr>
              <w:t>通过实际应用案例激发学习兴趣，建立宏观认识</w:t>
            </w:r>
          </w:p>
        </w:tc>
      </w:tr>
      <w:tr w:rsidR="00401FAB" w14:paraId="538E5BA2" w14:textId="77777777" w:rsidTr="0080057F">
        <w:trPr>
          <w:trHeight w:val="2112"/>
          <w:jc w:val="center"/>
        </w:trPr>
        <w:tc>
          <w:tcPr>
            <w:tcW w:w="1641" w:type="dxa"/>
            <w:vAlign w:val="center"/>
          </w:tcPr>
          <w:p w14:paraId="52239A55" w14:textId="6EB29B3C" w:rsidR="00401FAB" w:rsidRPr="00401FAB" w:rsidRDefault="00401FAB" w:rsidP="00401FAB">
            <w:pPr>
              <w:jc w:val="center"/>
              <w:rPr>
                <w:rFonts w:ascii="仿宋" w:eastAsia="仿宋" w:hAnsi="仿宋"/>
                <w:sz w:val="24"/>
              </w:rPr>
            </w:pPr>
            <w:r w:rsidRPr="00401FAB">
              <w:rPr>
                <w:rFonts w:ascii="仿宋" w:eastAsia="仿宋" w:hAnsi="仿宋" w:cs="微软雅黑" w:hint="eastAsia"/>
                <w:sz w:val="24"/>
              </w:rPr>
              <w:t>核心原理讲解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>(</w:t>
            </w:r>
            <w:r w:rsidRPr="00401FAB">
              <w:rPr>
                <w:rFonts w:ascii="仿宋" w:eastAsia="仿宋" w:hAnsi="仿宋" w:cs="Segoe UI" w:hint="eastAsia"/>
                <w:sz w:val="24"/>
              </w:rPr>
              <w:t>20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分钟</w:t>
            </w:r>
            <w:r w:rsidRPr="00401FAB">
              <w:rPr>
                <w:rFonts w:ascii="仿宋" w:eastAsia="仿宋" w:hAnsi="仿宋" w:cs="Segoe UI"/>
                <w:sz w:val="24"/>
              </w:rPr>
              <w:t>)</w:t>
            </w:r>
          </w:p>
        </w:tc>
        <w:tc>
          <w:tcPr>
            <w:tcW w:w="2632" w:type="dxa"/>
            <w:vAlign w:val="center"/>
          </w:tcPr>
          <w:p w14:paraId="3AE4971B" w14:textId="5B0CD3AB" w:rsidR="00401FAB" w:rsidRPr="00401FAB" w:rsidRDefault="00401FAB" w:rsidP="00401FAB">
            <w:pPr>
              <w:jc w:val="center"/>
              <w:rPr>
                <w:rFonts w:ascii="仿宋" w:eastAsia="仿宋" w:hAnsi="仿宋"/>
                <w:sz w:val="24"/>
              </w:rPr>
            </w:pPr>
            <w:r w:rsidRPr="00401FAB">
              <w:rPr>
                <w:rStyle w:val="aa"/>
                <w:rFonts w:ascii="仿宋" w:eastAsia="仿宋" w:hAnsi="仿宋" w:cs="微软雅黑" w:hint="eastAsia"/>
                <w:b w:val="0"/>
                <w:bCs w:val="0"/>
                <w:sz w:val="24"/>
              </w:rPr>
              <w:t>内核核心子系统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进程管理与调度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内存管理机制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文件系统实现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设备驱动模型</w:t>
            </w:r>
          </w:p>
        </w:tc>
        <w:tc>
          <w:tcPr>
            <w:tcW w:w="2178" w:type="dxa"/>
            <w:vAlign w:val="center"/>
          </w:tcPr>
          <w:p w14:paraId="6E85B3AF" w14:textId="149A99C2" w:rsidR="00401FAB" w:rsidRPr="00401FAB" w:rsidRDefault="00401FAB" w:rsidP="00401FAB">
            <w:pPr>
              <w:jc w:val="center"/>
              <w:rPr>
                <w:rFonts w:ascii="仿宋" w:eastAsia="仿宋" w:hAnsi="仿宋"/>
                <w:sz w:val="24"/>
              </w:rPr>
            </w:pPr>
            <w:r w:rsidRPr="00401FAB">
              <w:rPr>
                <w:rFonts w:ascii="仿宋" w:eastAsia="仿宋" w:hAnsi="仿宋" w:cs="Segoe UI"/>
                <w:sz w:val="24"/>
              </w:rPr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分析进程状态转换图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绘制内存管理框架图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比较不同文件系统特点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记录关键概念与机制</w:t>
            </w:r>
          </w:p>
        </w:tc>
        <w:tc>
          <w:tcPr>
            <w:tcW w:w="2154" w:type="dxa"/>
            <w:vAlign w:val="center"/>
          </w:tcPr>
          <w:p w14:paraId="1A4B285A" w14:textId="282623F2" w:rsidR="00401FAB" w:rsidRPr="00401FAB" w:rsidRDefault="00401FAB" w:rsidP="00401FAB">
            <w:pPr>
              <w:jc w:val="center"/>
              <w:rPr>
                <w:rFonts w:ascii="仿宋" w:eastAsia="仿宋" w:hAnsi="仿宋"/>
                <w:sz w:val="24"/>
              </w:rPr>
            </w:pPr>
            <w:r w:rsidRPr="00401FAB">
              <w:rPr>
                <w:rFonts w:ascii="仿宋" w:eastAsia="仿宋" w:hAnsi="仿宋" w:cs="Segoe UI"/>
                <w:sz w:val="24"/>
              </w:rPr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深入讲解各子系统原理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使用动画演示关键流程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分析内核源码片段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组织课堂小练习</w:t>
            </w:r>
          </w:p>
        </w:tc>
        <w:tc>
          <w:tcPr>
            <w:tcW w:w="1545" w:type="dxa"/>
            <w:vAlign w:val="center"/>
          </w:tcPr>
          <w:p w14:paraId="5057CE33" w14:textId="1003CE34" w:rsidR="00401FAB" w:rsidRPr="00401FAB" w:rsidRDefault="00401FAB" w:rsidP="00401FAB">
            <w:pPr>
              <w:jc w:val="center"/>
              <w:rPr>
                <w:rFonts w:ascii="仿宋" w:eastAsia="仿宋" w:hAnsi="仿宋"/>
                <w:sz w:val="24"/>
              </w:rPr>
            </w:pPr>
            <w:r w:rsidRPr="00401FAB">
              <w:rPr>
                <w:rStyle w:val="method"/>
                <w:rFonts w:ascii="仿宋" w:eastAsia="仿宋" w:hAnsi="仿宋" w:cs="微软雅黑" w:hint="eastAsia"/>
                <w:sz w:val="24"/>
              </w:rPr>
              <w:t>启发式教学：</w:t>
            </w:r>
            <w:r w:rsidRPr="00401FAB">
              <w:rPr>
                <w:rFonts w:eastAsia="仿宋" w:cs="Calibri"/>
                <w:sz w:val="24"/>
              </w:rPr>
              <w:t> </w:t>
            </w:r>
            <w:r w:rsidRPr="00401FAB">
              <w:rPr>
                <w:rStyle w:val="intent"/>
                <w:rFonts w:ascii="仿宋" w:eastAsia="仿宋" w:hAnsi="仿宋" w:cs="微软雅黑" w:hint="eastAsia"/>
                <w:sz w:val="24"/>
              </w:rPr>
              <w:t>通过可视化工具和源码分析，深化对核心机制的理解</w:t>
            </w:r>
          </w:p>
        </w:tc>
      </w:tr>
      <w:tr w:rsidR="00401FAB" w14:paraId="65312458" w14:textId="77777777" w:rsidTr="0080057F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1136561F" w:rsidR="00401FAB" w:rsidRPr="00401FAB" w:rsidRDefault="00401FAB" w:rsidP="00401FAB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01FAB">
              <w:rPr>
                <w:rFonts w:ascii="仿宋" w:eastAsia="仿宋" w:hAnsi="仿宋" w:cs="微软雅黑" w:hint="eastAsia"/>
                <w:sz w:val="24"/>
              </w:rPr>
              <w:t>实验操作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>(</w:t>
            </w:r>
            <w:r w:rsidRPr="00401FAB">
              <w:rPr>
                <w:rFonts w:ascii="仿宋" w:eastAsia="仿宋" w:hAnsi="仿宋" w:cs="Segoe UI" w:hint="eastAsia"/>
                <w:sz w:val="24"/>
              </w:rPr>
              <w:t>15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分钟</w:t>
            </w:r>
            <w:r w:rsidRPr="00401FAB">
              <w:rPr>
                <w:rFonts w:ascii="仿宋" w:eastAsia="仿宋" w:hAnsi="仿宋" w:cs="Segoe UI"/>
                <w:sz w:val="24"/>
              </w:rPr>
              <w:t>)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46AC90A9" w:rsidR="00401FAB" w:rsidRPr="00401FAB" w:rsidRDefault="00401FAB" w:rsidP="00401FAB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01FAB">
              <w:rPr>
                <w:rStyle w:val="aa"/>
                <w:rFonts w:ascii="仿宋" w:eastAsia="仿宋" w:hAnsi="仿宋" w:cs="微软雅黑" w:hint="eastAsia"/>
                <w:b w:val="0"/>
                <w:bCs w:val="0"/>
                <w:sz w:val="24"/>
              </w:rPr>
              <w:t>内核实践操作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内核编译与安装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内核模块开发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系统性能分析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问题诊断与调试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7949579E" w:rsidR="00401FAB" w:rsidRPr="00401FAB" w:rsidRDefault="00401FAB" w:rsidP="00401FAB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01FAB">
              <w:rPr>
                <w:rFonts w:ascii="仿宋" w:eastAsia="仿宋" w:hAnsi="仿宋" w:cs="Segoe UI"/>
                <w:sz w:val="24"/>
              </w:rPr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动手编译内核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编写简单内核模块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使用</w:t>
            </w:r>
            <w:r w:rsidRPr="00401FAB">
              <w:rPr>
                <w:rFonts w:ascii="仿宋" w:eastAsia="仿宋" w:hAnsi="仿宋" w:cs="Segoe UI"/>
                <w:sz w:val="24"/>
              </w:rPr>
              <w:t>top/perf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分析性能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诊断</w:t>
            </w:r>
            <w:r w:rsidRPr="00401FAB">
              <w:rPr>
                <w:rFonts w:ascii="仿宋" w:eastAsia="仿宋" w:hAnsi="仿宋" w:cs="Segoe UI"/>
                <w:sz w:val="24"/>
              </w:rPr>
              <w:t>OOM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错误案例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3040215A" w:rsidR="00401FAB" w:rsidRPr="00401FAB" w:rsidRDefault="00401FAB" w:rsidP="00401FAB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01FAB">
              <w:rPr>
                <w:rFonts w:ascii="仿宋" w:eastAsia="仿宋" w:hAnsi="仿宋" w:cs="Segoe UI"/>
                <w:sz w:val="24"/>
              </w:rPr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演示操作流程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提供实验指导手册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巡视指导实验过程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解答疑难问题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334AC1AE" w:rsidR="00401FAB" w:rsidRPr="00401FAB" w:rsidRDefault="00401FAB" w:rsidP="00401FAB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01FAB">
              <w:rPr>
                <w:rStyle w:val="method"/>
                <w:rFonts w:ascii="仿宋" w:eastAsia="仿宋" w:hAnsi="仿宋" w:cs="微软雅黑" w:hint="eastAsia"/>
                <w:sz w:val="24"/>
              </w:rPr>
              <w:t>任务驱动法：</w:t>
            </w:r>
            <w:r w:rsidRPr="00401FAB">
              <w:rPr>
                <w:rFonts w:eastAsia="仿宋" w:cs="Calibri"/>
                <w:sz w:val="24"/>
              </w:rPr>
              <w:t> </w:t>
            </w:r>
            <w:r w:rsidRPr="00401FAB">
              <w:rPr>
                <w:rStyle w:val="intent"/>
                <w:rFonts w:ascii="仿宋" w:eastAsia="仿宋" w:hAnsi="仿宋" w:cs="微软雅黑" w:hint="eastAsia"/>
                <w:sz w:val="24"/>
              </w:rPr>
              <w:t>通过实践任务培养动手能力，加深对理论的理解</w:t>
            </w:r>
          </w:p>
        </w:tc>
      </w:tr>
      <w:tr w:rsidR="00401FAB" w14:paraId="63E9712C" w14:textId="77777777" w:rsidTr="0080057F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AD387" w14:textId="6647A11D" w:rsidR="00401FAB" w:rsidRPr="00401FAB" w:rsidRDefault="00401FAB" w:rsidP="00401FAB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01FAB">
              <w:rPr>
                <w:rFonts w:ascii="仿宋" w:eastAsia="仿宋" w:hAnsi="仿宋" w:cs="微软雅黑" w:hint="eastAsia"/>
                <w:sz w:val="24"/>
              </w:rPr>
              <w:lastRenderedPageBreak/>
              <w:t>专题研讨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>(</w:t>
            </w:r>
            <w:r w:rsidRPr="00401FAB">
              <w:rPr>
                <w:rFonts w:ascii="仿宋" w:eastAsia="仿宋" w:hAnsi="仿宋" w:cs="Segoe UI" w:hint="eastAsia"/>
                <w:sz w:val="24"/>
              </w:rPr>
              <w:t>30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分钟</w:t>
            </w:r>
            <w:r w:rsidRPr="00401FAB">
              <w:rPr>
                <w:rFonts w:ascii="仿宋" w:eastAsia="仿宋" w:hAnsi="仿宋" w:cs="Segoe UI"/>
                <w:sz w:val="24"/>
              </w:rPr>
              <w:t>)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1A99A" w14:textId="2DD2BBE2" w:rsidR="00401FAB" w:rsidRPr="00401FAB" w:rsidRDefault="00401FAB" w:rsidP="00401FAB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01FAB">
              <w:rPr>
                <w:rStyle w:val="aa"/>
                <w:rFonts w:ascii="仿宋" w:eastAsia="仿宋" w:hAnsi="仿宋" w:cs="微软雅黑" w:hint="eastAsia"/>
                <w:b w:val="0"/>
                <w:bCs w:val="0"/>
                <w:sz w:val="24"/>
              </w:rPr>
              <w:t>内核前沿与优化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实时内核技术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容器与虚拟化支持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内核安全机制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性能优化策略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43E55" w14:textId="7BBDB567" w:rsidR="00401FAB" w:rsidRPr="00401FAB" w:rsidRDefault="00401FAB" w:rsidP="00401FAB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01FAB">
              <w:rPr>
                <w:rFonts w:ascii="仿宋" w:eastAsia="仿宋" w:hAnsi="仿宋" w:cs="Segoe UI"/>
                <w:sz w:val="24"/>
              </w:rPr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分组研究专题内容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收集整理技术资料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准备小组发言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参与技术辩论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7FE00" w14:textId="6EF7308A" w:rsidR="00401FAB" w:rsidRPr="00401FAB" w:rsidRDefault="00401FAB" w:rsidP="00401FAB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01FAB">
              <w:rPr>
                <w:rFonts w:ascii="仿宋" w:eastAsia="仿宋" w:hAnsi="仿宋" w:cs="Segoe UI"/>
                <w:sz w:val="24"/>
              </w:rPr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提供研究主题方向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引导深入讨论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组织小组展示</w:t>
            </w:r>
            <w:r w:rsidRPr="00401FAB">
              <w:rPr>
                <w:rFonts w:ascii="仿宋" w:eastAsia="仿宋" w:hAnsi="仿宋" w:cs="Segoe UI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sz w:val="24"/>
              </w:rPr>
              <w:t>总结技术要点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8058A" w14:textId="5FDD728B" w:rsidR="00401FAB" w:rsidRPr="00401FAB" w:rsidRDefault="00401FAB" w:rsidP="00401FAB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01FAB">
              <w:rPr>
                <w:rStyle w:val="method"/>
                <w:rFonts w:ascii="仿宋" w:eastAsia="仿宋" w:hAnsi="仿宋" w:cs="微软雅黑" w:hint="eastAsia"/>
                <w:sz w:val="24"/>
              </w:rPr>
              <w:t>研讨式教学：</w:t>
            </w:r>
            <w:r w:rsidRPr="00401FAB">
              <w:rPr>
                <w:rFonts w:eastAsia="仿宋" w:cs="Calibri"/>
                <w:sz w:val="24"/>
              </w:rPr>
              <w:t> </w:t>
            </w:r>
            <w:r w:rsidRPr="00401FAB">
              <w:rPr>
                <w:rStyle w:val="intent"/>
                <w:rFonts w:ascii="仿宋" w:eastAsia="仿宋" w:hAnsi="仿宋" w:cs="微软雅黑" w:hint="eastAsia"/>
                <w:sz w:val="24"/>
              </w:rPr>
              <w:t>培养研究能力和技术视野，促进创新思维</w:t>
            </w:r>
          </w:p>
        </w:tc>
      </w:tr>
      <w:tr w:rsidR="00401FAB" w14:paraId="76E74E6A" w14:textId="77777777" w:rsidTr="0080057F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5712E075" w:rsidR="00401FAB" w:rsidRPr="00401FAB" w:rsidRDefault="00401FAB" w:rsidP="00401FAB">
            <w:pPr>
              <w:pStyle w:val="a4"/>
              <w:jc w:val="center"/>
              <w:rPr>
                <w:rFonts w:ascii="仿宋" w:eastAsia="仿宋" w:hAnsi="仿宋" w:cs="仿宋"/>
                <w:color w:val="auto"/>
                <w:sz w:val="24"/>
              </w:rPr>
            </w:pPr>
            <w:r w:rsidRPr="00401FAB">
              <w:rPr>
                <w:rFonts w:ascii="仿宋" w:eastAsia="仿宋" w:hAnsi="仿宋" w:cs="微软雅黑" w:hint="eastAsia"/>
                <w:color w:val="auto"/>
                <w:sz w:val="24"/>
              </w:rPr>
              <w:t>总结提升</w:t>
            </w:r>
            <w:r w:rsidRPr="00401FAB">
              <w:rPr>
                <w:rFonts w:ascii="仿宋" w:eastAsia="仿宋" w:hAnsi="仿宋" w:cs="Segoe UI"/>
                <w:color w:val="auto"/>
                <w:sz w:val="24"/>
              </w:rPr>
              <w:br/>
              <w:t>(</w:t>
            </w:r>
            <w:r w:rsidRPr="00401FAB">
              <w:rPr>
                <w:rFonts w:ascii="仿宋" w:eastAsia="仿宋" w:hAnsi="仿宋" w:cs="Segoe UI" w:hint="eastAsia"/>
                <w:color w:val="auto"/>
                <w:sz w:val="24"/>
              </w:rPr>
              <w:t>15</w:t>
            </w:r>
            <w:r w:rsidRPr="00401FAB">
              <w:rPr>
                <w:rFonts w:ascii="仿宋" w:eastAsia="仿宋" w:hAnsi="仿宋" w:cs="微软雅黑" w:hint="eastAsia"/>
                <w:color w:val="auto"/>
                <w:sz w:val="24"/>
              </w:rPr>
              <w:t>分钟</w:t>
            </w:r>
            <w:r w:rsidRPr="00401FAB">
              <w:rPr>
                <w:rFonts w:ascii="仿宋" w:eastAsia="仿宋" w:hAnsi="仿宋" w:cs="Segoe UI"/>
                <w:color w:val="auto"/>
                <w:sz w:val="24"/>
              </w:rPr>
              <w:t>)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630CC27F" w:rsidR="00401FAB" w:rsidRPr="00401FAB" w:rsidRDefault="00401FAB" w:rsidP="00401FAB">
            <w:pPr>
              <w:pStyle w:val="a4"/>
              <w:jc w:val="center"/>
              <w:rPr>
                <w:rFonts w:ascii="仿宋" w:eastAsia="仿宋" w:hAnsi="仿宋" w:cs="仿宋"/>
                <w:color w:val="auto"/>
                <w:sz w:val="24"/>
              </w:rPr>
            </w:pPr>
            <w:r w:rsidRPr="00401FAB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auto"/>
                <w:sz w:val="24"/>
              </w:rPr>
              <w:t>知识整合与应用</w:t>
            </w:r>
            <w:r w:rsidRPr="00401FAB">
              <w:rPr>
                <w:rFonts w:ascii="仿宋" w:eastAsia="仿宋" w:hAnsi="仿宋" w:cs="Segoe UI"/>
                <w:color w:val="auto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color w:val="auto"/>
                <w:sz w:val="24"/>
              </w:rPr>
              <w:t>内核知识体系梳理</w:t>
            </w:r>
            <w:r w:rsidRPr="00401FAB">
              <w:rPr>
                <w:rFonts w:ascii="仿宋" w:eastAsia="仿宋" w:hAnsi="仿宋" w:cs="Segoe UI"/>
                <w:color w:val="auto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color w:val="auto"/>
                <w:sz w:val="24"/>
              </w:rPr>
              <w:t>实际应用场景分析</w:t>
            </w:r>
            <w:r w:rsidRPr="00401FAB">
              <w:rPr>
                <w:rFonts w:ascii="仿宋" w:eastAsia="仿宋" w:hAnsi="仿宋" w:cs="Segoe UI"/>
                <w:color w:val="auto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color w:val="auto"/>
                <w:sz w:val="24"/>
              </w:rPr>
              <w:t>学习路径规划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2059ECC3" w:rsidR="00401FAB" w:rsidRPr="00401FAB" w:rsidRDefault="00401FAB" w:rsidP="00401FAB">
            <w:pPr>
              <w:pStyle w:val="a4"/>
              <w:jc w:val="center"/>
              <w:rPr>
                <w:rFonts w:ascii="仿宋" w:eastAsia="仿宋" w:hAnsi="仿宋" w:cs="仿宋"/>
                <w:color w:val="auto"/>
                <w:sz w:val="24"/>
              </w:rPr>
            </w:pPr>
            <w:r w:rsidRPr="00401FAB">
              <w:rPr>
                <w:rFonts w:ascii="仿宋" w:eastAsia="仿宋" w:hAnsi="仿宋" w:cs="Segoe UI"/>
                <w:color w:val="auto"/>
                <w:sz w:val="24"/>
              </w:rPr>
              <w:t xml:space="preserve">- </w:t>
            </w:r>
            <w:r w:rsidRPr="00401FAB">
              <w:rPr>
                <w:rFonts w:ascii="仿宋" w:eastAsia="仿宋" w:hAnsi="仿宋" w:cs="微软雅黑" w:hint="eastAsia"/>
                <w:color w:val="auto"/>
                <w:sz w:val="24"/>
              </w:rPr>
              <w:t>完成知识思维导图</w:t>
            </w:r>
            <w:r w:rsidRPr="00401FAB">
              <w:rPr>
                <w:rFonts w:ascii="仿宋" w:eastAsia="仿宋" w:hAnsi="仿宋" w:cs="Segoe UI"/>
                <w:color w:val="auto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color w:val="auto"/>
                <w:sz w:val="24"/>
              </w:rPr>
              <w:t>分享学习收获</w:t>
            </w:r>
            <w:r w:rsidRPr="00401FAB">
              <w:rPr>
                <w:rFonts w:ascii="仿宋" w:eastAsia="仿宋" w:hAnsi="仿宋" w:cs="Segoe UI"/>
                <w:color w:val="auto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color w:val="auto"/>
                <w:sz w:val="24"/>
              </w:rPr>
              <w:t>制定后续学习计划</w:t>
            </w:r>
            <w:r w:rsidRPr="00401FAB">
              <w:rPr>
                <w:rFonts w:ascii="仿宋" w:eastAsia="仿宋" w:hAnsi="仿宋" w:cs="Segoe UI"/>
                <w:color w:val="auto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color w:val="auto"/>
                <w:sz w:val="24"/>
              </w:rPr>
              <w:t>完成课程反馈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109F3830" w:rsidR="00401FAB" w:rsidRPr="00401FAB" w:rsidRDefault="00401FAB" w:rsidP="00401FAB">
            <w:pPr>
              <w:pStyle w:val="a4"/>
              <w:jc w:val="center"/>
              <w:rPr>
                <w:rFonts w:ascii="仿宋" w:eastAsia="仿宋" w:hAnsi="仿宋" w:cs="仿宋"/>
                <w:color w:val="auto"/>
                <w:sz w:val="24"/>
              </w:rPr>
            </w:pPr>
            <w:r w:rsidRPr="00401FAB">
              <w:rPr>
                <w:rFonts w:ascii="仿宋" w:eastAsia="仿宋" w:hAnsi="仿宋" w:cs="Segoe UI"/>
                <w:color w:val="auto"/>
                <w:sz w:val="24"/>
              </w:rPr>
              <w:t xml:space="preserve">- </w:t>
            </w:r>
            <w:r w:rsidRPr="00401FAB">
              <w:rPr>
                <w:rFonts w:ascii="仿宋" w:eastAsia="仿宋" w:hAnsi="仿宋" w:cs="微软雅黑" w:hint="eastAsia"/>
                <w:color w:val="auto"/>
                <w:sz w:val="24"/>
              </w:rPr>
              <w:t>系统梳理知识框架</w:t>
            </w:r>
            <w:r w:rsidRPr="00401FAB">
              <w:rPr>
                <w:rFonts w:ascii="仿宋" w:eastAsia="仿宋" w:hAnsi="仿宋" w:cs="Segoe UI"/>
                <w:color w:val="auto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color w:val="auto"/>
                <w:sz w:val="24"/>
              </w:rPr>
              <w:t>解答遗留问题</w:t>
            </w:r>
            <w:r w:rsidRPr="00401FAB">
              <w:rPr>
                <w:rFonts w:ascii="仿宋" w:eastAsia="仿宋" w:hAnsi="仿宋" w:cs="Segoe UI"/>
                <w:color w:val="auto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color w:val="auto"/>
                <w:sz w:val="24"/>
              </w:rPr>
              <w:t>推荐学习资源</w:t>
            </w:r>
            <w:r w:rsidRPr="00401FAB">
              <w:rPr>
                <w:rFonts w:ascii="仿宋" w:eastAsia="仿宋" w:hAnsi="仿宋" w:cs="Segoe UI"/>
                <w:color w:val="auto"/>
                <w:sz w:val="24"/>
              </w:rPr>
              <w:br/>
              <w:t xml:space="preserve">- </w:t>
            </w:r>
            <w:r w:rsidRPr="00401FAB">
              <w:rPr>
                <w:rFonts w:ascii="仿宋" w:eastAsia="仿宋" w:hAnsi="仿宋" w:cs="微软雅黑" w:hint="eastAsia"/>
                <w:color w:val="auto"/>
                <w:sz w:val="24"/>
              </w:rPr>
              <w:t>布置课后任务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4612B4E3" w:rsidR="00401FAB" w:rsidRPr="00401FAB" w:rsidRDefault="00401FAB" w:rsidP="00401FAB">
            <w:pPr>
              <w:pStyle w:val="a4"/>
              <w:jc w:val="center"/>
              <w:rPr>
                <w:rFonts w:ascii="仿宋" w:eastAsia="仿宋" w:hAnsi="仿宋" w:cs="仿宋"/>
                <w:color w:val="auto"/>
                <w:sz w:val="24"/>
              </w:rPr>
            </w:pPr>
            <w:r w:rsidRPr="00401FAB">
              <w:rPr>
                <w:rStyle w:val="method"/>
                <w:rFonts w:ascii="仿宋" w:eastAsia="仿宋" w:hAnsi="仿宋" w:cs="微软雅黑" w:hint="eastAsia"/>
                <w:color w:val="auto"/>
                <w:sz w:val="24"/>
              </w:rPr>
              <w:t>归纳总结法：</w:t>
            </w:r>
            <w:r w:rsidRPr="00401FAB">
              <w:rPr>
                <w:rFonts w:ascii="Calibri" w:eastAsia="仿宋" w:hAnsi="Calibri" w:cs="Calibri"/>
                <w:color w:val="auto"/>
                <w:sz w:val="24"/>
              </w:rPr>
              <w:t> </w:t>
            </w:r>
            <w:r w:rsidRPr="00401FAB">
              <w:rPr>
                <w:rStyle w:val="intent"/>
                <w:rFonts w:ascii="仿宋" w:eastAsia="仿宋" w:hAnsi="仿宋" w:cs="微软雅黑" w:hint="eastAsia"/>
                <w:color w:val="auto"/>
                <w:sz w:val="24"/>
              </w:rPr>
              <w:t>巩固学习成果，构建系统知识体系，指导后续学习</w:t>
            </w:r>
          </w:p>
        </w:tc>
      </w:tr>
      <w:tr w:rsidR="00280ACC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280ACC" w:rsidRDefault="00000000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461C6F77" w:rsidR="00280ACC" w:rsidRDefault="00337A04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无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44774" w14:textId="77777777" w:rsidR="00DB56CB" w:rsidRDefault="00DB56CB" w:rsidP="00047616">
      <w:r>
        <w:separator/>
      </w:r>
    </w:p>
  </w:endnote>
  <w:endnote w:type="continuationSeparator" w:id="0">
    <w:p w14:paraId="3D429EDE" w14:textId="77777777" w:rsidR="00DB56CB" w:rsidRDefault="00DB56CB" w:rsidP="00047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B4AB4" w14:textId="77777777" w:rsidR="00DB56CB" w:rsidRDefault="00DB56CB" w:rsidP="00047616">
      <w:r>
        <w:separator/>
      </w:r>
    </w:p>
  </w:footnote>
  <w:footnote w:type="continuationSeparator" w:id="0">
    <w:p w14:paraId="1717F213" w14:textId="77777777" w:rsidR="00DB56CB" w:rsidRDefault="00DB56CB" w:rsidP="000476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70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350DD"/>
    <w:rsid w:val="00046502"/>
    <w:rsid w:val="00047616"/>
    <w:rsid w:val="00053B1B"/>
    <w:rsid w:val="000809E7"/>
    <w:rsid w:val="00085CD7"/>
    <w:rsid w:val="000A0D23"/>
    <w:rsid w:val="000B4ED2"/>
    <w:rsid w:val="000B6558"/>
    <w:rsid w:val="000B7516"/>
    <w:rsid w:val="000C0F2D"/>
    <w:rsid w:val="000C21B6"/>
    <w:rsid w:val="000E4146"/>
    <w:rsid w:val="0012291C"/>
    <w:rsid w:val="00122BBF"/>
    <w:rsid w:val="0012705D"/>
    <w:rsid w:val="00157879"/>
    <w:rsid w:val="00157E53"/>
    <w:rsid w:val="001754B2"/>
    <w:rsid w:val="00175AB0"/>
    <w:rsid w:val="001779D5"/>
    <w:rsid w:val="00183D31"/>
    <w:rsid w:val="001A1B19"/>
    <w:rsid w:val="001A20E8"/>
    <w:rsid w:val="001A7ABE"/>
    <w:rsid w:val="001B5461"/>
    <w:rsid w:val="001B67AD"/>
    <w:rsid w:val="001C3CB5"/>
    <w:rsid w:val="001F0E31"/>
    <w:rsid w:val="001F45A0"/>
    <w:rsid w:val="00211233"/>
    <w:rsid w:val="00220884"/>
    <w:rsid w:val="002273EE"/>
    <w:rsid w:val="002371BA"/>
    <w:rsid w:val="00241EDD"/>
    <w:rsid w:val="002519EE"/>
    <w:rsid w:val="00255CCD"/>
    <w:rsid w:val="002777F7"/>
    <w:rsid w:val="00280ACC"/>
    <w:rsid w:val="002A7236"/>
    <w:rsid w:val="002D70FF"/>
    <w:rsid w:val="002E6D76"/>
    <w:rsid w:val="002F175F"/>
    <w:rsid w:val="0030239C"/>
    <w:rsid w:val="0031705A"/>
    <w:rsid w:val="00320998"/>
    <w:rsid w:val="00337A04"/>
    <w:rsid w:val="00362EF3"/>
    <w:rsid w:val="00377FC7"/>
    <w:rsid w:val="00394A50"/>
    <w:rsid w:val="00394CBC"/>
    <w:rsid w:val="003966E7"/>
    <w:rsid w:val="003A2FB8"/>
    <w:rsid w:val="003A5D43"/>
    <w:rsid w:val="003B2322"/>
    <w:rsid w:val="003D1EA8"/>
    <w:rsid w:val="003E30D6"/>
    <w:rsid w:val="003F42A5"/>
    <w:rsid w:val="00401FAB"/>
    <w:rsid w:val="00424807"/>
    <w:rsid w:val="00425A81"/>
    <w:rsid w:val="00441CC8"/>
    <w:rsid w:val="0048100C"/>
    <w:rsid w:val="004870DB"/>
    <w:rsid w:val="004B04C0"/>
    <w:rsid w:val="004B2FC4"/>
    <w:rsid w:val="004B52AE"/>
    <w:rsid w:val="004D34E5"/>
    <w:rsid w:val="004D3A5D"/>
    <w:rsid w:val="004E0409"/>
    <w:rsid w:val="004E25EA"/>
    <w:rsid w:val="004F4A41"/>
    <w:rsid w:val="00501ADF"/>
    <w:rsid w:val="00504B43"/>
    <w:rsid w:val="00556C29"/>
    <w:rsid w:val="0057304B"/>
    <w:rsid w:val="005C312C"/>
    <w:rsid w:val="005C4ADF"/>
    <w:rsid w:val="005C640C"/>
    <w:rsid w:val="00607822"/>
    <w:rsid w:val="00647411"/>
    <w:rsid w:val="0066125A"/>
    <w:rsid w:val="0066181C"/>
    <w:rsid w:val="00670B90"/>
    <w:rsid w:val="006B1F6E"/>
    <w:rsid w:val="006C0D6C"/>
    <w:rsid w:val="006C2ACE"/>
    <w:rsid w:val="006E6DC4"/>
    <w:rsid w:val="007159A9"/>
    <w:rsid w:val="00724072"/>
    <w:rsid w:val="00732F89"/>
    <w:rsid w:val="00735824"/>
    <w:rsid w:val="00796228"/>
    <w:rsid w:val="007A5FF3"/>
    <w:rsid w:val="007C4A8D"/>
    <w:rsid w:val="007D288E"/>
    <w:rsid w:val="007D791F"/>
    <w:rsid w:val="007F4EAA"/>
    <w:rsid w:val="007F68A9"/>
    <w:rsid w:val="0080057F"/>
    <w:rsid w:val="00811DAB"/>
    <w:rsid w:val="00815F53"/>
    <w:rsid w:val="00830A86"/>
    <w:rsid w:val="00833906"/>
    <w:rsid w:val="00834F59"/>
    <w:rsid w:val="00841830"/>
    <w:rsid w:val="008466E1"/>
    <w:rsid w:val="008A491F"/>
    <w:rsid w:val="00905CD8"/>
    <w:rsid w:val="009109E4"/>
    <w:rsid w:val="00912AF6"/>
    <w:rsid w:val="00922655"/>
    <w:rsid w:val="00930D49"/>
    <w:rsid w:val="0093219B"/>
    <w:rsid w:val="00964987"/>
    <w:rsid w:val="00994354"/>
    <w:rsid w:val="009A76D8"/>
    <w:rsid w:val="009C7C55"/>
    <w:rsid w:val="009D054D"/>
    <w:rsid w:val="009E4095"/>
    <w:rsid w:val="009F0F39"/>
    <w:rsid w:val="009F5A8D"/>
    <w:rsid w:val="00A067EB"/>
    <w:rsid w:val="00A07F93"/>
    <w:rsid w:val="00A1094E"/>
    <w:rsid w:val="00A25D3F"/>
    <w:rsid w:val="00A46DA6"/>
    <w:rsid w:val="00A52F44"/>
    <w:rsid w:val="00A555F4"/>
    <w:rsid w:val="00A557B7"/>
    <w:rsid w:val="00A73BD9"/>
    <w:rsid w:val="00AA4DCD"/>
    <w:rsid w:val="00AC1B2B"/>
    <w:rsid w:val="00AD4188"/>
    <w:rsid w:val="00AE16CF"/>
    <w:rsid w:val="00AE4523"/>
    <w:rsid w:val="00AE546E"/>
    <w:rsid w:val="00AE56D9"/>
    <w:rsid w:val="00AE7C47"/>
    <w:rsid w:val="00AF72F9"/>
    <w:rsid w:val="00B04447"/>
    <w:rsid w:val="00B20487"/>
    <w:rsid w:val="00B26145"/>
    <w:rsid w:val="00B45235"/>
    <w:rsid w:val="00B51568"/>
    <w:rsid w:val="00B677B6"/>
    <w:rsid w:val="00B82E66"/>
    <w:rsid w:val="00BA6DD1"/>
    <w:rsid w:val="00BB5FBD"/>
    <w:rsid w:val="00BB63A2"/>
    <w:rsid w:val="00BB6B06"/>
    <w:rsid w:val="00BD72E8"/>
    <w:rsid w:val="00BE1AE5"/>
    <w:rsid w:val="00BF27C3"/>
    <w:rsid w:val="00C05DE0"/>
    <w:rsid w:val="00C06AA0"/>
    <w:rsid w:val="00C15C2B"/>
    <w:rsid w:val="00C205BD"/>
    <w:rsid w:val="00C239E5"/>
    <w:rsid w:val="00C31DCF"/>
    <w:rsid w:val="00C35C2A"/>
    <w:rsid w:val="00C5716D"/>
    <w:rsid w:val="00C57EB2"/>
    <w:rsid w:val="00C6753B"/>
    <w:rsid w:val="00CD243C"/>
    <w:rsid w:val="00CD2587"/>
    <w:rsid w:val="00CE0764"/>
    <w:rsid w:val="00D21095"/>
    <w:rsid w:val="00D214F5"/>
    <w:rsid w:val="00D318F5"/>
    <w:rsid w:val="00D31AAC"/>
    <w:rsid w:val="00D328E7"/>
    <w:rsid w:val="00D33B22"/>
    <w:rsid w:val="00D50A76"/>
    <w:rsid w:val="00D51F1D"/>
    <w:rsid w:val="00D75587"/>
    <w:rsid w:val="00D95ED8"/>
    <w:rsid w:val="00DB1CD2"/>
    <w:rsid w:val="00DB56CB"/>
    <w:rsid w:val="00DB728D"/>
    <w:rsid w:val="00DD6E9B"/>
    <w:rsid w:val="00DE7AB4"/>
    <w:rsid w:val="00DF3915"/>
    <w:rsid w:val="00DF4248"/>
    <w:rsid w:val="00E0165B"/>
    <w:rsid w:val="00E03F27"/>
    <w:rsid w:val="00E110EF"/>
    <w:rsid w:val="00E17BCC"/>
    <w:rsid w:val="00E24669"/>
    <w:rsid w:val="00E27721"/>
    <w:rsid w:val="00E574CD"/>
    <w:rsid w:val="00E61F96"/>
    <w:rsid w:val="00E864EE"/>
    <w:rsid w:val="00EA0246"/>
    <w:rsid w:val="00EA5A31"/>
    <w:rsid w:val="00EA5F97"/>
    <w:rsid w:val="00EA68DC"/>
    <w:rsid w:val="00EB1C4E"/>
    <w:rsid w:val="00EC3ED1"/>
    <w:rsid w:val="00EC416E"/>
    <w:rsid w:val="00EC6AB1"/>
    <w:rsid w:val="00ED6ADA"/>
    <w:rsid w:val="00F01456"/>
    <w:rsid w:val="00F30450"/>
    <w:rsid w:val="00F32D30"/>
    <w:rsid w:val="00F410DA"/>
    <w:rsid w:val="00F440A5"/>
    <w:rsid w:val="00F50D05"/>
    <w:rsid w:val="00F54F80"/>
    <w:rsid w:val="00F636E9"/>
    <w:rsid w:val="00F81BED"/>
    <w:rsid w:val="00F81F97"/>
    <w:rsid w:val="00F916AD"/>
    <w:rsid w:val="00F9645E"/>
    <w:rsid w:val="00FC7A5B"/>
    <w:rsid w:val="00FD27CF"/>
    <w:rsid w:val="00FD7C7A"/>
    <w:rsid w:val="00FE0262"/>
    <w:rsid w:val="00FF3A4E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paragraph" w:styleId="a8">
    <w:name w:val="footer"/>
    <w:basedOn w:val="a"/>
    <w:link w:val="a9"/>
    <w:rsid w:val="00047616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rsid w:val="00047616"/>
    <w:rPr>
      <w:rFonts w:ascii="Calibri" w:eastAsia="宋体" w:hAnsi="Calibri" w:cs="Times New Roman"/>
      <w:kern w:val="2"/>
      <w:sz w:val="21"/>
      <w:szCs w:val="24"/>
      <w:lang w:val="en-US"/>
    </w:rPr>
  </w:style>
  <w:style w:type="character" w:styleId="aa">
    <w:name w:val="Strong"/>
    <w:basedOn w:val="a0"/>
    <w:uiPriority w:val="22"/>
    <w:qFormat/>
    <w:rsid w:val="00047616"/>
    <w:rPr>
      <w:b/>
      <w:bCs/>
    </w:rPr>
  </w:style>
  <w:style w:type="character" w:styleId="HTML">
    <w:name w:val="HTML Code"/>
    <w:basedOn w:val="a0"/>
    <w:uiPriority w:val="99"/>
    <w:unhideWhenUsed/>
    <w:rsid w:val="00047616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DF3915"/>
    <w:rPr>
      <w:color w:val="0000FF"/>
      <w:u w:val="single"/>
    </w:rPr>
  </w:style>
  <w:style w:type="character" w:customStyle="1" w:styleId="a5">
    <w:name w:val="正文文本 字符"/>
    <w:basedOn w:val="a0"/>
    <w:link w:val="a4"/>
    <w:rsid w:val="009109E4"/>
    <w:rPr>
      <w:rFonts w:ascii="仿宋_GB2312" w:eastAsia="仿宋_GB2312" w:hAnsi="Times New Roman" w:cs="Times New Roman"/>
      <w:color w:val="000000"/>
      <w:sz w:val="28"/>
      <w:szCs w:val="24"/>
      <w:lang w:val="en-US"/>
    </w:rPr>
  </w:style>
  <w:style w:type="character" w:customStyle="1" w:styleId="relative">
    <w:name w:val="relative"/>
    <w:basedOn w:val="a0"/>
    <w:rsid w:val="00211233"/>
  </w:style>
  <w:style w:type="paragraph" w:styleId="ac">
    <w:name w:val="List Paragraph"/>
    <w:basedOn w:val="a"/>
    <w:uiPriority w:val="99"/>
    <w:unhideWhenUsed/>
    <w:rsid w:val="00F9645E"/>
    <w:pPr>
      <w:ind w:left="720"/>
      <w:contextualSpacing/>
    </w:pPr>
  </w:style>
  <w:style w:type="character" w:customStyle="1" w:styleId="method">
    <w:name w:val="method"/>
    <w:basedOn w:val="a0"/>
    <w:rsid w:val="00401FAB"/>
  </w:style>
  <w:style w:type="character" w:customStyle="1" w:styleId="intent">
    <w:name w:val="intent"/>
    <w:basedOn w:val="a0"/>
    <w:rsid w:val="00401F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8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8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6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3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130</cp:revision>
  <cp:lastPrinted>2025-06-08T12:19:00Z</cp:lastPrinted>
  <dcterms:created xsi:type="dcterms:W3CDTF">2023-12-10T06:20:00Z</dcterms:created>
  <dcterms:modified xsi:type="dcterms:W3CDTF">2025-06-13T10:21:00Z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