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1B3A6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2F66F42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0A21DAD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45EF41D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23A2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29E290F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7D277C8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3CCEAB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137AE73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53EDED8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结构化数据处理</w:t>
            </w:r>
          </w:p>
        </w:tc>
        <w:tc>
          <w:tcPr>
            <w:tcW w:w="1468" w:type="dxa"/>
            <w:noWrap w:val="0"/>
            <w:vAlign w:val="center"/>
          </w:tcPr>
          <w:p w14:paraId="2C800A1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0888B63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数据验收</w:t>
            </w:r>
          </w:p>
        </w:tc>
      </w:tr>
      <w:tr w14:paraId="606E7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5A0D47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3A4CD84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7049928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能描述数据质量交叉审核的标准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4639867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能列举最终交付文件的组成部分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685EB5B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能说明数据验收汇报的要点。</w:t>
            </w:r>
          </w:p>
          <w:p w14:paraId="42384D0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1CE9191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1.能按规范完成组内数据交叉审核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5CA5383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能整理并归档最终交付文件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5BA157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能汇报验收结果并提出优化建议。</w:t>
            </w:r>
          </w:p>
          <w:p w14:paraId="7B4D6CF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622D50F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34BC3FC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团队协作与沟通能力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74931D6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 w14:paraId="5CC8027E"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 w14:paraId="1F49BA0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培养诚实守信、责任担当的职业精神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3A7BD41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1675136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0D6C20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0CCAC8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675754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E01F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128C18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A4B703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3093D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9BD19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16727C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2025.9.26</w:t>
            </w:r>
            <w:bookmarkStart w:id="0" w:name="_GoBack"/>
            <w:bookmarkEnd w:id="0"/>
          </w:p>
        </w:tc>
      </w:tr>
      <w:tr w14:paraId="0FD58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B2102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328ED5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6ABE4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AC4D8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9FE0C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1DB9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DB6A30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ADBDE1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26C33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0A9116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BA068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074A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E4C17A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6D8429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C4CC5B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9DE36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500633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5004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F01451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9B8085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0E3EC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1F26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EA58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0A7C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31EC9A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105628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09900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728663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31B23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BB93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7C5CB1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2BD4B3F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2ABC023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1A0D89F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A6F2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4FEF1155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466E8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CF32E1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03CDCF8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48315BB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739F9D30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5DE25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59D95B5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77D4E0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4C2052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数据交叉审核规范执行</w:t>
            </w:r>
          </w:p>
        </w:tc>
      </w:tr>
      <w:tr w14:paraId="20A94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18D997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218E3A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465F07F"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对数据处理提出有效优化建议</w:t>
            </w:r>
          </w:p>
        </w:tc>
      </w:tr>
      <w:tr w14:paraId="24669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60E620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2C6D74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38F57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61158CA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2BF7D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A76F16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1D6F2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74A01E5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10EF2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6AD749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CE9E45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097AC7B8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65C16C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2747FDB4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EAF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27075CC3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2F38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015E3D2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2DA8638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30FF58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1FF6CE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00165C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7F6A85C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36FAB7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8C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2A66BFB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557FC2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 w14:paraId="2B64024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308E8F1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439BC7B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66F1F89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点名：确保班级同学人数齐全，避免个别同学逃课或有意外事件。</w:t>
            </w:r>
          </w:p>
          <w:p w14:paraId="051974F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关闭与课堂无关的页面：避免学生上课分神不听讲。</w:t>
            </w:r>
          </w:p>
          <w:p w14:paraId="511CDC5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3.检查学生精神状态：关怀学生，增进师生感情。</w:t>
            </w:r>
          </w:p>
        </w:tc>
      </w:tr>
      <w:tr w14:paraId="1E81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6A31D9D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 w14:paraId="5E7039E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数据验收的意义与价值阐释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数据质量问题的实际案例展示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数据验收工作流程介绍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本次任务情境与要求说明</w:t>
            </w:r>
          </w:p>
        </w:tc>
        <w:tc>
          <w:tcPr>
            <w:tcW w:w="2178" w:type="dxa"/>
            <w:noWrap w:val="0"/>
            <w:vAlign w:val="center"/>
          </w:tcPr>
          <w:p w14:paraId="376701F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观看医疗数据错误导致误诊的案例视频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小组讨论数据质量的重要性及后果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提出数据验收的关键环节猜想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阅读任务情境说明书并提出疑问</w:t>
            </w:r>
          </w:p>
        </w:tc>
        <w:tc>
          <w:tcPr>
            <w:tcW w:w="2154" w:type="dxa"/>
            <w:noWrap w:val="0"/>
            <w:vAlign w:val="center"/>
          </w:tcPr>
          <w:p w14:paraId="64DBFED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播放案例视频并提出引导性问题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组织小组讨论并记录观点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讲解数据验收的工作流程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解答学生疑问并明确任务要求</w:t>
            </w:r>
          </w:p>
        </w:tc>
        <w:tc>
          <w:tcPr>
            <w:tcW w:w="1545" w:type="dxa"/>
            <w:noWrap w:val="0"/>
            <w:vAlign w:val="center"/>
          </w:tcPr>
          <w:p w14:paraId="0CADD8E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方法：案例导入法+问题导向法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设计意图：通过真实震撼的案例激发学习兴趣和重视程度；讨论环节培养批判性思维；流程介绍建立系统认知；任务情境模拟真实工作环境，渗透"诚实守信"的职业精神和"质量第一"的思政要素。</w:t>
            </w:r>
          </w:p>
        </w:tc>
      </w:tr>
      <w:tr w14:paraId="3F91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DE85C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理论讲解</w:t>
            </w:r>
          </w:p>
          <w:p w14:paraId="75510DD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45min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31CD7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数据质量交叉审核标准详解（完整性、准确性、一致性、时效性）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审核工具操作方法教学（数据验证工具、查重工具、逻辑检查工具）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常见数据错误类型识别与分类方法</w:t>
            </w:r>
          </w:p>
          <w:p w14:paraId="3CB3131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4. 最终交付文件组成要求讲解（原始数据、清洗后数据、审核记录、验收报告）</w:t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t>5. 文件命名规范与归档结构标准</w:t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</w:rPr>
              <w:t>6. 验收报告撰写规范与内容要求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5978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记录各项审核标准的具体要求和使用场景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跟随教师演示操作各类审核工具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对提供的样本数据进行错误识别和分类练习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组内互查数据并填写审核记录表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6BBBB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详细讲解各项审核标准并举例说明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演示审核工具的操作步骤和技巧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提供错误数据样本并指导识别方法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巡回指导小组审核实践并纠正错误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C433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方法：演示教学法+实操训练法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设计意图：通过详细的标准讲解和工具演示建立规范意识；实操训练立即巩固技能；错误识别培养细致观察力；组内互查促进协作学习，体现"严谨细致"的职业素养和"精益求精"的工匠精神。</w:t>
            </w:r>
          </w:p>
        </w:tc>
      </w:tr>
      <w:tr w14:paraId="788C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3D13C0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实操练习20min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FB38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完整数据验收项目实战训练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组间交叉审核与质量互评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验收汇报展示与问答演练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E067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完成全套数据验收流程操作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组间交换文件进行交叉审核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小组代表进行验收汇报展示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回答其他小组和教师的提问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049F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发布实战任务和要求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监督整个验收过程并记录问题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组织汇报展示和问答环节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4. 按照评价量表进行评分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7E5132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方法：项目教学法+评价反馈法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设计意图：通过完整项目实战综合应用所学技能；组间交叉审核培养客观评价能力；汇报展示锻炼心理素质和表达能力；评价反馈促进反思改进，实现"做中学、学中做"的教学理念。</w:t>
            </w:r>
          </w:p>
        </w:tc>
      </w:tr>
      <w:tr w14:paraId="2CDB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080BA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课程总结</w:t>
            </w:r>
          </w:p>
          <w:p w14:paraId="24415395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D4869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重点内容与关键技能回顾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常见问题与解决方法总结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学习成果与改进方向明确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19F4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分享学习收获和心得体会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提出尚未解决的问题和困惑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记录教师总结的重点内容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8A510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总结知识点和技能要点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2. 解答学生疑问并给出建议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3. 强调数据验收的重要性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E123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方法：归纳总结法+反思提升法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设计意图：通过总结强化记忆和理解；答疑环节解决个性化问题；强调重要性深化认识；</w:t>
            </w:r>
          </w:p>
        </w:tc>
      </w:tr>
      <w:tr w14:paraId="6B56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62154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43A333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0984C7D">
      <w:pPr>
        <w:rPr>
          <w:rFonts w:hint="eastAsia"/>
        </w:rPr>
      </w:pPr>
    </w:p>
    <w:p w14:paraId="53D5FCC9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DB240E"/>
    <w:rsid w:val="064C75F3"/>
    <w:rsid w:val="083A7C74"/>
    <w:rsid w:val="0A5345F0"/>
    <w:rsid w:val="0A786C09"/>
    <w:rsid w:val="0DED16BC"/>
    <w:rsid w:val="10105D3F"/>
    <w:rsid w:val="10CE7FC0"/>
    <w:rsid w:val="10D93E1D"/>
    <w:rsid w:val="138A3509"/>
    <w:rsid w:val="148937C0"/>
    <w:rsid w:val="14B83440"/>
    <w:rsid w:val="186103F7"/>
    <w:rsid w:val="1B4047A0"/>
    <w:rsid w:val="1B416BA3"/>
    <w:rsid w:val="1C006A5E"/>
    <w:rsid w:val="1C766D20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B7F50B0"/>
    <w:rsid w:val="4E125FF9"/>
    <w:rsid w:val="4EFD3048"/>
    <w:rsid w:val="514F1102"/>
    <w:rsid w:val="57917F8F"/>
    <w:rsid w:val="58BD0FAB"/>
    <w:rsid w:val="5A5128AB"/>
    <w:rsid w:val="5C6A0E5C"/>
    <w:rsid w:val="5F36189D"/>
    <w:rsid w:val="62195750"/>
    <w:rsid w:val="6238380A"/>
    <w:rsid w:val="65DC22F5"/>
    <w:rsid w:val="65F77B57"/>
    <w:rsid w:val="68D94025"/>
    <w:rsid w:val="6A8B4D12"/>
    <w:rsid w:val="6FD8740C"/>
    <w:rsid w:val="71A7216A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2158</Words>
  <Characters>2739</Characters>
  <Lines>0</Lines>
  <Paragraphs>0</Paragraphs>
  <TotalTime>7</TotalTime>
  <ScaleCrop>false</ScaleCrop>
  <LinksUpToDate>false</LinksUpToDate>
  <CharactersWithSpaces>2897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2025-09-19T15:12:40Z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