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9742C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00390247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53257FC1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1B2C4036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2025-D-24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185690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0F498F9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5DE9E4D6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7F4525FC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 w14:paraId="4A22A37B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3D2FE586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视频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1468" w:type="dxa"/>
            <w:noWrap w:val="0"/>
            <w:vAlign w:val="center"/>
          </w:tcPr>
          <w:p w14:paraId="4CD07EDE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7319F8F0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项目自查与报告撰写</w:t>
            </w:r>
          </w:p>
        </w:tc>
      </w:tr>
      <w:tr w14:paraId="3CFF4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2E609D6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3F9CFC9E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 w14:paraId="18BFB845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能列举项目自查要点并区分问题类型，形成结构化理解；</w:t>
            </w:r>
          </w:p>
          <w:p w14:paraId="1E6DBF73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能说明数据处理报告的组成要素，构建规范框架。</w:t>
            </w:r>
          </w:p>
          <w:p w14:paraId="571BC4C3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 w14:paraId="0E32ED8A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能依据检查清单执行项目错误排查并输出结果；</w:t>
            </w:r>
          </w:p>
          <w:p w14:paraId="699A6EA6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能依照模板撰写项目报告并呈现关键数据结论。职业素养：</w:t>
            </w:r>
          </w:p>
          <w:p w14:paraId="2BA0BC7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1.能在项目检查中保持严谨态度，确保数据真实；</w:t>
            </w:r>
          </w:p>
          <w:p w14:paraId="7AAC929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2.能按时提交报告并遵守团队协作规范。</w:t>
            </w:r>
          </w:p>
          <w:p w14:paraId="2C19821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 w14:paraId="2780969F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1.理解数据处理技术的重要作用；</w:t>
            </w:r>
          </w:p>
          <w:p w14:paraId="0DB9B7E9"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2.能在项目反思中践行工匠精神，追求高质量成果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 w14:paraId="4BCADD4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59D61E7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4376FBE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6817A8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258EA9C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7C7242ED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B46228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6A25A3E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 w14:paraId="466EBD1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2025.12.10</w:t>
            </w:r>
          </w:p>
        </w:tc>
      </w:tr>
      <w:tr w14:paraId="20D1C6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38FB67D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A411AE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2CB038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3DED48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1B8DA79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 w14:paraId="1D7B0D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720DD1F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B50CF81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1233A5B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07945A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80A2AA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40DBC1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3BD835C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212883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5A041A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0B79F0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498FE9E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46DCBF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A0E897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C166BD0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B3FE47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0F1E5E0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3270435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03F36C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2016E2F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AA93E61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73277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4A25BDE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178846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38E2CC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5D2EDD84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1323E7CA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1559B5CE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3F1CCA4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164AC01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649E1DCE"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 w14:paraId="36E5F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56B81C82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2C3D8482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0B3862A7"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 w14:paraId="35F603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255CEF0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7A36CAC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5158B180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项目自查流程构建</w:t>
            </w:r>
          </w:p>
        </w:tc>
      </w:tr>
      <w:tr w14:paraId="2F7F69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569A888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21C916E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F8D6693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报告内容逻辑组织</w:t>
            </w:r>
          </w:p>
        </w:tc>
      </w:tr>
      <w:tr w14:paraId="510BB7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73793C8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73F6E89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55F8769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31BD51AF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0AF984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67B1D91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11D4E5B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0F17531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0C9C060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3579D8A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4CBC19D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3BCA5AC9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42023763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0EBFCAA6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77A1C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30AB02E0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30C1C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7DFA33B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06D3B59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5C0AA9C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6DE9B1F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12F3B06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355FF51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54F1DDD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18F86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6FC96BF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组织教学（5min）</w:t>
            </w:r>
          </w:p>
        </w:tc>
        <w:tc>
          <w:tcPr>
            <w:tcW w:w="2632" w:type="dxa"/>
            <w:noWrap w:val="0"/>
            <w:vAlign w:val="center"/>
          </w:tcPr>
          <w:p w14:paraId="5E2D19D8"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 w14:paraId="7EBA9C3E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 w14:paraId="6461834B">
            <w:pPr>
              <w:numPr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 w14:paraId="441EF6EA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 w14:paraId="447241D6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 w14:paraId="0B38CDA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 w14:paraId="41CE79FF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 w14:paraId="45E799EF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 w14:paraId="0C882E1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 w14:paraId="69443D5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 w14:paraId="2B72F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5AA6F4AB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导入新课（5min）</w:t>
            </w:r>
          </w:p>
        </w:tc>
        <w:tc>
          <w:tcPr>
            <w:tcW w:w="2632" w:type="dxa"/>
            <w:noWrap w:val="0"/>
            <w:vAlign w:val="center"/>
          </w:tcPr>
          <w:p w14:paraId="5A0A85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1.展示问题项目案例；2.讨论错误影响；3.提出自查概念；4.引出报告撰写重要性。</w:t>
            </w:r>
          </w:p>
        </w:tc>
        <w:tc>
          <w:tcPr>
            <w:tcW w:w="2178" w:type="dxa"/>
            <w:noWrap w:val="0"/>
            <w:vAlign w:val="center"/>
          </w:tcPr>
          <w:p w14:paraId="703E2B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1.观察案例；2.参与讨论；3.说出错误风险；4.思考报告作用。</w:t>
            </w:r>
          </w:p>
        </w:tc>
        <w:tc>
          <w:tcPr>
            <w:tcW w:w="2154" w:type="dxa"/>
            <w:noWrap w:val="0"/>
            <w:vAlign w:val="center"/>
          </w:tcPr>
          <w:p w14:paraId="254ED0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1.展示错误案例视频；2.组织学生讨论；3.总结错误危害；4.提出本节课核心问题。</w:t>
            </w:r>
          </w:p>
        </w:tc>
        <w:tc>
          <w:tcPr>
            <w:tcW w:w="1545" w:type="dxa"/>
            <w:noWrap w:val="0"/>
            <w:vAlign w:val="center"/>
          </w:tcPr>
          <w:p w14:paraId="427B10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通过真实案例激发学生学习动机；通过对错误后果的讨论，使学生理解数据真实性的重要性，强调职业诚信、社会责任以及工程思维，为后续学习奠定价值导向基础，融入“求真务实”的育人理念。</w:t>
            </w:r>
          </w:p>
        </w:tc>
      </w:tr>
      <w:tr w14:paraId="68467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8C4EDB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讲授新课1（30min）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F0A3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1.项目自查定义；2.问题分类维度；3.检查清单构成；4.数据准确性验证步骤；5.代码逻辑复核方法；6.结果一致性检测；7.常见错误类型示例；8.自查记录表填写规范。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1613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1.记录重点内容；2.对照示例提出疑问；3.判断不同错误类型；4.模拟填写自查表；5.分析示例数据；6.归纳自查流程。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7838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1.讲解自查流程；2.展示检查清单模板；3.逐项解释检查点作用；4.演示错误定位方式；5.提供样例数据；6.指导学生练习判断问题类型。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58D9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示例讲解+逻辑推演法，让学生理解项目自查的系统性；通过清单化方法提升学生结构化思维；教师在讲解中强调责任意识与严谨态度的重要性，引导学生树立数据职业伦理，体现“精准求真”的思政教育目标。</w:t>
            </w:r>
          </w:p>
        </w:tc>
      </w:tr>
      <w:tr w14:paraId="265EB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726134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实操演练1（30min）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7D6A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1.对给定项目进行自查；2.定位数据异常；3.修正计算逻辑；4.填写自查记录表。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E607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1.小组进行项目排查；2.标注发现的问题；3.修改数据处理代码；4.填写完整自查记录表。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E835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1.下发项目数据；2.布置小组任务；3.巡视答疑；4.点评问题定位情况。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B345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采用小组协作式任务，让学生在真实情境中应用自查方法；小组合作提升沟通能力；教师强调“团队协作、责任分工”理念，使学生认识到项目质量是集体荣誉的体现，融入集体主义与职业担当的价值教育。</w:t>
            </w:r>
          </w:p>
        </w:tc>
      </w:tr>
      <w:tr w14:paraId="674B8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19B6F1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讲授新课2（40min）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4E8E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1.数据处理报告结构；2.摘要撰写要求；3.流程描述规范；4.结果呈现格式；5.结论撰写方法；6.附录内容规范；7.常见报告问题；8.优秀报告示例解析。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CF55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1.记录报告结构；2.分析优质示例；3.对比差异；4.练习撰写摘要；5.判断示例问题；6.归纳优秀报告特征。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6DA9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1.讲解报告结构；2.展示好与差的案例；3.分析差异；4.演示摘要写作技巧；5.说明格式要求；6.回答学生疑问。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E501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优劣案例对比法强化学生判断能力；教师引导学生关注报告表达逻辑，加强技术表达素养；同时强调规范写作体现职业诚信与专业精神，引导学生树立严谨、准确、可复现的科研态度，浸润工匠精神思政元素。</w:t>
            </w:r>
          </w:p>
        </w:tc>
      </w:tr>
      <w:tr w14:paraId="68B18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E6A0B6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实操演练2（40min）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E548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1.撰写报告摘要；2.绘制关键图表；3.描述处理流程；4.形成完整报告草稿。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528F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1.按任务要求撰写草稿；2.制作图表；3.描述数据处理步骤；4.提交草稿报告。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BAFF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1.布置写作任务；2.指导图表制作；3.提供写作模板；4.点评学生草稿。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ED2C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独立完成项目报告，培养学生综合表达能力；教师在指导中强化逻辑表达与标准化呈现的重要性，强调“严谨写作是职业责任”的价值观，让学生在实践中体会到高质量报告对行业的意义，实现润物无声的思政育人。</w:t>
            </w:r>
          </w:p>
        </w:tc>
      </w:tr>
      <w:tr w14:paraId="76367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6FFB0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巩固练习（20min）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DC7B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1.判断错误自查流程；2.指出报告结构问题；3.修改示例报告；4.完善小组作品。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F83F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1.完成练习题；2.审阅示例报告；3.小组合作修改；4.展示修订成果。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7025C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1.发放练习材料；2.引导小组讨论；3.点评学生修改质量；4.总结常见问题。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19C8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通过检测题强化学习效果；小组讨论促进互助学习；教师在点评中强调“持续改进”的价值观，引导学生将反思习惯化，培养终身学习意识，结合职业素养与思政教育双线推进。</w:t>
            </w:r>
          </w:p>
        </w:tc>
      </w:tr>
      <w:tr w14:paraId="55533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A47773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课堂小结（10min）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0D75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1.回顾自查流程；2.归纳报告结构；3.分享学习成果；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7FA0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1.复述关键流程；2.记录重点；3.展示心得；4.整理资料。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F4EC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1.总结知识点；2.强调质量标准；3.布置实践延伸任务；4.鼓励学生持续提升。</w:t>
            </w:r>
            <w:bookmarkStart w:id="0" w:name="_GoBack"/>
            <w:bookmarkEnd w:id="0"/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7E69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通过价值回顾总结知识结构；强调项目质量与职业责任的关联；鼓励学生追求专业进步，体现“奋斗促发展、技能强国家”的职业教育思政理念，引导学生将规范化工作习惯落实到未来岗位。</w:t>
            </w:r>
          </w:p>
        </w:tc>
      </w:tr>
      <w:tr w14:paraId="3800E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15A527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D1E5875"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 w14:paraId="46188C78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E1DF8"/>
    <w:multiLevelType w:val="singleLevel"/>
    <w:tmpl w:val="54AE1D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2572632"/>
    <w:rsid w:val="032A2071"/>
    <w:rsid w:val="03DB240E"/>
    <w:rsid w:val="05B07295"/>
    <w:rsid w:val="064C75F3"/>
    <w:rsid w:val="076955CD"/>
    <w:rsid w:val="07927288"/>
    <w:rsid w:val="083A7C74"/>
    <w:rsid w:val="0A5345F0"/>
    <w:rsid w:val="0A786C09"/>
    <w:rsid w:val="0CB0724F"/>
    <w:rsid w:val="0DED16BC"/>
    <w:rsid w:val="10105D3F"/>
    <w:rsid w:val="101F1965"/>
    <w:rsid w:val="10CE7FC0"/>
    <w:rsid w:val="10D93E1D"/>
    <w:rsid w:val="138A3509"/>
    <w:rsid w:val="148937C0"/>
    <w:rsid w:val="14B83440"/>
    <w:rsid w:val="186103F7"/>
    <w:rsid w:val="1B4047A0"/>
    <w:rsid w:val="1B416BA3"/>
    <w:rsid w:val="1B5C6A46"/>
    <w:rsid w:val="1C006A5E"/>
    <w:rsid w:val="1C766D20"/>
    <w:rsid w:val="1C9A090A"/>
    <w:rsid w:val="1E0D223E"/>
    <w:rsid w:val="20204865"/>
    <w:rsid w:val="218D2503"/>
    <w:rsid w:val="21E5391D"/>
    <w:rsid w:val="248226B3"/>
    <w:rsid w:val="252E056F"/>
    <w:rsid w:val="25483B32"/>
    <w:rsid w:val="27EB25FB"/>
    <w:rsid w:val="29073B0E"/>
    <w:rsid w:val="2A0B63A5"/>
    <w:rsid w:val="2A7947FE"/>
    <w:rsid w:val="2A9C3DF6"/>
    <w:rsid w:val="2AB1697C"/>
    <w:rsid w:val="317F1D7B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EC7478"/>
    <w:rsid w:val="3DF5436D"/>
    <w:rsid w:val="3EBF7C5B"/>
    <w:rsid w:val="3EE73740"/>
    <w:rsid w:val="3FCF7849"/>
    <w:rsid w:val="402E786F"/>
    <w:rsid w:val="42291FBB"/>
    <w:rsid w:val="429500BC"/>
    <w:rsid w:val="436D4129"/>
    <w:rsid w:val="46B02CAB"/>
    <w:rsid w:val="46E5294D"/>
    <w:rsid w:val="47CD18E4"/>
    <w:rsid w:val="48013092"/>
    <w:rsid w:val="487E61E4"/>
    <w:rsid w:val="4B62209A"/>
    <w:rsid w:val="4B7F50B0"/>
    <w:rsid w:val="4E125FF9"/>
    <w:rsid w:val="4E86463B"/>
    <w:rsid w:val="4EA03540"/>
    <w:rsid w:val="4EFD3048"/>
    <w:rsid w:val="514F1102"/>
    <w:rsid w:val="5290573F"/>
    <w:rsid w:val="57917F8F"/>
    <w:rsid w:val="58956D29"/>
    <w:rsid w:val="58BD0FAB"/>
    <w:rsid w:val="5A5128AB"/>
    <w:rsid w:val="5C6A0E5C"/>
    <w:rsid w:val="5E4A714A"/>
    <w:rsid w:val="5F36189D"/>
    <w:rsid w:val="60415270"/>
    <w:rsid w:val="62195750"/>
    <w:rsid w:val="6238380A"/>
    <w:rsid w:val="65BD4645"/>
    <w:rsid w:val="65DC22F5"/>
    <w:rsid w:val="65F77B57"/>
    <w:rsid w:val="67237EE1"/>
    <w:rsid w:val="689C52CA"/>
    <w:rsid w:val="68D94025"/>
    <w:rsid w:val="697B7573"/>
    <w:rsid w:val="6A8B4D12"/>
    <w:rsid w:val="6B8C2AEF"/>
    <w:rsid w:val="6C203DDA"/>
    <w:rsid w:val="6DCE3893"/>
    <w:rsid w:val="6FD8740C"/>
    <w:rsid w:val="71A7216A"/>
    <w:rsid w:val="71EB37EB"/>
    <w:rsid w:val="72044AF9"/>
    <w:rsid w:val="755E3B9C"/>
    <w:rsid w:val="75A965C1"/>
    <w:rsid w:val="772C6F41"/>
    <w:rsid w:val="777F59E2"/>
    <w:rsid w:val="792E0677"/>
    <w:rsid w:val="7B767318"/>
    <w:rsid w:val="7B784E3E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2557</Words>
  <Characters>2800</Characters>
  <Lines>1</Lines>
  <Paragraphs>1</Paragraphs>
  <TotalTime>0</TotalTime>
  <ScaleCrop>false</ScaleCrop>
  <LinksUpToDate>false</LinksUpToDate>
  <CharactersWithSpaces>3009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dcterms:modified xsi:type="dcterms:W3CDTF">2025-12-05T13:22:58Z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