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8C65C9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 w14:paraId="32E57E84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 w14:paraId="5B66CFA5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 w14:paraId="7DB85BA8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2025-D-25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14:paraId="27E690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 w14:paraId="0945DD9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 w14:paraId="14F0C452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 w14:paraId="5CA3A1F5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智能家居Qt开发</w:t>
            </w:r>
          </w:p>
        </w:tc>
        <w:tc>
          <w:tcPr>
            <w:tcW w:w="850" w:type="dxa"/>
            <w:noWrap w:val="0"/>
            <w:vAlign w:val="center"/>
          </w:tcPr>
          <w:p w14:paraId="1792D4B5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 w14:paraId="55AD061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firstLine="0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项目开发与程序打包</w:t>
            </w:r>
          </w:p>
        </w:tc>
        <w:tc>
          <w:tcPr>
            <w:tcW w:w="1468" w:type="dxa"/>
            <w:noWrap w:val="0"/>
            <w:vAlign w:val="center"/>
          </w:tcPr>
          <w:p w14:paraId="0E09240D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 w14:paraId="21D88F97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Pipinstall打包基础</w:t>
            </w:r>
          </w:p>
        </w:tc>
      </w:tr>
      <w:tr w14:paraId="41DB5B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 w14:paraId="60080F9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 w14:paraId="53D20456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 w14:paraId="2A971251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1.学生能列举 PyInstaller 组成结构；</w:t>
            </w:r>
          </w:p>
          <w:p w14:paraId="50E5D1BA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2.学生能对比 .spec 文件与普通命令参数的差异；</w:t>
            </w:r>
          </w:p>
          <w:p w14:paraId="43C82739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3.学生能概括程序打包流程。</w:t>
            </w:r>
          </w:p>
          <w:p w14:paraId="478315B8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 w14:paraId="5543D3A9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1.学生能执行 PyInstaller 命令完成程序打包；</w:t>
            </w:r>
          </w:p>
          <w:p w14:paraId="5ABFFC80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2.学生能依据报错信息定位问题点；</w:t>
            </w:r>
          </w:p>
          <w:p w14:paraId="37D1DA5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3.学生能修改目录结构并生成可运行文件。</w:t>
            </w:r>
          </w:p>
          <w:p w14:paraId="373BDAE2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 w14:paraId="5F19B639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 学生能在打包任务中遵守规范流程；</w:t>
            </w:r>
          </w:p>
          <w:p w14:paraId="5EA628D8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学生能在协作调试中保持明确沟通；</w:t>
            </w:r>
          </w:p>
          <w:p w14:paraId="34A037A2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学生能维护项目文件的整洁性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  <w:p w14:paraId="0D93D1F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思政目标：</w:t>
            </w:r>
          </w:p>
          <w:p w14:paraId="0FDB704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 通过故障排查培养学生责任意识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 w14:paraId="2081A5FF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 通过成果展示增强职业自信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</w:tc>
        <w:tc>
          <w:tcPr>
            <w:tcW w:w="1468" w:type="dxa"/>
            <w:noWrap w:val="0"/>
            <w:vAlign w:val="center"/>
          </w:tcPr>
          <w:p w14:paraId="6A6F7086"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46005621"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 w14:paraId="4105AD37"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34123D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6D67F6D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45640C45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0A167A5D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2022级物联网应用技术高技班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41383357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H502</w:t>
            </w:r>
          </w:p>
        </w:tc>
        <w:tc>
          <w:tcPr>
            <w:tcW w:w="1064" w:type="dxa"/>
            <w:noWrap w:val="0"/>
            <w:vAlign w:val="center"/>
          </w:tcPr>
          <w:p w14:paraId="280CA770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2025.12.8</w:t>
            </w:r>
          </w:p>
        </w:tc>
      </w:tr>
      <w:tr w14:paraId="76F305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499503E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0E4EF4EF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54D229F2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1CE60162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 w14:paraId="4398D8D8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 w14:paraId="5BA27F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58577C4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57E23D1B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49EB22B8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0DA417DE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3AE65DBA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 w14:paraId="4B1A50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31DE2D2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17AA8BE8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6C477DDA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4AB0BFB4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65130659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 w14:paraId="13768F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0DDA899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4E305AA6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30B38B90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4641A2DB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7987D95E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 w14:paraId="4F77D4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2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7EE0E0F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32732152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7C97D9AD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07E5C583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29FA34DA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 w14:paraId="0B6B39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 w14:paraId="741744CA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 w14:paraId="47D260E1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 w14:paraId="64AFB46D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6BF49969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977A54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53B0DE2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6</w:t>
            </w:r>
          </w:p>
        </w:tc>
      </w:tr>
      <w:tr w14:paraId="61BF2E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5" w:hRule="atLeast"/>
        </w:trPr>
        <w:tc>
          <w:tcPr>
            <w:tcW w:w="1062" w:type="dxa"/>
            <w:noWrap w:val="0"/>
            <w:vAlign w:val="center"/>
          </w:tcPr>
          <w:p w14:paraId="5B0BD419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 w14:paraId="2AB5264B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7D892BF3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案例分析法、讲授法、任务驱动法</w:t>
            </w:r>
          </w:p>
        </w:tc>
      </w:tr>
      <w:tr w14:paraId="39EABF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 w14:paraId="3561FF2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51DA2A2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51296004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PyInstaller 打包流程与参数使用</w:t>
            </w:r>
          </w:p>
        </w:tc>
      </w:tr>
      <w:tr w14:paraId="5FEB69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 w14:paraId="3D41EA5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60DA57A6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5E63139F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依赖文件收集与错误排查</w:t>
            </w:r>
          </w:p>
        </w:tc>
      </w:tr>
      <w:tr w14:paraId="7B46F5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 w14:paraId="5290FC7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 w14:paraId="50CAB74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7FBF2D1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0A91BED1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 w14:paraId="51E060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 w14:paraId="3CBD2C3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 w14:paraId="5F08083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 w14:paraId="332E2C7E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 w14:paraId="134F6826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 w14:paraId="1954DB7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 w14:paraId="5C41E2E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 w14:paraId="62A7BDDD"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 w14:paraId="1658CF63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3CB3A1D5"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 w14:paraId="6AE8D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 w14:paraId="58D9BB35"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 w14:paraId="72733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 w14:paraId="25853E5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 w14:paraId="6A0694B6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 w14:paraId="0B7655D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 w14:paraId="4E99C9A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 w14:paraId="7BD0A50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 w14:paraId="43E904B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 w14:paraId="6BCEB32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 w14:paraId="0632A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45D6D2B1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组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织教学 (5分钟)</w:t>
            </w:r>
          </w:p>
        </w:tc>
        <w:tc>
          <w:tcPr>
            <w:tcW w:w="2632" w:type="dxa"/>
            <w:noWrap w:val="0"/>
            <w:vAlign w:val="center"/>
          </w:tcPr>
          <w:p w14:paraId="286DC3D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课堂准备与状态调整。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2. 开发环境检查与问题排查。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明确本课终极任务（绘制复杂自定义图形）。</w:t>
            </w:r>
          </w:p>
        </w:tc>
        <w:tc>
          <w:tcPr>
            <w:tcW w:w="2178" w:type="dxa"/>
            <w:noWrap w:val="0"/>
            <w:vAlign w:val="center"/>
          </w:tcPr>
          <w:p w14:paraId="50B6D0B6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迅速就座，开启计算机及PyCharm等开发环境。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2. 运行简单的PyQt5导入测试代码，确保库安装无误。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聆听教师对本课程最终成果的描述，建立宏观学习目标。</w:t>
            </w:r>
          </w:p>
        </w:tc>
        <w:tc>
          <w:tcPr>
            <w:tcW w:w="2154" w:type="dxa"/>
            <w:noWrap w:val="0"/>
            <w:vAlign w:val="center"/>
          </w:tcPr>
          <w:p w14:paraId="4E44400B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进行考勤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检查8s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问好，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维持课堂秩序，营造专注的学习氛围。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2. 巡视课堂，快速协助学生解决环境配置问题，确保人人可动手实践。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展示一个由画笔和画刷精心设计完成的复杂图形（如质感UI元素），激发学习动力。</w:t>
            </w:r>
          </w:p>
        </w:tc>
        <w:tc>
          <w:tcPr>
            <w:tcW w:w="1545" w:type="dxa"/>
            <w:noWrap w:val="0"/>
            <w:vAlign w:val="center"/>
          </w:tcPr>
          <w:p w14:paraId="355ED7E6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方法： 任务驱动法、直观演示法。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设计意图： 快速收拢学生注意力，确保教学硬件与软件环境万无一失，是实现高效课堂的前提。通过展示高阶成果，让学生明确学习路径的终点，从而在后续环节中保持方向感。思政要素： 强调“工欲善其事，必先利其器”，培养做好一切工作前必须的准备工作意识和遵守课堂规范的习惯。</w:t>
            </w:r>
          </w:p>
        </w:tc>
      </w:tr>
      <w:tr w14:paraId="197A0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0F11767C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导入新课 (5分钟)</w:t>
            </w:r>
          </w:p>
        </w:tc>
        <w:tc>
          <w:tcPr>
            <w:tcW w:w="2632" w:type="dxa"/>
            <w:noWrap w:val="0"/>
            <w:vAlign w:val="center"/>
          </w:tcPr>
          <w:p w14:paraId="38F667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展示未打包程序的运行限制；2. 对比 exe 程序优势；3. 引出现实企业交付需求；4. 明确本节目标</w:t>
            </w:r>
          </w:p>
        </w:tc>
        <w:tc>
          <w:tcPr>
            <w:tcW w:w="2178" w:type="dxa"/>
            <w:noWrap w:val="0"/>
            <w:vAlign w:val="center"/>
          </w:tcPr>
          <w:p w14:paraId="288C67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观察示例程序；2. 讨论执行依赖问题；3. 回答教师提问；4. 记录本节任务点</w:t>
            </w:r>
          </w:p>
        </w:tc>
        <w:tc>
          <w:tcPr>
            <w:tcW w:w="2154" w:type="dxa"/>
            <w:noWrap w:val="0"/>
            <w:vAlign w:val="center"/>
          </w:tcPr>
          <w:p w14:paraId="53D2BB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演示程序无法在无 Python 环境运行；2. 引导学生分析原因；3. 说明企业交付要求；4. 公布课程任务</w:t>
            </w:r>
          </w:p>
        </w:tc>
        <w:tc>
          <w:tcPr>
            <w:tcW w:w="1545" w:type="dxa"/>
            <w:noWrap w:val="0"/>
            <w:vAlign w:val="center"/>
          </w:tcPr>
          <w:p w14:paraId="7A7672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通过现实案例导入，让学生认识打包的重要性，激发学习动机。强调软件交付责任感和用户意识，使学生理解职业行为对社会的影响，培养服务精神和质量意识，落实课程思政目标。</w:t>
            </w:r>
          </w:p>
        </w:tc>
      </w:tr>
      <w:tr w14:paraId="0AC13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F783D7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讲授新课1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6D25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PyInstaller 安装方法；2. PyInstaller 目录结构；3. 常用命令介绍（-F、-D、-w）；4. 打包流程讲解；5. 依赖收集机制；6. 报错信息含义；7. 缺失库定位；8. 临时目录作用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2471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跟随教师观察命令执行；2. 记录参数意义；3. 观看依赖收集过程；4. 思考报错信息来源；5. 提问不理解内容；6. 对比不同参数效果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5057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讲解安装；2. 演示命令打包；3. 拆解构建过程；4. 展示创建文件结构；5. 演示常见报错；6. 给出参数使用规范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FD89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用示例讲解与现场演示结合的方式，让学生逐步形成对打包体系的整体认识。教师通过故障示例引导学生建立问题意识，培养分析能力。思政融入点在于强调工程人员在交付软件时必须确保质量可靠，体现责任担当。</w:t>
            </w:r>
          </w:p>
        </w:tc>
      </w:tr>
      <w:tr w14:paraId="3A836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7A1508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实操演练1 (40分钟)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279D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安装 PyInstaller；2. 使用 -F 打包；3. 使用 -D 打包；4. 对比 dist 与 build；5. 检查控制台窗口差异；6. 运行生成 exe 文件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9249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在终端执行安装；2. 编写并运行命令；3. 打开输出目录检查文件；4. 记录两种模式区别；5. 运行程序查看结果；6. 汇报问题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1A51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巡视操作；2. 指导学生选择正确目录；3. 指导处理路径问题；4. 提供示例命令；5. 纠正错误操作；6. 给出结果标准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9BF4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通过独立操作加深认知，使学生真正掌握打包步骤。教师在巡视中强调操作规范及文件组织方式，引导学生形成良好职业习惯。思政方面强调实践中的耐心与严谨，培养学生面对问题时保持积极态度和合作能力。</w:t>
            </w:r>
          </w:p>
        </w:tc>
      </w:tr>
      <w:tr w14:paraId="3A930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177820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讲授新课2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3339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普通程序打包流程；2. 添加资源文件方法；3. 图标文件设置；4. 修改自动生成的 spec 文件；5. 多文件项目结构规划；6. 常见错误排查步骤；7. 打包后体积优化方法；8. 输出路径管理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BED8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观察示例项目目录；2. 记录资源导入方式；3. 对比 spec 文件结构；4. 模拟错误原因分析；5. 提问优化方法；6. 复述打包流程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98E3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展示多文件工程；2. 示范资源引用写法；3. 讲解 spec 文件修改逻辑；4. 演示错误排查流程；5. 展示图标设置；6. 解释工程目录规范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EB75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真实多文件项目演示，让学生将基础命令应用到更复杂的工程结构中。教师重点引导学生形成“结构化工程思维”，提高职业竞争力。思政融入：强调团队研发中必须保证工程规范，体现合作精神和共同责任。</w:t>
            </w:r>
          </w:p>
        </w:tc>
      </w:tr>
      <w:tr w14:paraId="6C08F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76D3E7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实操演练2 (50分钟)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01DD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创建多文件项目；2. 添加资源文件；3. 写入图标路径；4. 修改 spec；5. 执行打包；6. 测试多个功能运行；7. 排查资源加载错误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4D1F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按要求搭建目录；2. 填写 spec 文件；3. 执行打包；4. 修复路径错误；5. 测试 GUI 运行；6. 记录报错与解决过程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A08E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巡视结构规划；2. 指导 spec 修改；3. 提供路径书写范例；4. 指导分析报错；5. 示范正确目录组织方式；6. 总结易错点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1B97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通过完成一个“最小可交付项目”，让学生完成从结构规划到生成最终程序的完整流程，提升综合实战能力。教师强调职业标准化流程的重要性，引导学生理解“产品交付”背后的社会责任，强化职业使命感。</w:t>
            </w:r>
          </w:p>
        </w:tc>
      </w:tr>
      <w:tr w14:paraId="11423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109D66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巩固练习 (30分钟)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2C5E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打包含图片的程序；2. 修改图标后重新打包；3. 生成运行日志文件；4. 回答排查步骤；5. 输出最终文件结构图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EACD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独立完成打包任务；2. 检查打包结果；3. 纠正目录问题；4. 提交结构图；5. 回答教师问题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1D64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下达练习要求；2. 点评学生成果；3. 总结常见问题；4. 指导补充优化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0237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通过结构化任务巩固知识，强化学生对流程的掌握。教师在点评时强调工程质量与责任意识，使学生认识到稳定交付的重要性。思政融入：鼓励学生不逃避问题、主动解决困难，培养工匠精神。</w:t>
            </w:r>
          </w:p>
        </w:tc>
      </w:tr>
      <w:tr w14:paraId="5C734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CDC37E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课堂小结 (20分钟)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24DF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回顾参数使用；2. 回顾打包流程；3. 总结错误排查方法；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D865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复述流程；2. 分享个人经验；3. 记录改进点；4. 观看示例成果；5. 提问疑问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57B9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引导学生总结知识；2. 讲解关键步骤；</w:t>
            </w:r>
            <w:bookmarkStart w:id="0" w:name="_GoBack"/>
            <w:bookmarkEnd w:id="0"/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F3C8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结课总结强化学习链路，使学生形成知识闭环。教师通过表扬表现优秀的学生，增强其职业自信与成就感。思政要素：强调团队互助、担当合作的重要性，培养学生积极进取的职业精神。</w:t>
            </w:r>
          </w:p>
        </w:tc>
      </w:tr>
      <w:tr w14:paraId="315BE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7E2F3C8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50699A8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无</w:t>
            </w:r>
          </w:p>
        </w:tc>
      </w:tr>
    </w:tbl>
    <w:p w14:paraId="1D652C49">
      <w:pPr>
        <w:rPr>
          <w:rFonts w:hint="eastAsia"/>
        </w:rPr>
      </w:pPr>
    </w:p>
    <w:p w14:paraId="18E5C6D7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02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ZiN2M0NmZjNjE1NWI0ODdjZjQzMTE1Y2M5YzU5ZDQifQ=="/>
  </w:docVars>
  <w:rsids>
    <w:rsidRoot w:val="00000000"/>
    <w:rsid w:val="003069CA"/>
    <w:rsid w:val="00784E2B"/>
    <w:rsid w:val="0152265C"/>
    <w:rsid w:val="018F4DFD"/>
    <w:rsid w:val="01DB1C83"/>
    <w:rsid w:val="0425374B"/>
    <w:rsid w:val="05575A45"/>
    <w:rsid w:val="064C75F3"/>
    <w:rsid w:val="066174AC"/>
    <w:rsid w:val="083A7C74"/>
    <w:rsid w:val="08407944"/>
    <w:rsid w:val="093E76C7"/>
    <w:rsid w:val="09E14DD8"/>
    <w:rsid w:val="0A5345F0"/>
    <w:rsid w:val="0A786C09"/>
    <w:rsid w:val="0C912D00"/>
    <w:rsid w:val="0DDF6F9F"/>
    <w:rsid w:val="0F6B3158"/>
    <w:rsid w:val="10105D3F"/>
    <w:rsid w:val="105670DD"/>
    <w:rsid w:val="10596B94"/>
    <w:rsid w:val="10CE7FC0"/>
    <w:rsid w:val="10D93E1D"/>
    <w:rsid w:val="138A3509"/>
    <w:rsid w:val="141B41CD"/>
    <w:rsid w:val="148937C0"/>
    <w:rsid w:val="148B578A"/>
    <w:rsid w:val="14B83440"/>
    <w:rsid w:val="16213887"/>
    <w:rsid w:val="16E4773A"/>
    <w:rsid w:val="1B416BA3"/>
    <w:rsid w:val="1C766D20"/>
    <w:rsid w:val="1DC37908"/>
    <w:rsid w:val="1DD627E0"/>
    <w:rsid w:val="1E0D223E"/>
    <w:rsid w:val="1E57048B"/>
    <w:rsid w:val="1F281EFA"/>
    <w:rsid w:val="20204865"/>
    <w:rsid w:val="212E6AFB"/>
    <w:rsid w:val="218D2503"/>
    <w:rsid w:val="21E5391D"/>
    <w:rsid w:val="242D5F16"/>
    <w:rsid w:val="24590970"/>
    <w:rsid w:val="248226B3"/>
    <w:rsid w:val="24D97602"/>
    <w:rsid w:val="252E056F"/>
    <w:rsid w:val="25483B32"/>
    <w:rsid w:val="267D45BE"/>
    <w:rsid w:val="27030C0E"/>
    <w:rsid w:val="2A9C3DF6"/>
    <w:rsid w:val="2ABE1FBE"/>
    <w:rsid w:val="2C061FF9"/>
    <w:rsid w:val="2C2607E3"/>
    <w:rsid w:val="2C602C01"/>
    <w:rsid w:val="2CAB6572"/>
    <w:rsid w:val="30607673"/>
    <w:rsid w:val="314E35F6"/>
    <w:rsid w:val="317F1D7B"/>
    <w:rsid w:val="328F076A"/>
    <w:rsid w:val="32EE5A1E"/>
    <w:rsid w:val="33260700"/>
    <w:rsid w:val="336631F3"/>
    <w:rsid w:val="33E660E2"/>
    <w:rsid w:val="33E87CCB"/>
    <w:rsid w:val="35441312"/>
    <w:rsid w:val="35AC4016"/>
    <w:rsid w:val="367B6011"/>
    <w:rsid w:val="395925D8"/>
    <w:rsid w:val="39C57C56"/>
    <w:rsid w:val="39C97CB4"/>
    <w:rsid w:val="3A44335A"/>
    <w:rsid w:val="3A8B3978"/>
    <w:rsid w:val="3AA35841"/>
    <w:rsid w:val="3AD128D1"/>
    <w:rsid w:val="3C3F2833"/>
    <w:rsid w:val="3C463DF0"/>
    <w:rsid w:val="3C6127A9"/>
    <w:rsid w:val="3D412AC0"/>
    <w:rsid w:val="3DEC7478"/>
    <w:rsid w:val="3DF5436D"/>
    <w:rsid w:val="3EBF7C5B"/>
    <w:rsid w:val="3FCF7849"/>
    <w:rsid w:val="402E786F"/>
    <w:rsid w:val="41582240"/>
    <w:rsid w:val="42291FBB"/>
    <w:rsid w:val="4269060A"/>
    <w:rsid w:val="43AE2740"/>
    <w:rsid w:val="44ED1BAB"/>
    <w:rsid w:val="451A71AA"/>
    <w:rsid w:val="45652C74"/>
    <w:rsid w:val="48013092"/>
    <w:rsid w:val="49551AC0"/>
    <w:rsid w:val="4A813769"/>
    <w:rsid w:val="4B683B54"/>
    <w:rsid w:val="4B7F50B0"/>
    <w:rsid w:val="4DE316FC"/>
    <w:rsid w:val="52CF02D7"/>
    <w:rsid w:val="54332FA7"/>
    <w:rsid w:val="544A0B7D"/>
    <w:rsid w:val="57917F8F"/>
    <w:rsid w:val="580C7901"/>
    <w:rsid w:val="5882168D"/>
    <w:rsid w:val="58C549D8"/>
    <w:rsid w:val="58E84126"/>
    <w:rsid w:val="5B9444F1"/>
    <w:rsid w:val="5C6A0E5C"/>
    <w:rsid w:val="5CDC243E"/>
    <w:rsid w:val="5D7C523D"/>
    <w:rsid w:val="5F36189D"/>
    <w:rsid w:val="60817E26"/>
    <w:rsid w:val="61792C4D"/>
    <w:rsid w:val="62195750"/>
    <w:rsid w:val="6238380A"/>
    <w:rsid w:val="63B14948"/>
    <w:rsid w:val="649A5429"/>
    <w:rsid w:val="65F77B57"/>
    <w:rsid w:val="660157E8"/>
    <w:rsid w:val="66C93FB4"/>
    <w:rsid w:val="68D94025"/>
    <w:rsid w:val="6AA67D9D"/>
    <w:rsid w:val="6AF35217"/>
    <w:rsid w:val="6D1F1741"/>
    <w:rsid w:val="6FC07587"/>
    <w:rsid w:val="6FD8740C"/>
    <w:rsid w:val="71A7216A"/>
    <w:rsid w:val="72352449"/>
    <w:rsid w:val="745F5560"/>
    <w:rsid w:val="772C6F41"/>
    <w:rsid w:val="7B767318"/>
    <w:rsid w:val="7C662EE9"/>
    <w:rsid w:val="7D515947"/>
    <w:rsid w:val="7FCF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2">
    <w:name w:val="15"/>
    <w:basedOn w:val="7"/>
    <w:qFormat/>
    <w:uiPriority w:val="0"/>
    <w:rPr>
      <w:rFonts w:hint="default" w:ascii="Times New Roman" w:hAnsi="Times New Roman" w:cs="Times New Roman"/>
      <w:b/>
    </w:rPr>
  </w:style>
  <w:style w:type="character" w:customStyle="1" w:styleId="13">
    <w:name w:val="16"/>
    <w:basedOn w:val="7"/>
    <w:qFormat/>
    <w:uiPriority w:val="0"/>
    <w:rPr>
      <w:rFonts w:hint="default"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2325</Words>
  <Characters>2647</Characters>
  <Lines>1</Lines>
  <Paragraphs>1</Paragraphs>
  <TotalTime>0</TotalTime>
  <ScaleCrop>false</ScaleCrop>
  <LinksUpToDate>false</LinksUpToDate>
  <CharactersWithSpaces>2983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果冻</cp:lastModifiedBy>
  <dcterms:modified xsi:type="dcterms:W3CDTF">2025-12-05T13:34:13Z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