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2025-D-1</w:t>
      </w:r>
      <w:r>
        <w:rPr>
          <w:rFonts w:hint="eastAsia"/>
          <w:sz w:val="21"/>
          <w:szCs w:val="21"/>
          <w:lang w:val="en-US" w:eastAsia="zh-CN"/>
        </w:rPr>
        <w:t>5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电路保险的基本知识；</w:t>
            </w:r>
          </w:p>
          <w:p w14:paraId="398BA94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交替闪烁信号灯的制作。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说出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电路保险的基本知识；</w:t>
            </w:r>
          </w:p>
          <w:p w14:paraId="28B1339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2.能够进行交替闪烁信号灯的制作。</w:t>
            </w:r>
          </w:p>
          <w:p w14:paraId="771E6EB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6589517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 w14:paraId="60083CD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3712FDC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E9F079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严格遵循操作规程、追求制作工艺的精良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ascii="仿宋" w:hAnsi="仿宋" w:eastAsia="仿宋" w:cs="仿宋"/>
                <w:sz w:val="24"/>
              </w:rPr>
              <w:t>责任意识和维护公共安全的社会责任感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电路保险的基本知识</w:t>
            </w:r>
          </w:p>
          <w:p w14:paraId="6E29EB08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交替闪烁信号灯的制作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电路保险的基本知识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电路保险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交替闪烁信号灯原理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2.讲解交替闪烁信号灯的电路原理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1.练习组装交替闪烁信号灯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1.电路保险练习题</w:t>
            </w:r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E7271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299D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6837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3F46"/>
    <w:rsid w:val="00715827"/>
    <w:rsid w:val="00740D43"/>
    <w:rsid w:val="007754C4"/>
    <w:rsid w:val="007A7E07"/>
    <w:rsid w:val="007B41A6"/>
    <w:rsid w:val="007B5F73"/>
    <w:rsid w:val="007C66BC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6653A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372AD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EC27BA3"/>
    <w:rsid w:val="2F9A7E4E"/>
    <w:rsid w:val="31CC4FC0"/>
    <w:rsid w:val="327D1214"/>
    <w:rsid w:val="343D26D2"/>
    <w:rsid w:val="34844E0A"/>
    <w:rsid w:val="34F5482E"/>
    <w:rsid w:val="359E1189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567766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467A28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874</Words>
  <Characters>984</Characters>
  <Lines>9</Lines>
  <Paragraphs>2</Paragraphs>
  <TotalTime>157</TotalTime>
  <ScaleCrop>false</ScaleCrop>
  <LinksUpToDate>false</LinksUpToDate>
  <CharactersWithSpaces>1076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果冻</cp:lastModifiedBy>
  <cp:lastPrinted>2023-08-21T03:13:00Z</cp:lastPrinted>
  <dcterms:modified xsi:type="dcterms:W3CDTF">2025-12-19T14:27:08Z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