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240" w:lineRule="auto"/>
        <w:jc w:val="center"/>
        <w:rPr>
          <w:rFonts w:hint="eastAsia" w:ascii="宋体" w:hAnsi="宋体" w:eastAsia="宋体" w:cs="宋体"/>
          <w:b/>
          <w:bCs/>
          <w:sz w:val="36"/>
          <w:szCs w:val="36"/>
          <w:lang w:val="zh-CN"/>
        </w:rPr>
      </w:pPr>
      <w:r>
        <w:rPr>
          <w:rFonts w:hint="eastAsia" w:ascii="宋体" w:hAnsi="宋体" w:eastAsia="宋体" w:cs="宋体"/>
          <w:b/>
          <w:bCs/>
          <w:sz w:val="36"/>
          <w:szCs w:val="36"/>
        </w:rPr>
        <w:t>深圳市携创</w:t>
      </w:r>
      <w:r>
        <w:rPr>
          <w:rFonts w:hint="eastAsia" w:ascii="宋体" w:hAnsi="宋体" w:eastAsia="宋体" w:cs="宋体"/>
          <w:b/>
          <w:bCs/>
          <w:sz w:val="36"/>
          <w:szCs w:val="36"/>
          <w:lang w:eastAsia="zh-CN"/>
        </w:rPr>
        <w:t>高级</w:t>
      </w:r>
      <w:r>
        <w:rPr>
          <w:rFonts w:hint="eastAsia" w:ascii="宋体" w:hAnsi="宋体" w:eastAsia="宋体" w:cs="宋体"/>
          <w:b/>
          <w:bCs/>
          <w:sz w:val="36"/>
          <w:szCs w:val="36"/>
        </w:rPr>
        <w:t>技工学校</w:t>
      </w:r>
    </w:p>
    <w:p>
      <w:pPr>
        <w:spacing w:line="240" w:lineRule="auto"/>
        <w:jc w:val="center"/>
        <w:rPr>
          <w:rFonts w:hint="eastAsia" w:ascii="宋体" w:hAnsi="宋体" w:eastAsia="宋体" w:cs="宋体"/>
          <w:b/>
          <w:bCs/>
          <w:sz w:val="36"/>
          <w:szCs w:val="36"/>
          <w:lang w:val="zh-CN"/>
        </w:rPr>
      </w:pPr>
      <w:r>
        <w:rPr>
          <w:rFonts w:hint="eastAsia" w:ascii="宋体" w:hAnsi="宋体" w:eastAsia="宋体" w:cs="宋体"/>
          <w:b/>
          <w:bCs/>
          <w:sz w:val="36"/>
          <w:szCs w:val="36"/>
          <w:lang w:val="en-US" w:eastAsia="zh-CN"/>
        </w:rPr>
        <w:t>专业核心课</w:t>
      </w:r>
      <w:r>
        <w:rPr>
          <w:rFonts w:hint="eastAsia" w:ascii="宋体" w:hAnsi="宋体" w:eastAsia="宋体" w:cs="宋体"/>
          <w:b/>
          <w:bCs/>
          <w:sz w:val="36"/>
          <w:szCs w:val="36"/>
          <w:lang w:val="zh-CN"/>
        </w:rPr>
        <w:t>教案</w:t>
      </w:r>
    </w:p>
    <w:p>
      <w:pPr>
        <w:pStyle w:val="4"/>
        <w:pBdr>
          <w:bottom w:val="single" w:color="auto" w:sz="6" w:space="0"/>
        </w:pBdr>
        <w:tabs>
          <w:tab w:val="right" w:pos="9214"/>
          <w:tab w:val="clear" w:pos="8306"/>
        </w:tabs>
        <w:spacing w:line="240" w:lineRule="auto"/>
        <w:ind w:left="-850" w:leftChars="-405" w:right="-907" w:rightChars="-432"/>
        <w:rPr>
          <w:rFonts w:hint="default" w:ascii="Calibri" w:hAnsi="Calibri" w:eastAsia="宋体" w:cs="Times New Roman"/>
          <w:sz w:val="28"/>
          <w:szCs w:val="28"/>
          <w:lang w:val="en-US" w:eastAsia="zh-CN"/>
        </w:rPr>
      </w:pPr>
      <w:r>
        <w:rPr>
          <w:rFonts w:hint="eastAsia" w:ascii="Calibri" w:hAnsi="Calibri" w:eastAsia="宋体" w:cs="Times New Roman"/>
          <w:sz w:val="28"/>
          <w:szCs w:val="28"/>
          <w:lang w:val="en-US" w:eastAsia="zh-CN"/>
        </w:rPr>
        <w:t>20</w:t>
      </w:r>
      <w:r>
        <w:rPr>
          <w:rFonts w:hint="eastAsia" w:cs="Times New Roman"/>
          <w:sz w:val="28"/>
          <w:szCs w:val="28"/>
          <w:lang w:val="en-US" w:eastAsia="zh-CN"/>
        </w:rPr>
        <w:t>25</w:t>
      </w:r>
      <w:r>
        <w:rPr>
          <w:rFonts w:hint="eastAsia" w:ascii="Calibri" w:hAnsi="Calibri" w:eastAsia="宋体" w:cs="Times New Roman"/>
          <w:sz w:val="28"/>
          <w:szCs w:val="28"/>
          <w:lang w:val="en-US" w:eastAsia="zh-CN"/>
        </w:rPr>
        <w:t>-20</w:t>
      </w:r>
      <w:r>
        <w:rPr>
          <w:rFonts w:hint="eastAsia" w:cs="Times New Roman"/>
          <w:sz w:val="28"/>
          <w:szCs w:val="28"/>
          <w:lang w:val="en-US" w:eastAsia="zh-CN"/>
        </w:rPr>
        <w:t>26</w:t>
      </w:r>
      <w:r>
        <w:rPr>
          <w:rFonts w:hint="eastAsia" w:ascii="Calibri" w:hAnsi="Calibri" w:eastAsia="宋体" w:cs="Times New Roman"/>
          <w:sz w:val="28"/>
          <w:szCs w:val="28"/>
          <w:lang w:val="en-US" w:eastAsia="zh-CN"/>
        </w:rPr>
        <w:t>学年第</w:t>
      </w:r>
      <w:r>
        <w:rPr>
          <w:rFonts w:hint="eastAsia" w:cs="Times New Roman"/>
          <w:sz w:val="28"/>
          <w:szCs w:val="28"/>
          <w:lang w:val="en-US" w:eastAsia="zh-CN"/>
        </w:rPr>
        <w:t>二</w:t>
      </w:r>
      <w:r>
        <w:rPr>
          <w:rFonts w:hint="eastAsia" w:ascii="Calibri" w:hAnsi="Calibri" w:eastAsia="宋体" w:cs="Times New Roman"/>
          <w:sz w:val="28"/>
          <w:szCs w:val="28"/>
          <w:lang w:val="en-US" w:eastAsia="zh-CN"/>
        </w:rPr>
        <w:t>学期</w:t>
      </w:r>
    </w:p>
    <w:p>
      <w:pPr>
        <w:pStyle w:val="4"/>
        <w:pBdr>
          <w:bottom w:val="single" w:color="auto" w:sz="6" w:space="0"/>
        </w:pBdr>
        <w:tabs>
          <w:tab w:val="right" w:pos="9214"/>
          <w:tab w:val="clear" w:pos="8306"/>
        </w:tabs>
        <w:spacing w:line="240" w:lineRule="auto"/>
        <w:ind w:left="-850" w:leftChars="-405" w:right="-907" w:rightChars="-432"/>
        <w:jc w:val="left"/>
        <w:rPr>
          <w:rFonts w:hint="default" w:eastAsia="宋体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zh-CN"/>
        </w:rPr>
        <w:t>编号:</w:t>
      </w:r>
      <w:r>
        <w:rPr>
          <w:rFonts w:hint="eastAsia" w:ascii="宋体" w:hAnsi="宋体" w:cs="宋体"/>
          <w:sz w:val="21"/>
          <w:szCs w:val="21"/>
        </w:rPr>
        <w:t xml:space="preserve"> </w:t>
      </w:r>
      <w:r>
        <w:rPr>
          <w:rFonts w:hint="eastAsia"/>
          <w:sz w:val="21"/>
          <w:szCs w:val="21"/>
          <w:lang w:val="en-US" w:eastAsia="zh-CN"/>
        </w:rPr>
        <w:t>SZXC</w:t>
      </w:r>
      <w:r>
        <w:rPr>
          <w:rFonts w:hint="eastAsia"/>
          <w:sz w:val="21"/>
          <w:szCs w:val="21"/>
        </w:rPr>
        <w:t>/</w:t>
      </w:r>
      <w:r>
        <w:rPr>
          <w:rFonts w:hint="eastAsia"/>
          <w:sz w:val="21"/>
          <w:szCs w:val="21"/>
          <w:lang w:val="en-US" w:eastAsia="zh-CN"/>
        </w:rPr>
        <w:t>JWC</w:t>
      </w:r>
      <w:r>
        <w:rPr>
          <w:rFonts w:hint="eastAsia"/>
          <w:sz w:val="21"/>
          <w:szCs w:val="21"/>
        </w:rPr>
        <w:t>-0</w:t>
      </w:r>
      <w:r>
        <w:rPr>
          <w:rFonts w:hint="eastAsia"/>
          <w:sz w:val="21"/>
          <w:szCs w:val="21"/>
          <w:lang w:val="en-US" w:eastAsia="zh-CN"/>
        </w:rPr>
        <w:t>05</w:t>
      </w:r>
      <w:r>
        <w:rPr>
          <w:rFonts w:hint="eastAsia" w:ascii="宋体" w:hAnsi="宋体" w:cs="宋体"/>
          <w:sz w:val="21"/>
          <w:szCs w:val="21"/>
        </w:rPr>
        <w:t xml:space="preserve">                       </w:t>
      </w:r>
      <w:r>
        <w:rPr>
          <w:rFonts w:hint="eastAsia" w:ascii="宋体" w:hAnsi="宋体" w:cs="宋体"/>
          <w:sz w:val="21"/>
          <w:szCs w:val="21"/>
          <w:lang w:val="en-US" w:eastAsia="zh-CN"/>
        </w:rPr>
        <w:t xml:space="preserve">  </w:t>
      </w:r>
      <w:r>
        <w:rPr>
          <w:rFonts w:hint="eastAsia" w:ascii="宋体" w:hAnsi="宋体" w:cs="宋体"/>
          <w:sz w:val="21"/>
          <w:szCs w:val="21"/>
        </w:rPr>
        <w:t xml:space="preserve"> 版本：</w:t>
      </w:r>
      <w:r>
        <w:rPr>
          <w:rFonts w:hint="eastAsia"/>
          <w:sz w:val="21"/>
          <w:szCs w:val="21"/>
          <w:lang w:val="en-US" w:eastAsia="zh-CN"/>
        </w:rPr>
        <w:t xml:space="preserve">C/1 </w:t>
      </w:r>
      <w:r>
        <w:rPr>
          <w:rFonts w:hint="eastAsia" w:ascii="宋体" w:hAnsi="宋体" w:cs="宋体"/>
          <w:sz w:val="21"/>
          <w:szCs w:val="21"/>
        </w:rPr>
        <w:t xml:space="preserve">       </w:t>
      </w:r>
      <w:r>
        <w:rPr>
          <w:rFonts w:hint="eastAsia" w:ascii="宋体" w:hAnsi="宋体" w:cs="宋体"/>
          <w:sz w:val="21"/>
          <w:szCs w:val="21"/>
          <w:lang w:val="en-US" w:eastAsia="zh-CN"/>
        </w:rPr>
        <w:t xml:space="preserve">    </w:t>
      </w:r>
      <w:r>
        <w:rPr>
          <w:rFonts w:hint="eastAsia" w:ascii="宋体" w:hAnsi="宋体" w:cs="宋体"/>
          <w:sz w:val="21"/>
          <w:szCs w:val="21"/>
        </w:rPr>
        <w:t xml:space="preserve">              </w:t>
      </w:r>
      <w:r>
        <w:rPr>
          <w:rFonts w:hint="eastAsia" w:ascii="宋体" w:hAnsi="宋体" w:cs="宋体"/>
          <w:sz w:val="21"/>
          <w:szCs w:val="21"/>
          <w:lang w:val="en-US" w:eastAsia="zh-CN"/>
        </w:rPr>
        <w:t xml:space="preserve"> </w:t>
      </w:r>
      <w:r>
        <w:rPr>
          <w:rFonts w:hint="eastAsia" w:ascii="宋体" w:hAnsi="宋体" w:cs="宋体"/>
          <w:sz w:val="21"/>
          <w:szCs w:val="21"/>
        </w:rPr>
        <w:t xml:space="preserve"> 流水号：</w:t>
      </w:r>
      <w:r>
        <w:rPr>
          <w:rFonts w:hint="eastAsia"/>
          <w:sz w:val="21"/>
          <w:szCs w:val="21"/>
          <w:lang w:val="en-US" w:eastAsia="zh-CN"/>
        </w:rPr>
        <w:t>2026-D-06</w:t>
      </w:r>
    </w:p>
    <w:tbl>
      <w:tblPr>
        <w:tblStyle w:val="6"/>
        <w:tblpPr w:leftFromText="180" w:rightFromText="180" w:vertAnchor="text" w:horzAnchor="page" w:tblpX="885" w:tblpY="235"/>
        <w:tblOverlap w:val="never"/>
        <w:tblW w:w="10317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2"/>
        <w:gridCol w:w="2397"/>
        <w:gridCol w:w="367"/>
        <w:gridCol w:w="850"/>
        <w:gridCol w:w="89"/>
        <w:gridCol w:w="1713"/>
        <w:gridCol w:w="1468"/>
        <w:gridCol w:w="732"/>
        <w:gridCol w:w="575"/>
        <w:gridCol w:w="1064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867" w:hRule="atLeast"/>
        </w:trPr>
        <w:tc>
          <w:tcPr>
            <w:tcW w:w="1062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课程</w:t>
            </w:r>
          </w:p>
          <w:p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名称</w:t>
            </w:r>
          </w:p>
        </w:tc>
        <w:tc>
          <w:tcPr>
            <w:tcW w:w="2764" w:type="dxa"/>
            <w:gridSpan w:val="2"/>
            <w:noWrap w:val="0"/>
            <w:vAlign w:val="center"/>
          </w:tcPr>
          <w:p>
            <w:pPr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数据标注</w:t>
            </w:r>
          </w:p>
        </w:tc>
        <w:tc>
          <w:tcPr>
            <w:tcW w:w="850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课题</w:t>
            </w:r>
          </w:p>
        </w:tc>
        <w:tc>
          <w:tcPr>
            <w:tcW w:w="1802" w:type="dxa"/>
            <w:gridSpan w:val="2"/>
            <w:noWrap w:val="0"/>
            <w:vAlign w:val="center"/>
          </w:tcPr>
          <w:p>
            <w:pPr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图像数据标注</w:t>
            </w:r>
          </w:p>
        </w:tc>
        <w:tc>
          <w:tcPr>
            <w:tcW w:w="1468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lang w:val="en-US" w:eastAsia="zh-CN"/>
              </w:rPr>
              <w:t>分课题</w:t>
            </w:r>
          </w:p>
        </w:tc>
        <w:tc>
          <w:tcPr>
            <w:tcW w:w="2371" w:type="dxa"/>
            <w:gridSpan w:val="3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  <w:t>图像数据标注基础</w:t>
            </w:r>
            <w:bookmarkStart w:id="0" w:name="_GoBack"/>
            <w:bookmarkEnd w:id="0"/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062" w:type="dxa"/>
            <w:vMerge w:val="restart"/>
            <w:noWrap w:val="0"/>
            <w:textDirection w:val="tbRlV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 学 目 标</w:t>
            </w:r>
          </w:p>
        </w:tc>
        <w:tc>
          <w:tcPr>
            <w:tcW w:w="5416" w:type="dxa"/>
            <w:gridSpan w:val="5"/>
            <w:vMerge w:val="restart"/>
            <w:noWrap w:val="0"/>
            <w:vAlign w:val="top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知识目标：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1.说出图像数据特点并归纳应用场景；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2.列举标注类型并匹配使用条件；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3.描述数据结构并标识关键字段。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技能目标：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1.使用工具完成分类标注并输出结果；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2.绘制目标框并规范填写标签；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3.解析标注文件并提取关键信息。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职业素养：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1.遵守数据标注规范，形成严谨作业习惯；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2.注重数据质量控制，树立责任意识。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思政目标：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1.结合人工智能应用案例，增强科技报国意识；</w:t>
            </w:r>
          </w:p>
          <w:p>
            <w:pPr>
              <w:rPr>
                <w:rFonts w:hint="eastAsia" w:ascii="仿宋" w:hAnsi="仿宋" w:eastAsia="宋体" w:cs="仿宋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2.树立规范操作、精益求精的工匠精神。</w:t>
            </w:r>
          </w:p>
        </w:tc>
        <w:tc>
          <w:tcPr>
            <w:tcW w:w="1468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授课班级</w:t>
            </w:r>
          </w:p>
        </w:tc>
        <w:tc>
          <w:tcPr>
            <w:tcW w:w="1307" w:type="dxa"/>
            <w:gridSpan w:val="2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  <w:t>教学场地</w:t>
            </w:r>
          </w:p>
        </w:tc>
        <w:tc>
          <w:tcPr>
            <w:tcW w:w="1064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日期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1062" w:type="dxa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468" w:type="dxa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2024级人工智能技术应用班-G5</w:t>
            </w:r>
          </w:p>
        </w:tc>
        <w:tc>
          <w:tcPr>
            <w:tcW w:w="1307" w:type="dxa"/>
            <w:gridSpan w:val="2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H301</w:t>
            </w:r>
          </w:p>
        </w:tc>
        <w:tc>
          <w:tcPr>
            <w:tcW w:w="1064" w:type="dxa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2026.4.17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1062" w:type="dxa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468" w:type="dxa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307" w:type="dxa"/>
            <w:gridSpan w:val="2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</w:p>
        </w:tc>
        <w:tc>
          <w:tcPr>
            <w:tcW w:w="1064" w:type="dxa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1062" w:type="dxa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468" w:type="dxa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307" w:type="dxa"/>
            <w:gridSpan w:val="2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064" w:type="dxa"/>
            <w:noWrap w:val="0"/>
            <w:vAlign w:val="top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1062" w:type="dxa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468" w:type="dxa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307" w:type="dxa"/>
            <w:gridSpan w:val="2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064" w:type="dxa"/>
            <w:noWrap w:val="0"/>
            <w:vAlign w:val="top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1062" w:type="dxa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468" w:type="dxa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307" w:type="dxa"/>
            <w:gridSpan w:val="2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064" w:type="dxa"/>
            <w:noWrap w:val="0"/>
            <w:vAlign w:val="top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54" w:hRule="atLeast"/>
        </w:trPr>
        <w:tc>
          <w:tcPr>
            <w:tcW w:w="1062" w:type="dxa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468" w:type="dxa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307" w:type="dxa"/>
            <w:gridSpan w:val="2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064" w:type="dxa"/>
            <w:noWrap w:val="0"/>
            <w:vAlign w:val="top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88" w:hRule="atLeast"/>
        </w:trPr>
        <w:tc>
          <w:tcPr>
            <w:tcW w:w="1062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  <w:t>教学</w:t>
            </w:r>
          </w:p>
          <w:p>
            <w:pPr>
              <w:jc w:val="center"/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  <w:t>媒体</w:t>
            </w:r>
          </w:p>
          <w:p>
            <w:pPr>
              <w:jc w:val="center"/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  <w:t>（教具）</w:t>
            </w:r>
          </w:p>
        </w:tc>
        <w:tc>
          <w:tcPr>
            <w:tcW w:w="5416" w:type="dxa"/>
            <w:gridSpan w:val="5"/>
            <w:tcBorders>
              <w:right w:val="single" w:color="auto" w:sz="4" w:space="0"/>
            </w:tcBorders>
            <w:noWrap w:val="0"/>
            <w:vAlign w:val="center"/>
          </w:tcPr>
          <w:p>
            <w:pPr>
              <w:jc w:val="left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投影仪、电脑</w:t>
            </w:r>
          </w:p>
        </w:tc>
        <w:tc>
          <w:tcPr>
            <w:tcW w:w="1468" w:type="dxa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  <w:t>课时</w:t>
            </w:r>
          </w:p>
        </w:tc>
        <w:tc>
          <w:tcPr>
            <w:tcW w:w="2371" w:type="dxa"/>
            <w:gridSpan w:val="3"/>
            <w:tcBorders>
              <w:left w:val="single" w:color="auto" w:sz="4" w:space="0"/>
            </w:tcBorders>
            <w:noWrap w:val="0"/>
            <w:vAlign w:val="center"/>
          </w:tcPr>
          <w:p>
            <w:pPr>
              <w:rPr>
                <w:rFonts w:hint="default" w:ascii="仿宋" w:hAnsi="仿宋" w:eastAsia="仿宋" w:cs="仿宋"/>
                <w:color w:val="FF000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lang w:val="en-US" w:eastAsia="zh-CN"/>
              </w:rPr>
              <w:t>6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18" w:hRule="atLeast"/>
        </w:trPr>
        <w:tc>
          <w:tcPr>
            <w:tcW w:w="1062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color w:val="auto"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</w:rPr>
              <w:t>教学</w:t>
            </w:r>
          </w:p>
          <w:p>
            <w:pPr>
              <w:jc w:val="center"/>
              <w:rPr>
                <w:rFonts w:hint="eastAsia" w:ascii="仿宋" w:hAnsi="仿宋" w:eastAsia="仿宋" w:cs="仿宋"/>
                <w:b/>
                <w:bCs/>
                <w:color w:val="auto"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</w:rPr>
              <w:t xml:space="preserve">方法     </w:t>
            </w:r>
          </w:p>
        </w:tc>
        <w:tc>
          <w:tcPr>
            <w:tcW w:w="9255" w:type="dxa"/>
            <w:gridSpan w:val="9"/>
            <w:noWrap w:val="0"/>
            <w:vAlign w:val="center"/>
          </w:tcPr>
          <w:p>
            <w:pPr>
              <w:jc w:val="left"/>
              <w:rPr>
                <w:rFonts w:hint="eastAsia" w:ascii="仿宋" w:hAnsi="仿宋" w:eastAsia="仿宋" w:cs="仿宋"/>
                <w:color w:val="FF0000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案例分析法、讲授法、任务驱动法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0" w:hRule="atLeast"/>
        </w:trPr>
        <w:tc>
          <w:tcPr>
            <w:tcW w:w="1062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教学</w:t>
            </w:r>
          </w:p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重点</w:t>
            </w:r>
          </w:p>
        </w:tc>
        <w:tc>
          <w:tcPr>
            <w:tcW w:w="9255" w:type="dxa"/>
            <w:gridSpan w:val="9"/>
            <w:noWrap w:val="0"/>
            <w:vAlign w:val="center"/>
          </w:tcPr>
          <w:p>
            <w:pP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>图像标注类型应用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3" w:hRule="atLeast"/>
        </w:trPr>
        <w:tc>
          <w:tcPr>
            <w:tcW w:w="1062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教学</w:t>
            </w:r>
          </w:p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难点</w:t>
            </w:r>
          </w:p>
        </w:tc>
        <w:tc>
          <w:tcPr>
            <w:tcW w:w="9255" w:type="dxa"/>
            <w:gridSpan w:val="9"/>
            <w:noWrap w:val="0"/>
            <w:vAlign w:val="center"/>
          </w:tcPr>
          <w:p>
            <w:pP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>图像数据结构理解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77" w:hRule="atLeast"/>
        </w:trPr>
        <w:tc>
          <w:tcPr>
            <w:tcW w:w="1062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课后</w:t>
            </w:r>
          </w:p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教学</w:t>
            </w:r>
          </w:p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反思</w:t>
            </w:r>
          </w:p>
        </w:tc>
        <w:tc>
          <w:tcPr>
            <w:tcW w:w="9255" w:type="dxa"/>
            <w:gridSpan w:val="9"/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sz w:val="24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3" w:hRule="atLeast"/>
        </w:trPr>
        <w:tc>
          <w:tcPr>
            <w:tcW w:w="1062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任课</w:t>
            </w:r>
          </w:p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教师</w:t>
            </w:r>
          </w:p>
        </w:tc>
        <w:tc>
          <w:tcPr>
            <w:tcW w:w="2397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306" w:type="dxa"/>
            <w:gridSpan w:val="3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审阅签名</w:t>
            </w:r>
          </w:p>
        </w:tc>
        <w:tc>
          <w:tcPr>
            <w:tcW w:w="1713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2200" w:type="dxa"/>
            <w:gridSpan w:val="2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审阅日期</w:t>
            </w:r>
          </w:p>
        </w:tc>
        <w:tc>
          <w:tcPr>
            <w:tcW w:w="1639" w:type="dxa"/>
            <w:gridSpan w:val="2"/>
            <w:noWrap w:val="0"/>
            <w:vAlign w:val="center"/>
          </w:tcPr>
          <w:p>
            <w:pPr>
              <w:jc w:val="both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 xml:space="preserve">  年 月  日</w:t>
            </w:r>
          </w:p>
        </w:tc>
      </w:tr>
    </w:tbl>
    <w:p>
      <w:pPr>
        <w:spacing w:line="240" w:lineRule="exact"/>
        <w:jc w:val="center"/>
        <w:rPr>
          <w:rFonts w:ascii="宋体" w:hAnsi="宋体"/>
          <w:sz w:val="18"/>
          <w:szCs w:val="18"/>
        </w:rPr>
      </w:pPr>
    </w:p>
    <w:p>
      <w:pPr>
        <w:spacing w:line="240" w:lineRule="exact"/>
        <w:ind w:right="480"/>
        <w:rPr>
          <w:sz w:val="24"/>
        </w:rPr>
      </w:pPr>
    </w:p>
    <w:tbl>
      <w:tblPr>
        <w:tblStyle w:val="6"/>
        <w:tblW w:w="1015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41"/>
        <w:gridCol w:w="2632"/>
        <w:gridCol w:w="2178"/>
        <w:gridCol w:w="2154"/>
        <w:gridCol w:w="154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1" w:hRule="atLeast"/>
          <w:jc w:val="center"/>
        </w:trPr>
        <w:tc>
          <w:tcPr>
            <w:tcW w:w="10150" w:type="dxa"/>
            <w:gridSpan w:val="5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sz w:val="32"/>
                <w:szCs w:val="32"/>
              </w:rPr>
              <w:t>教学过程</w:t>
            </w:r>
            <w:r>
              <w:rPr>
                <w:rFonts w:hint="eastAsia" w:ascii="仿宋" w:hAnsi="仿宋" w:eastAsia="仿宋" w:cs="仿宋"/>
                <w:b/>
                <w:sz w:val="32"/>
                <w:szCs w:val="32"/>
                <w:lang w:val="en-US" w:eastAsia="zh-CN"/>
              </w:rPr>
              <w:t>设计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32" w:hRule="atLeast"/>
          <w:jc w:val="center"/>
        </w:trPr>
        <w:tc>
          <w:tcPr>
            <w:tcW w:w="1641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教学环节</w:t>
            </w:r>
          </w:p>
          <w:p>
            <w:pPr>
              <w:jc w:val="center"/>
              <w:rPr>
                <w:rFonts w:hint="default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（时间分配）</w:t>
            </w:r>
          </w:p>
        </w:tc>
        <w:tc>
          <w:tcPr>
            <w:tcW w:w="2632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学习内容</w:t>
            </w:r>
          </w:p>
        </w:tc>
        <w:tc>
          <w:tcPr>
            <w:tcW w:w="2178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学生活动</w:t>
            </w:r>
          </w:p>
        </w:tc>
        <w:tc>
          <w:tcPr>
            <w:tcW w:w="2154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教师活动</w:t>
            </w:r>
          </w:p>
        </w:tc>
        <w:tc>
          <w:tcPr>
            <w:tcW w:w="1545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教学方法及</w:t>
            </w:r>
          </w:p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设计意图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7" w:hRule="atLeast"/>
          <w:jc w:val="center"/>
        </w:trPr>
        <w:tc>
          <w:tcPr>
            <w:tcW w:w="1641" w:type="dxa"/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组</w:t>
            </w: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>织教学 (5分钟)</w:t>
            </w:r>
          </w:p>
        </w:tc>
        <w:tc>
          <w:tcPr>
            <w:tcW w:w="2632" w:type="dxa"/>
            <w:noWrap w:val="0"/>
            <w:vAlign w:val="center"/>
          </w:tcPr>
          <w:p>
            <w:pPr>
              <w:numPr>
                <w:ilvl w:val="0"/>
                <w:numId w:val="1"/>
              </w:numP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 xml:space="preserve">点名与学情确认 </w:t>
            </w:r>
          </w:p>
          <w:p>
            <w:pPr>
              <w:numPr>
                <w:ilvl w:val="0"/>
                <w:numId w:val="1"/>
              </w:numPr>
              <w:ind w:left="0" w:leftChars="0" w:firstLine="0" w:firstLineChars="0"/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 xml:space="preserve">软件设备检查 </w:t>
            </w:r>
          </w:p>
          <w:p>
            <w:pPr>
              <w:numPr>
                <w:ilvl w:val="0"/>
                <w:numId w:val="0"/>
              </w:numPr>
              <w:ind w:leftChars="0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>3. 介绍课程任务要求 4. 明确课堂纪律要求</w:t>
            </w:r>
          </w:p>
        </w:tc>
        <w:tc>
          <w:tcPr>
            <w:tcW w:w="2178" w:type="dxa"/>
            <w:noWrap w:val="0"/>
            <w:vAlign w:val="center"/>
          </w:tcPr>
          <w:p>
            <w:pP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>1. 到齐并签到</w:t>
            </w:r>
          </w:p>
          <w:p>
            <w:pP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 xml:space="preserve"> 2. 打开电脑与软件 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>3. 听取课程任务 4. 调整学习状态</w:t>
            </w:r>
          </w:p>
        </w:tc>
        <w:tc>
          <w:tcPr>
            <w:tcW w:w="2154" w:type="dxa"/>
            <w:noWrap w:val="0"/>
            <w:vAlign w:val="center"/>
          </w:tcPr>
          <w:p>
            <w:pP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 xml:space="preserve">1. 点名检查人数 2. 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检测8s，问好</w:t>
            </w: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 xml:space="preserve"> </w:t>
            </w:r>
          </w:p>
          <w:p>
            <w:pP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>3. 公布本节课的总体任务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 xml:space="preserve"> 4. 提醒课堂纪律与安全事项</w:t>
            </w:r>
          </w:p>
        </w:tc>
        <w:tc>
          <w:tcPr>
            <w:tcW w:w="1545" w:type="dxa"/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>本环节通过组织教学帮助学生迅速进入课堂状态，明确本节课的任务与目标。教师通过检查设备保证后续视频技术类课程顺利进行，同时强调课堂纪律、设备安全与文件规范操作，培养学生的专业职业习惯与责任意识，为后续内容奠定良好学习基础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7" w:hRule="atLeast"/>
          <w:jc w:val="center"/>
        </w:trPr>
        <w:tc>
          <w:tcPr>
            <w:tcW w:w="1641" w:type="dxa"/>
            <w:noWrap w:val="0"/>
            <w:vAlign w:val="center"/>
          </w:tcPr>
          <w:p>
            <w:pP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>导入新课 (5分钟)</w:t>
            </w:r>
          </w:p>
        </w:tc>
        <w:tc>
          <w:tcPr>
            <w:tcW w:w="2632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 展示AI应用图片2. 引出图像数据来源3. 提问标注作用4. 引入课题内容</w:t>
            </w:r>
          </w:p>
        </w:tc>
        <w:tc>
          <w:tcPr>
            <w:tcW w:w="2178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 观察图片2. 回答问题3. 思考应用场景4. 参与讨论</w:t>
            </w:r>
          </w:p>
        </w:tc>
        <w:tc>
          <w:tcPr>
            <w:tcW w:w="2154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 展示案例2. 提出问题3. 引导思考4. 总结引入</w:t>
            </w:r>
          </w:p>
        </w:tc>
        <w:tc>
          <w:tcPr>
            <w:tcW w:w="1545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采用案例导入法，通过智能驾驶、人脸识别等实例激发学习兴趣，引导学生认识图像标注在国家科技发展中的重要作用，增强科技自信与责任意识，实现知识引入与思政教育融合。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50" w:hRule="atLeast"/>
          <w:jc w:val="center"/>
        </w:trPr>
        <w:tc>
          <w:tcPr>
            <w:tcW w:w="16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>讲授新课1 (60分钟)</w:t>
            </w:r>
          </w:p>
        </w:tc>
        <w:tc>
          <w:tcPr>
            <w:tcW w:w="26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 图像数据定义2. 图像数据特点（像素、分辨率）3. 图像数据多样性4. 图像数据应用领域5. 图像数据采集方式6. 图像数据质量影响因素</w:t>
            </w:r>
          </w:p>
        </w:tc>
        <w:tc>
          <w:tcPr>
            <w:tcW w:w="21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 听讲记录2. 标记重点3. 回答提问4. 分析案例5. 参与讨论6. 总结特点</w:t>
            </w:r>
          </w:p>
        </w:tc>
        <w:tc>
          <w:tcPr>
            <w:tcW w:w="21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 讲解概念2. 举例说明3. 提问互动4. 展示图片5. 引导分析6. 板书总结</w:t>
            </w:r>
          </w:p>
        </w:tc>
        <w:tc>
          <w:tcPr>
            <w:tcW w:w="15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采用讲授+案例分析法，通过真实数据案例帮助学生理解图像数据特点，提升分析能力，同时引导学生认识数据质量对AI系统的重要性，强化质量意识与职业责任，融入“质量强国”理念。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7" w:hRule="atLeast"/>
          <w:jc w:val="center"/>
        </w:trPr>
        <w:tc>
          <w:tcPr>
            <w:tcW w:w="16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>实操演练1 (40分钟)</w:t>
            </w:r>
          </w:p>
        </w:tc>
        <w:tc>
          <w:tcPr>
            <w:tcW w:w="26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 打开标注工具2. 导入图像数据3. 选择分类标签4. 完成分类标注5. 保存标注结果6. 检查标注质量</w:t>
            </w:r>
          </w:p>
        </w:tc>
        <w:tc>
          <w:tcPr>
            <w:tcW w:w="21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 启动软件2. 导入数据3. 选择标签4. 完成标注5. 保存文件6. 自查结果</w:t>
            </w:r>
          </w:p>
        </w:tc>
        <w:tc>
          <w:tcPr>
            <w:tcW w:w="21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 演示操作2. 指导练习3. 巡视辅导4. 纠正错误5. 提供示范6. 点评结果</w:t>
            </w:r>
          </w:p>
        </w:tc>
        <w:tc>
          <w:tcPr>
            <w:tcW w:w="15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通过任务驱动教学，让学生在做中学，提高操作能力，同时培养规范操作意识与细致严谨的工作态度，引导学生树立“数据即产品”的职业理念，强化工匠精神与责任意识。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7" w:hRule="atLeast"/>
          <w:jc w:val="center"/>
        </w:trPr>
        <w:tc>
          <w:tcPr>
            <w:tcW w:w="16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>讲授新课2 (60分钟)</w:t>
            </w:r>
          </w:p>
        </w:tc>
        <w:tc>
          <w:tcPr>
            <w:tcW w:w="26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 图像标注类型（分类、检测、分割）2. 标注框类型介绍3. 标签设计原则4. 图像数据结构（JSON格式）5. 标注字段解析6. 标注文件组织方式</w:t>
            </w:r>
          </w:p>
        </w:tc>
        <w:tc>
          <w:tcPr>
            <w:tcW w:w="21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 听讲理解2. 记录结构3. 分析示例4. 回答问题5. 比较类型6. 总结规律</w:t>
            </w:r>
          </w:p>
        </w:tc>
        <w:tc>
          <w:tcPr>
            <w:tcW w:w="21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 讲解类型2. 展示结构3. 举例说明4. 提问互动5. 分析文件6. 总结要点</w:t>
            </w:r>
          </w:p>
        </w:tc>
        <w:tc>
          <w:tcPr>
            <w:tcW w:w="15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采用结构化教学法，通过对JSON数据结构的拆解，提高学生逻辑分析能力，同时引导学生理解标准化的重要性，强化规范意识，并结合数据安全教育，培养学生遵守数据规范与法律意识。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7" w:hRule="atLeast"/>
          <w:jc w:val="center"/>
        </w:trPr>
        <w:tc>
          <w:tcPr>
            <w:tcW w:w="16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>实操演练2 (50分钟)</w:t>
            </w:r>
          </w:p>
        </w:tc>
        <w:tc>
          <w:tcPr>
            <w:tcW w:w="26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 进行目标框标注2. 设置标签类别3. 调整标注框位置4. 导出标注文件5. 查看JSON结构6. 修改错误数据</w:t>
            </w:r>
          </w:p>
        </w:tc>
        <w:tc>
          <w:tcPr>
            <w:tcW w:w="21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 完成标注2. 调整框选3. 设置标签4. 导出数据5. 查看结构6. 修正问题</w:t>
            </w:r>
          </w:p>
        </w:tc>
        <w:tc>
          <w:tcPr>
            <w:tcW w:w="21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 布置任务2. 示范操作3. 个别指导4. 检查结果5. 点评问题6. 总结技巧</w:t>
            </w:r>
          </w:p>
        </w:tc>
        <w:tc>
          <w:tcPr>
            <w:tcW w:w="15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通过进阶实践强化技能训练，使学生形成完整工作流程意识，同时强调数据准确性的重要性，培养学生精益求精的职业精神，并引导学生认识数据错误可能带来的社会影响，强化责任担当。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7" w:hRule="atLeast"/>
          <w:jc w:val="center"/>
        </w:trPr>
        <w:tc>
          <w:tcPr>
            <w:tcW w:w="16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>巩固练习 (30分钟)</w:t>
            </w:r>
          </w:p>
        </w:tc>
        <w:tc>
          <w:tcPr>
            <w:tcW w:w="26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 完成综合标注任务2. 比较不同标注方式3. 查找错误标注4. 优化标注结果</w:t>
            </w:r>
          </w:p>
        </w:tc>
        <w:tc>
          <w:tcPr>
            <w:tcW w:w="21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 独立完成2. 对比分析3. 查找错误4. 修改结果</w:t>
            </w:r>
          </w:p>
        </w:tc>
        <w:tc>
          <w:tcPr>
            <w:tcW w:w="21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 发布任务2. 提供数据3. 指导纠错4. 总结问题</w:t>
            </w:r>
          </w:p>
        </w:tc>
        <w:tc>
          <w:tcPr>
            <w:tcW w:w="15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通过综合练习提升学生综合能力，强化知识迁移能力，同时培养学生发现问题与解决问题的能力，融入职业素养教育，强调持续改进与质量提升理念，增强责任意识。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7" w:hRule="atLeast"/>
          <w:jc w:val="center"/>
        </w:trPr>
        <w:tc>
          <w:tcPr>
            <w:tcW w:w="16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>课堂小结 (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1</w:t>
            </w: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>0分钟)</w:t>
            </w:r>
          </w:p>
        </w:tc>
        <w:tc>
          <w:tcPr>
            <w:tcW w:w="26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 回顾图像特点2. 总结标注类型3. 梳理数据结构4. 强调规范操作</w:t>
            </w:r>
          </w:p>
        </w:tc>
        <w:tc>
          <w:tcPr>
            <w:tcW w:w="21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 回顾内容2. 回答问题3. 总结笔记4. 提出疑问</w:t>
            </w:r>
          </w:p>
        </w:tc>
        <w:tc>
          <w:tcPr>
            <w:tcW w:w="21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 提问总结2. 梳理知识3. 强调重点</w:t>
            </w:r>
          </w:p>
        </w:tc>
        <w:tc>
          <w:tcPr>
            <w:tcW w:w="15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通过总结归纳帮助学生构建知识体系，同时强化规范意识与责任意识，引导学生树立正确职业价值观，认识人工智能发展与国家战略的关系，增强使命感与学习动力。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7" w:hRule="atLeast"/>
          <w:jc w:val="center"/>
        </w:trPr>
        <w:tc>
          <w:tcPr>
            <w:tcW w:w="1641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>作业</w:t>
            </w:r>
          </w:p>
        </w:tc>
        <w:tc>
          <w:tcPr>
            <w:tcW w:w="8509" w:type="dxa"/>
            <w:gridSpan w:val="4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无</w:t>
            </w:r>
          </w:p>
        </w:tc>
      </w:tr>
    </w:tbl>
    <w:p/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4AE1DF8"/>
    <w:multiLevelType w:val="singleLevel"/>
    <w:tmpl w:val="54AE1DF8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jgyYzZjNDliMjVhOWM2ZTA1YjY4M2I0ZjA3YjJiNDYifQ=="/>
  </w:docVars>
  <w:rsids>
    <w:rsidRoot w:val="00172A27"/>
    <w:rsid w:val="003069CA"/>
    <w:rsid w:val="0152265C"/>
    <w:rsid w:val="016125B0"/>
    <w:rsid w:val="02572632"/>
    <w:rsid w:val="032A2071"/>
    <w:rsid w:val="03DB240E"/>
    <w:rsid w:val="05B07295"/>
    <w:rsid w:val="063C6144"/>
    <w:rsid w:val="064C75F3"/>
    <w:rsid w:val="076955CD"/>
    <w:rsid w:val="07927288"/>
    <w:rsid w:val="083A7C74"/>
    <w:rsid w:val="0A4038E0"/>
    <w:rsid w:val="0A5345F0"/>
    <w:rsid w:val="0A786C09"/>
    <w:rsid w:val="0CB0724F"/>
    <w:rsid w:val="0DED16BC"/>
    <w:rsid w:val="0E345724"/>
    <w:rsid w:val="10105D3F"/>
    <w:rsid w:val="101F1965"/>
    <w:rsid w:val="102E4A79"/>
    <w:rsid w:val="10CE7FC0"/>
    <w:rsid w:val="10D93E1D"/>
    <w:rsid w:val="116C72AC"/>
    <w:rsid w:val="11F755A9"/>
    <w:rsid w:val="138A3509"/>
    <w:rsid w:val="148937C0"/>
    <w:rsid w:val="14B83440"/>
    <w:rsid w:val="14BA47BE"/>
    <w:rsid w:val="186103F7"/>
    <w:rsid w:val="1B4047A0"/>
    <w:rsid w:val="1B416BA3"/>
    <w:rsid w:val="1B5C6A46"/>
    <w:rsid w:val="1C006A5E"/>
    <w:rsid w:val="1C766D20"/>
    <w:rsid w:val="1C9A090A"/>
    <w:rsid w:val="1E09658F"/>
    <w:rsid w:val="1E0D223E"/>
    <w:rsid w:val="1E5772A6"/>
    <w:rsid w:val="1FE5218B"/>
    <w:rsid w:val="20204865"/>
    <w:rsid w:val="214D1353"/>
    <w:rsid w:val="216E0257"/>
    <w:rsid w:val="218D2503"/>
    <w:rsid w:val="21E5391D"/>
    <w:rsid w:val="248226B3"/>
    <w:rsid w:val="252E056F"/>
    <w:rsid w:val="25483B32"/>
    <w:rsid w:val="27EB25FB"/>
    <w:rsid w:val="29073B0E"/>
    <w:rsid w:val="2A0B63A5"/>
    <w:rsid w:val="2A7947FE"/>
    <w:rsid w:val="2A9C3DF6"/>
    <w:rsid w:val="2AB1697C"/>
    <w:rsid w:val="2CA4185F"/>
    <w:rsid w:val="2F2A55BD"/>
    <w:rsid w:val="2FDE071E"/>
    <w:rsid w:val="317F1D7B"/>
    <w:rsid w:val="330A3B0F"/>
    <w:rsid w:val="33A10AAA"/>
    <w:rsid w:val="33E660E2"/>
    <w:rsid w:val="33E87CCB"/>
    <w:rsid w:val="35AC4016"/>
    <w:rsid w:val="387E2D8D"/>
    <w:rsid w:val="395925D8"/>
    <w:rsid w:val="3A44335A"/>
    <w:rsid w:val="3C3F2833"/>
    <w:rsid w:val="3C6127A9"/>
    <w:rsid w:val="3DEC7478"/>
    <w:rsid w:val="3DF5436D"/>
    <w:rsid w:val="3E601F69"/>
    <w:rsid w:val="3EBF7C5B"/>
    <w:rsid w:val="3EE73740"/>
    <w:rsid w:val="3F454E20"/>
    <w:rsid w:val="3FCF7849"/>
    <w:rsid w:val="40124DCC"/>
    <w:rsid w:val="402E786F"/>
    <w:rsid w:val="41455356"/>
    <w:rsid w:val="42291FBB"/>
    <w:rsid w:val="429500BC"/>
    <w:rsid w:val="436D4129"/>
    <w:rsid w:val="46B02CAB"/>
    <w:rsid w:val="46E5294D"/>
    <w:rsid w:val="47CD18E4"/>
    <w:rsid w:val="48013092"/>
    <w:rsid w:val="487E61E4"/>
    <w:rsid w:val="4B62209A"/>
    <w:rsid w:val="4B7F50B0"/>
    <w:rsid w:val="4D181716"/>
    <w:rsid w:val="4D626381"/>
    <w:rsid w:val="4E125FF9"/>
    <w:rsid w:val="4E86463B"/>
    <w:rsid w:val="4EA03540"/>
    <w:rsid w:val="4EFD3048"/>
    <w:rsid w:val="514F1102"/>
    <w:rsid w:val="5290573F"/>
    <w:rsid w:val="57917F8F"/>
    <w:rsid w:val="580637F9"/>
    <w:rsid w:val="58956D29"/>
    <w:rsid w:val="58BD0FAB"/>
    <w:rsid w:val="59473E05"/>
    <w:rsid w:val="5A5128AB"/>
    <w:rsid w:val="5B620680"/>
    <w:rsid w:val="5C6A0E5C"/>
    <w:rsid w:val="5E4A714A"/>
    <w:rsid w:val="5F36189D"/>
    <w:rsid w:val="60415270"/>
    <w:rsid w:val="60CE57DF"/>
    <w:rsid w:val="62195750"/>
    <w:rsid w:val="6238380A"/>
    <w:rsid w:val="65BD4645"/>
    <w:rsid w:val="65DC22F5"/>
    <w:rsid w:val="65F77B57"/>
    <w:rsid w:val="6634293D"/>
    <w:rsid w:val="67237EE1"/>
    <w:rsid w:val="689C52CA"/>
    <w:rsid w:val="68D94025"/>
    <w:rsid w:val="697B7573"/>
    <w:rsid w:val="6A8B4D12"/>
    <w:rsid w:val="6B8C2AEF"/>
    <w:rsid w:val="6C203DDA"/>
    <w:rsid w:val="6D0738CE"/>
    <w:rsid w:val="6D253069"/>
    <w:rsid w:val="6DCE3893"/>
    <w:rsid w:val="6FD8740C"/>
    <w:rsid w:val="71A7216A"/>
    <w:rsid w:val="71EB37EB"/>
    <w:rsid w:val="72044AF9"/>
    <w:rsid w:val="72352E2F"/>
    <w:rsid w:val="72417147"/>
    <w:rsid w:val="72BC63B0"/>
    <w:rsid w:val="755E3B9C"/>
    <w:rsid w:val="75A965C1"/>
    <w:rsid w:val="772C6F41"/>
    <w:rsid w:val="777F59E2"/>
    <w:rsid w:val="779108EB"/>
    <w:rsid w:val="792E0677"/>
    <w:rsid w:val="7A0F3269"/>
    <w:rsid w:val="7B767318"/>
    <w:rsid w:val="7B784E3E"/>
    <w:rsid w:val="7C662EE9"/>
    <w:rsid w:val="7C865339"/>
    <w:rsid w:val="7D5C17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iPriority="99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22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unhideWhenUsed/>
    <w:qFormat/>
    <w:uiPriority w:val="99"/>
    <w:pPr>
      <w:jc w:val="left"/>
    </w:pPr>
  </w:style>
  <w:style w:type="paragraph" w:styleId="3">
    <w:name w:val="Body Text"/>
    <w:basedOn w:val="1"/>
    <w:next w:val="1"/>
    <w:qFormat/>
    <w:uiPriority w:val="0"/>
    <w:pPr>
      <w:autoSpaceDE w:val="0"/>
      <w:autoSpaceDN w:val="0"/>
      <w:adjustRightInd w:val="0"/>
      <w:spacing w:line="273" w:lineRule="atLeast"/>
      <w:ind w:right="99"/>
      <w:jc w:val="left"/>
    </w:pPr>
    <w:rPr>
      <w:rFonts w:ascii="仿宋_GB2312" w:hAnsi="Times New Roman" w:eastAsia="仿宋_GB2312" w:cs="Times New Roman"/>
      <w:color w:val="000000"/>
      <w:kern w:val="0"/>
      <w:sz w:val="28"/>
      <w:szCs w:val="24"/>
    </w:rPr>
  </w:style>
  <w:style w:type="paragraph" w:styleId="4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22"/>
    <w:rPr>
      <w:b/>
      <w:bCs/>
    </w:rPr>
  </w:style>
  <w:style w:type="character" w:styleId="9">
    <w:name w:val="Emphasis"/>
    <w:basedOn w:val="7"/>
    <w:qFormat/>
    <w:uiPriority w:val="0"/>
    <w:rPr>
      <w:i/>
    </w:rPr>
  </w:style>
  <w:style w:type="character" w:styleId="10">
    <w:name w:val="HTML Code"/>
    <w:basedOn w:val="7"/>
    <w:qFormat/>
    <w:uiPriority w:val="0"/>
    <w:rPr>
      <w:rFonts w:ascii="Courier New" w:hAnsi="Courier New"/>
      <w:sz w:val="20"/>
    </w:rPr>
  </w:style>
  <w:style w:type="table" w:customStyle="1" w:styleId="11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12">
    <w:name w:val="10"/>
    <w:basedOn w:val="7"/>
    <w:qFormat/>
    <w:uiPriority w:val="0"/>
    <w:rPr>
      <w:rFonts w:hint="default" w:ascii="Times New Roman" w:hAnsi="Times New Roman" w:cs="Times New Roman"/>
    </w:rPr>
  </w:style>
  <w:style w:type="character" w:customStyle="1" w:styleId="13">
    <w:name w:val="15"/>
    <w:basedOn w:val="7"/>
    <w:qFormat/>
    <w:uiPriority w:val="0"/>
    <w:rPr>
      <w:rFonts w:hint="default" w:ascii="Times New Roman" w:hAnsi="Times New Roman" w:cs="Times New Roman"/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2150</Words>
  <Characters>2344</Characters>
  <Lines>1</Lines>
  <Paragraphs>1</Paragraphs>
  <TotalTime>0</TotalTime>
  <ScaleCrop>false</ScaleCrop>
  <LinksUpToDate>false</LinksUpToDate>
  <CharactersWithSpaces>2431</CharactersWithSpaces>
  <Application>WPS Office_11.8.2.12094_F1E327BC-269C-435d-A152-05C5408002CA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2023-12-10T06:20:00Z</dcterms:created>
  <dc:creator>38179</dc:creator>
  <cp:lastModifiedBy>MR</cp:lastModifiedBy>
  <dcterms:modified xsi:type="dcterms:W3CDTF">2026-04-10T09:17:20Z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2052-11.8.2.12094</vt:lpwstr>
  </property>
  <property fmtid="{D5CDD505-2E9C-101B-9397-08002B2CF9AE}" pid="3" name="ICV">
    <vt:lpwstr>71A59925E8EA4A6E95E77D675F825210_12</vt:lpwstr>
  </property>
  <property fmtid="{D5CDD505-2E9C-101B-9397-08002B2CF9AE}" pid="4" name="KSOTemplateDocerSaveRecord">
    <vt:lpwstr>eyJoZGlkIjoiZGEzNzBiNGE1ZWNjZGQwMDhiYTdkYjQ4NTc1NTc5MzYiLCJ1c2VySWQiOiI4MTMzNDU4MDYifQ==</vt:lpwstr>
  </property>
</Properties>
</file>