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6A04" w14:textId="77777777" w:rsidR="003D5342" w:rsidRDefault="003D5342" w:rsidP="003D5342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JESD204B高速串行数据协议，AXI总线控制协议</w:t>
      </w:r>
    </w:p>
    <w:p w14:paraId="7AFD022D" w14:textId="77777777" w:rsidR="003D5342" w:rsidRDefault="003D5342" w:rsidP="003D5342">
      <w:pPr>
        <w:numPr>
          <w:ilvl w:val="0"/>
          <w:numId w:val="2"/>
        </w:numPr>
      </w:pPr>
      <w:r>
        <w:rPr>
          <w:rFonts w:hint="eastAsia"/>
        </w:rPr>
        <w:t>参数计算</w:t>
      </w:r>
    </w:p>
    <w:p w14:paraId="574979AC" w14:textId="77777777" w:rsidR="003D5342" w:rsidRDefault="003D5342" w:rsidP="003D5342">
      <w:pPr>
        <w:numPr>
          <w:ilvl w:val="0"/>
          <w:numId w:val="2"/>
        </w:numPr>
      </w:pPr>
      <w:r>
        <w:rPr>
          <w:rFonts w:hint="eastAsia"/>
        </w:rPr>
        <w:t>IP核配置</w:t>
      </w:r>
    </w:p>
    <w:p w14:paraId="38CDA91B" w14:textId="77777777" w:rsidR="003D5342" w:rsidRDefault="003D5342" w:rsidP="003D5342">
      <w:pPr>
        <w:numPr>
          <w:ilvl w:val="0"/>
          <w:numId w:val="2"/>
        </w:numPr>
      </w:pPr>
      <w:proofErr w:type="gramStart"/>
      <w:r>
        <w:rPr>
          <w:rFonts w:hint="eastAsia"/>
        </w:rPr>
        <w:t>建链流程</w:t>
      </w:r>
      <w:proofErr w:type="gramEnd"/>
      <w:r>
        <w:rPr>
          <w:rFonts w:hint="eastAsia"/>
        </w:rPr>
        <w:t>，子类选择以及确定性延迟原理</w:t>
      </w:r>
    </w:p>
    <w:p w14:paraId="44DD40AF" w14:textId="77777777" w:rsidR="003D5342" w:rsidRDefault="003D5342" w:rsidP="003D5342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参数计算</w:t>
      </w:r>
    </w:p>
    <w:p w14:paraId="7707452D" w14:textId="77777777" w:rsidR="003D5342" w:rsidRDefault="003D5342" w:rsidP="003D5342">
      <w:pPr>
        <w:jc w:val="center"/>
      </w:pPr>
      <w:r>
        <w:rPr>
          <w:noProof/>
        </w:rPr>
        <w:drawing>
          <wp:inline distT="0" distB="0" distL="114300" distR="114300" wp14:anchorId="32226FC1" wp14:editId="6E25FBA7">
            <wp:extent cx="5266690" cy="2341880"/>
            <wp:effectExtent l="0" t="0" r="1016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B3C0" w14:textId="77777777" w:rsidR="003D5342" w:rsidRDefault="003D5342" w:rsidP="003D5342">
      <w:pPr>
        <w:ind w:firstLineChars="200" w:firstLine="420"/>
      </w:pPr>
      <w:r>
        <w:rPr>
          <w:rFonts w:hint="eastAsia"/>
        </w:rPr>
        <w:t>上图为ADCDJ3200在各个JMODE下的JESD204B发送端口设置，其中本项目使用的是JMODE0工作模式，参数配置为：Links:2;K:3:1:32;N：</w:t>
      </w:r>
      <w:proofErr w:type="gramStart"/>
      <w:r>
        <w:rPr>
          <w:rFonts w:hint="eastAsia"/>
        </w:rPr>
        <w:t>12;N</w:t>
      </w:r>
      <w:proofErr w:type="gramEnd"/>
      <w:r>
        <w:t>’</w:t>
      </w:r>
      <w:r>
        <w:rPr>
          <w:rFonts w:hint="eastAsia"/>
        </w:rPr>
        <w:t>:12;L:4;M:4;F:8.</w:t>
      </w:r>
    </w:p>
    <w:p w14:paraId="28FDB5E0" w14:textId="77777777" w:rsidR="003D5342" w:rsidRDefault="003D5342" w:rsidP="003D5342">
      <w:pPr>
        <w:ind w:firstLineChars="200" w:firstLine="420"/>
      </w:pPr>
      <w:r>
        <w:rPr>
          <w:rFonts w:hint="eastAsia"/>
        </w:rPr>
        <w:t>其中，K值与实现确定性延迟</w:t>
      </w:r>
      <w:proofErr w:type="gramStart"/>
      <w:r>
        <w:rPr>
          <w:rFonts w:hint="eastAsia"/>
        </w:rPr>
        <w:t>的裕量有关</w:t>
      </w:r>
      <w:proofErr w:type="gramEnd"/>
      <w:r>
        <w:rPr>
          <w:rFonts w:hint="eastAsia"/>
        </w:rPr>
        <w:t>，初值为3，步进为1，最大达到32，可人为设置其大小，故为了实现</w:t>
      </w:r>
      <w:proofErr w:type="gramStart"/>
      <w:r>
        <w:rPr>
          <w:rFonts w:hint="eastAsia"/>
        </w:rPr>
        <w:t>大裕量的</w:t>
      </w:r>
      <w:proofErr w:type="gramEnd"/>
      <w:r>
        <w:rPr>
          <w:rFonts w:hint="eastAsia"/>
        </w:rPr>
        <w:t>确定性延迟，设置K为32。</w:t>
      </w:r>
    </w:p>
    <w:p w14:paraId="28372639" w14:textId="77777777" w:rsidR="003D5342" w:rsidRDefault="003D5342" w:rsidP="003D5342">
      <w:pPr>
        <w:ind w:firstLineChars="200" w:firstLine="420"/>
      </w:pPr>
      <w:r>
        <w:rPr>
          <w:rFonts w:hint="eastAsia"/>
        </w:rPr>
        <w:t>JMODE0模式下，ADCDJ3200存在数据的特殊映射关系如下：</w:t>
      </w:r>
    </w:p>
    <w:p w14:paraId="66C215FF" w14:textId="77777777" w:rsidR="003D5342" w:rsidRDefault="003D5342" w:rsidP="003D5342">
      <w:r>
        <w:rPr>
          <w:noProof/>
        </w:rPr>
        <w:drawing>
          <wp:inline distT="0" distB="0" distL="114300" distR="114300" wp14:anchorId="42342CE1" wp14:editId="66AA8D47">
            <wp:extent cx="5271135" cy="1579245"/>
            <wp:effectExtent l="0" t="0" r="5715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C7CE" w14:textId="77777777" w:rsidR="003D5342" w:rsidRDefault="003D5342" w:rsidP="003D5342">
      <w:pPr>
        <w:ind w:firstLineChars="200" w:firstLine="420"/>
      </w:pPr>
      <w:r>
        <w:rPr>
          <w:rFonts w:hint="eastAsia"/>
        </w:rPr>
        <w:t>其中横向看去，OCTET代表字节，NIBBLE代表半字节，DA和DB分别代表两个链路的数据。而0-3则对应了该链路中的Lane数，每一条Lane在物理连接中对应一个FPGA的高速GT口。同时因为ADCDJ3200为12bit分辨率的ADC，在进行数据传输时，无法正好占用整字节数（每帧数据八个字节），因此在每帧的最后一个字节当中，会出现半字节填充。因此综上所述，得出通道速率的计算方式：</w:t>
      </w:r>
    </w:p>
    <w:p w14:paraId="37480074" w14:textId="77777777" w:rsidR="003D5342" w:rsidRDefault="003D5342" w:rsidP="003D5342">
      <w:pPr>
        <w:ind w:firstLineChars="200" w:firstLine="420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Lane Rate=M×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×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Fs</m:t>
              </m:r>
            </m:num>
            <m:den>
              <m:d>
                <m:dPr>
                  <m:begChr m:val="（"/>
                  <m:endChr m:val="）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links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*16/15</m:t>
          </m:r>
        </m:oMath>
      </m:oMathPara>
    </w:p>
    <w:p w14:paraId="60463B14" w14:textId="77777777" w:rsidR="003D5342" w:rsidRDefault="003D5342" w:rsidP="003D5342">
      <w:pPr>
        <w:ind w:firstLineChars="200" w:firstLine="420"/>
        <w:rPr>
          <w:rFonts w:hAnsi="Cambria Math"/>
        </w:rPr>
      </w:pPr>
      <w:r>
        <w:rPr>
          <w:rFonts w:hAnsi="Cambria Math" w:hint="eastAsia"/>
        </w:rPr>
        <w:t>其中，M代表每条链路中转换器的个数，N</w:t>
      </w:r>
      <w:proofErr w:type="gramStart"/>
      <w:r>
        <w:rPr>
          <w:rFonts w:hAnsi="Cambria Math"/>
        </w:rPr>
        <w:t>’</w:t>
      </w:r>
      <w:proofErr w:type="gramEnd"/>
      <w:r>
        <w:rPr>
          <w:rFonts w:hAnsi="Cambria Math" w:hint="eastAsia"/>
        </w:rPr>
        <w:t>代表单个信息单位中的数据位数（包括半字节填充），Fs为器件采样时钟（器件工作时钟），L代表Lane数量。因此对应本项目的各个指标计算后可得到Lane Rate为12.8Gb/s。</w:t>
      </w:r>
    </w:p>
    <w:p w14:paraId="01555F69" w14:textId="77777777" w:rsidR="003D5342" w:rsidRDefault="003D5342" w:rsidP="003D5342">
      <w:pPr>
        <w:ind w:firstLineChars="200" w:firstLine="420"/>
        <w:rPr>
          <w:rFonts w:hAnsi="Cambria Math"/>
        </w:rPr>
      </w:pPr>
      <w:r>
        <w:rPr>
          <w:rFonts w:hAnsi="Cambria Math" w:hint="eastAsia"/>
        </w:rPr>
        <w:t>同时由于在FPGA中，204B链路数据会进行1：40串并转换，因此核时钟工作频率为线速率的1/40。即在本项目中，FPGA作为数据接收端，是在320MHz的</w:t>
      </w:r>
      <w:proofErr w:type="gramStart"/>
      <w:r>
        <w:rPr>
          <w:rFonts w:hAnsi="Cambria Math" w:hint="eastAsia"/>
        </w:rPr>
        <w:t>时钟域下对</w:t>
      </w:r>
      <w:proofErr w:type="gramEnd"/>
      <w:r>
        <w:rPr>
          <w:rFonts w:hAnsi="Cambria Math" w:hint="eastAsia"/>
        </w:rPr>
        <w:t>数据进行接收。因此本项目的主时钟</w:t>
      </w:r>
      <w:proofErr w:type="gramStart"/>
      <w:r>
        <w:rPr>
          <w:rFonts w:hAnsi="Cambria Math" w:hint="eastAsia"/>
        </w:rPr>
        <w:t>域必须</w:t>
      </w:r>
      <w:proofErr w:type="gramEnd"/>
      <w:r>
        <w:rPr>
          <w:rFonts w:hAnsi="Cambria Math" w:hint="eastAsia"/>
        </w:rPr>
        <w:t>随之设置为320MHz，在此时钟下对数据进行接收和其他处理计算。但是与此同时，如此高频的工作时钟往往会产生严重的时序问题。频率为</w:t>
      </w:r>
      <w:r>
        <w:rPr>
          <w:rFonts w:hAnsi="Cambria Math" w:hint="eastAsia"/>
        </w:rPr>
        <w:lastRenderedPageBreak/>
        <w:t>320MHz的时钟信号对应的周期仅有3.125ns,因此在进行时序电路设计时，高频的时钟信号限制了同一时钟沿下可以进行的操作数。因此对整体电路进行降速处理很有必要（跨时钟域处理）。</w:t>
      </w:r>
    </w:p>
    <w:p w14:paraId="4339FD43" w14:textId="77777777" w:rsidR="003D5342" w:rsidRDefault="003D5342" w:rsidP="003D5342">
      <w:pPr>
        <w:numPr>
          <w:ilvl w:val="0"/>
          <w:numId w:val="3"/>
        </w:numPr>
        <w:rPr>
          <w:rFonts w:hAnsi="Cambria Math"/>
          <w:b/>
          <w:bCs/>
        </w:rPr>
      </w:pPr>
      <w:r>
        <w:rPr>
          <w:rFonts w:hAnsi="Cambria Math" w:hint="eastAsia"/>
          <w:b/>
          <w:bCs/>
        </w:rPr>
        <w:t>IP核配置</w:t>
      </w:r>
    </w:p>
    <w:p w14:paraId="22B5BD13" w14:textId="77777777" w:rsidR="003D5342" w:rsidRDefault="003D5342" w:rsidP="003D5342">
      <w:r>
        <w:rPr>
          <w:noProof/>
        </w:rPr>
        <w:drawing>
          <wp:inline distT="0" distB="0" distL="114300" distR="114300" wp14:anchorId="37FAB8F5" wp14:editId="28965284">
            <wp:extent cx="5273675" cy="35413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36A7" w14:textId="77777777" w:rsidR="003D5342" w:rsidRDefault="003D5342" w:rsidP="003D5342">
      <w:r>
        <w:rPr>
          <w:noProof/>
        </w:rPr>
        <w:drawing>
          <wp:inline distT="0" distB="0" distL="114300" distR="114300" wp14:anchorId="29E85EAE" wp14:editId="5285130D">
            <wp:extent cx="5265420" cy="3420745"/>
            <wp:effectExtent l="0" t="0" r="1143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79B7" w14:textId="77777777" w:rsidR="003D5342" w:rsidRDefault="003D5342" w:rsidP="003D5342">
      <w:r>
        <w:rPr>
          <w:noProof/>
        </w:rPr>
        <w:lastRenderedPageBreak/>
        <w:drawing>
          <wp:inline distT="0" distB="0" distL="114300" distR="114300" wp14:anchorId="5638AB65" wp14:editId="57141B14">
            <wp:extent cx="5273675" cy="342836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B2C" w14:textId="77777777" w:rsidR="003D5342" w:rsidRDefault="003D5342" w:rsidP="003D5342">
      <w:r>
        <w:rPr>
          <w:rFonts w:hint="eastAsia"/>
        </w:rPr>
        <w:t>关键参数：</w:t>
      </w:r>
    </w:p>
    <w:p w14:paraId="109561F2" w14:textId="77777777" w:rsidR="003D5342" w:rsidRDefault="003D5342" w:rsidP="003D5342">
      <w:r>
        <w:rPr>
          <w:rFonts w:hint="eastAsia"/>
        </w:rPr>
        <w:t>Lane Per Link：8</w:t>
      </w:r>
    </w:p>
    <w:p w14:paraId="4DDB373D" w14:textId="77777777" w:rsidR="003D5342" w:rsidRDefault="003D5342" w:rsidP="003D5342">
      <w:r>
        <w:rPr>
          <w:rFonts w:hint="eastAsia"/>
        </w:rPr>
        <w:t>AXI-Lite Clock：200MHz</w:t>
      </w:r>
    </w:p>
    <w:p w14:paraId="6DE2ED15" w14:textId="77777777" w:rsidR="003D5342" w:rsidRDefault="003D5342" w:rsidP="003D5342">
      <w:r>
        <w:rPr>
          <w:rFonts w:hint="eastAsia"/>
        </w:rPr>
        <w:t>Default F:8（每帧包含的字节数）</w:t>
      </w:r>
    </w:p>
    <w:p w14:paraId="35AE3B3C" w14:textId="77777777" w:rsidR="003D5342" w:rsidRDefault="003D5342" w:rsidP="003D5342">
      <w:r>
        <w:rPr>
          <w:rFonts w:hint="eastAsia"/>
        </w:rPr>
        <w:t>Default K:32</w:t>
      </w:r>
    </w:p>
    <w:p w14:paraId="78234955" w14:textId="77777777" w:rsidR="003D5342" w:rsidRDefault="003D5342" w:rsidP="003D5342">
      <w:r>
        <w:rPr>
          <w:rFonts w:hint="eastAsia"/>
        </w:rPr>
        <w:t>Default SYSREF Required On Re-Sync：Not Required（每次掉</w:t>
      </w:r>
      <w:proofErr w:type="gramStart"/>
      <w:r>
        <w:rPr>
          <w:rFonts w:hint="eastAsia"/>
        </w:rPr>
        <w:t>链之后</w:t>
      </w:r>
      <w:proofErr w:type="gramEnd"/>
      <w:r>
        <w:rPr>
          <w:rFonts w:hint="eastAsia"/>
        </w:rPr>
        <w:t>是否需要重新捕获SYSREF的</w:t>
      </w:r>
      <w:proofErr w:type="gramStart"/>
      <w:r>
        <w:rPr>
          <w:rFonts w:hint="eastAsia"/>
        </w:rPr>
        <w:t>上升沿以重建</w:t>
      </w:r>
      <w:proofErr w:type="gramEnd"/>
      <w:r>
        <w:rPr>
          <w:rFonts w:hint="eastAsia"/>
        </w:rPr>
        <w:t>链路，此处设置为Not Required表示无需等待SYSREF上升沿，立刻重建链路）</w:t>
      </w:r>
    </w:p>
    <w:p w14:paraId="7CC1283A" w14:textId="77777777" w:rsidR="003D5342" w:rsidRDefault="003D5342" w:rsidP="003D5342">
      <w:r>
        <w:rPr>
          <w:rFonts w:hint="eastAsia"/>
        </w:rPr>
        <w:t>Transceiver Type：GTHE3（XCKU035对应的GT口标准，其204B标准协议可以达到12.5Gb/s。在非标准情况下，通过双边协商可以超频达到15Gb/s）</w:t>
      </w:r>
    </w:p>
    <w:p w14:paraId="19313E12" w14:textId="77777777" w:rsidR="003D5342" w:rsidRDefault="003D5342" w:rsidP="003D5342">
      <w:r>
        <w:rPr>
          <w:rFonts w:hint="eastAsia"/>
        </w:rPr>
        <w:t>Line Rate：12.8Gb/s</w:t>
      </w:r>
    </w:p>
    <w:p w14:paraId="1126FBE7" w14:textId="77777777" w:rsidR="003D5342" w:rsidRDefault="003D5342" w:rsidP="003D5342">
      <w:r>
        <w:rPr>
          <w:rFonts w:hint="eastAsia"/>
        </w:rPr>
        <w:t>Reference Clock：320MHz</w:t>
      </w:r>
    </w:p>
    <w:p w14:paraId="1F9A8BB6" w14:textId="77777777" w:rsidR="003D5342" w:rsidRDefault="003D5342" w:rsidP="003D5342">
      <w:r>
        <w:rPr>
          <w:rFonts w:hint="eastAsia"/>
        </w:rPr>
        <w:t>PLL Type:QPLL0(QPLL和CPLL的区别，在于两者支持的线速率不同，对于CPLL来说，支持的线</w:t>
      </w:r>
      <w:proofErr w:type="gramStart"/>
      <w:r>
        <w:rPr>
          <w:rFonts w:hint="eastAsia"/>
        </w:rPr>
        <w:t>速率位</w:t>
      </w:r>
      <w:proofErr w:type="gramEnd"/>
      <w:r>
        <w:rPr>
          <w:rFonts w:hint="eastAsia"/>
        </w:rPr>
        <w:t>1.6GHz到3.3GHZ之间，而对于QPLL来说，GTX支持的线速率分两档，Lower Baud支持5.93GHz~8.0GHz，Upper Baud支持9.8GHz~12.5GHz，对于GTH则不分档位，支持的线速率为8.0GHz~13.1GHz)</w:t>
      </w:r>
    </w:p>
    <w:p w14:paraId="06EE80D7" w14:textId="77777777" w:rsidR="003D5342" w:rsidRDefault="003D5342" w:rsidP="003D5342">
      <w:r>
        <w:rPr>
          <w:rFonts w:hint="eastAsia"/>
        </w:rPr>
        <w:t>DRP Clock:200MHz(200MHz为</w:t>
      </w:r>
      <w:proofErr w:type="spellStart"/>
      <w:r>
        <w:rPr>
          <w:rFonts w:hint="eastAsia"/>
        </w:rPr>
        <w:t>Ultral</w:t>
      </w:r>
      <w:proofErr w:type="spellEnd"/>
      <w:r>
        <w:rPr>
          <w:rFonts w:hint="eastAsia"/>
        </w:rPr>
        <w:t>系列FPGA的默认DRP时钟频率)</w:t>
      </w:r>
    </w:p>
    <w:p w14:paraId="06D162AB" w14:textId="77777777" w:rsidR="003D5342" w:rsidRDefault="003D5342" w:rsidP="003D5342">
      <w:pPr>
        <w:numPr>
          <w:ilvl w:val="0"/>
          <w:numId w:val="3"/>
        </w:numPr>
        <w:rPr>
          <w:b/>
          <w:bCs/>
        </w:rPr>
      </w:pPr>
      <w:proofErr w:type="gramStart"/>
      <w:r>
        <w:rPr>
          <w:rFonts w:hint="eastAsia"/>
          <w:b/>
          <w:bCs/>
        </w:rPr>
        <w:t>建链过程</w:t>
      </w:r>
      <w:proofErr w:type="gramEnd"/>
      <w:r>
        <w:rPr>
          <w:rFonts w:hint="eastAsia"/>
          <w:b/>
          <w:bCs/>
        </w:rPr>
        <w:t>，子类选择以及确定性延迟原理</w:t>
      </w:r>
    </w:p>
    <w:p w14:paraId="29C2F431" w14:textId="77777777" w:rsidR="003D5342" w:rsidRDefault="003D5342" w:rsidP="003D5342">
      <w:r>
        <w:rPr>
          <w:rFonts w:hint="eastAsia"/>
        </w:rPr>
        <w:t>对于204B的子类描述，主要分为以下三种：</w:t>
      </w:r>
    </w:p>
    <w:p w14:paraId="371ECCE0" w14:textId="77777777" w:rsidR="003D5342" w:rsidRDefault="003D5342" w:rsidP="003D5342">
      <w:r>
        <w:rPr>
          <w:rFonts w:hint="eastAsia"/>
        </w:rPr>
        <w:t>Subclass</w:t>
      </w:r>
      <w:proofErr w:type="gramStart"/>
      <w:r>
        <w:rPr>
          <w:rFonts w:hint="eastAsia"/>
        </w:rPr>
        <w:t>0:No</w:t>
      </w:r>
      <w:proofErr w:type="gramEnd"/>
      <w:r>
        <w:rPr>
          <w:rFonts w:hint="eastAsia"/>
        </w:rPr>
        <w:t xml:space="preserve"> support for deterministic latency(backward compatible with JESD204A);</w:t>
      </w:r>
    </w:p>
    <w:p w14:paraId="33A67562" w14:textId="77777777" w:rsidR="003D5342" w:rsidRDefault="003D5342" w:rsidP="003D5342">
      <w:r>
        <w:rPr>
          <w:rFonts w:hint="eastAsia"/>
        </w:rPr>
        <w:t>Subclass1:</w:t>
      </w:r>
      <w:r>
        <w:t>’</w:t>
      </w:r>
      <w:r>
        <w:rPr>
          <w:rFonts w:hint="eastAsia"/>
        </w:rPr>
        <w:t>SYSREF</w:t>
      </w:r>
      <w:r>
        <w:t>’</w:t>
      </w:r>
      <w:r>
        <w:rPr>
          <w:rFonts w:hint="eastAsia"/>
        </w:rPr>
        <w:t xml:space="preserve"> signal is used to align LMFCs within TX and RX devices(&gt;500MSPS);</w:t>
      </w:r>
    </w:p>
    <w:p w14:paraId="13F1F96F" w14:textId="77777777" w:rsidR="003D5342" w:rsidRDefault="003D5342" w:rsidP="003D5342">
      <w:r>
        <w:rPr>
          <w:rFonts w:hint="eastAsia"/>
        </w:rPr>
        <w:t>Subclass2:</w:t>
      </w:r>
      <w:r>
        <w:t>’</w:t>
      </w:r>
      <w:r>
        <w:rPr>
          <w:rFonts w:hint="eastAsia"/>
        </w:rPr>
        <w:t>SYNC</w:t>
      </w:r>
      <w:proofErr w:type="gramStart"/>
      <w:r>
        <w:t>’</w:t>
      </w:r>
      <w:proofErr w:type="gramEnd"/>
      <w:r>
        <w:rPr>
          <w:rFonts w:hint="eastAsia"/>
        </w:rPr>
        <w:t xml:space="preserve"> signal is used to align </w:t>
      </w:r>
      <w:proofErr w:type="spellStart"/>
      <w:r>
        <w:rPr>
          <w:rFonts w:hint="eastAsia"/>
        </w:rPr>
        <w:t>LMFCs.No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SYSREF</w:t>
      </w:r>
      <w:r>
        <w:t>’</w:t>
      </w:r>
      <w:r>
        <w:rPr>
          <w:rFonts w:hint="eastAsia"/>
        </w:rPr>
        <w:t xml:space="preserve"> signal exists(≤500MSPS);</w:t>
      </w:r>
    </w:p>
    <w:p w14:paraId="44FAE014" w14:textId="77777777" w:rsidR="003D5342" w:rsidRDefault="003D5342" w:rsidP="003D5342">
      <w:r>
        <w:rPr>
          <w:rFonts w:hint="eastAsia"/>
        </w:rPr>
        <w:t>在本项目中，对于确定性延迟的建立（链路的建立）使用的是子类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的标准。</w:t>
      </w:r>
    </w:p>
    <w:p w14:paraId="6773476A" w14:textId="77777777" w:rsidR="003D5342" w:rsidRDefault="003D5342" w:rsidP="003D5342">
      <w:r>
        <w:rPr>
          <w:rFonts w:hint="eastAsia"/>
        </w:rPr>
        <w:t>204B</w:t>
      </w:r>
      <w:proofErr w:type="gramStart"/>
      <w:r>
        <w:rPr>
          <w:rFonts w:hint="eastAsia"/>
        </w:rPr>
        <w:t>建链的</w:t>
      </w:r>
      <w:proofErr w:type="gramEnd"/>
      <w:r>
        <w:rPr>
          <w:rFonts w:hint="eastAsia"/>
        </w:rPr>
        <w:t>步骤主要如下：</w:t>
      </w:r>
    </w:p>
    <w:p w14:paraId="4C8799C7" w14:textId="77777777" w:rsidR="003D5342" w:rsidRDefault="003D5342" w:rsidP="003D5342">
      <w:r>
        <w:rPr>
          <w:rFonts w:hint="eastAsia"/>
        </w:rPr>
        <w:t>①码组同步：Code Group Synchronization（CGS）</w:t>
      </w:r>
    </w:p>
    <w:p w14:paraId="09235332" w14:textId="77777777" w:rsidR="003D5342" w:rsidRDefault="003D5342" w:rsidP="003D5342">
      <w:r>
        <w:rPr>
          <w:rFonts w:hint="eastAsia"/>
        </w:rPr>
        <w:t>②帧同步：Initial Frame Synchronization</w:t>
      </w:r>
    </w:p>
    <w:p w14:paraId="2B3B47DC" w14:textId="77777777" w:rsidR="003D5342" w:rsidRDefault="003D5342" w:rsidP="003D5342">
      <w:r>
        <w:rPr>
          <w:rFonts w:hint="eastAsia"/>
        </w:rPr>
        <w:lastRenderedPageBreak/>
        <w:t>③Lane同步：Initial Lane Synchronization</w:t>
      </w:r>
    </w:p>
    <w:p w14:paraId="1C407A39" w14:textId="77777777" w:rsidR="003D5342" w:rsidRDefault="003D5342" w:rsidP="003D5342">
      <w:r>
        <w:rPr>
          <w:noProof/>
        </w:rPr>
        <w:drawing>
          <wp:inline distT="0" distB="0" distL="114300" distR="114300" wp14:anchorId="395FC2DB" wp14:editId="29C31750">
            <wp:extent cx="5263515" cy="1586230"/>
            <wp:effectExtent l="0" t="0" r="1333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9221" w14:textId="77777777" w:rsidR="003D5342" w:rsidRDefault="003D5342" w:rsidP="003D5342">
      <w:r>
        <w:rPr>
          <w:rFonts w:hint="eastAsia"/>
        </w:rPr>
        <w:t>204B</w:t>
      </w:r>
      <w:proofErr w:type="gramStart"/>
      <w:r>
        <w:rPr>
          <w:rFonts w:hint="eastAsia"/>
        </w:rPr>
        <w:t>建链全</w:t>
      </w:r>
      <w:proofErr w:type="gramEnd"/>
      <w:r>
        <w:rPr>
          <w:rFonts w:hint="eastAsia"/>
        </w:rPr>
        <w:t>过程由上图可以体现。</w:t>
      </w:r>
    </w:p>
    <w:p w14:paraId="67FBE962" w14:textId="77777777" w:rsidR="003D5342" w:rsidRDefault="003D5342" w:rsidP="003D5342">
      <w:r>
        <w:rPr>
          <w:rFonts w:hint="eastAsia"/>
        </w:rPr>
        <w:t>·</w:t>
      </w:r>
      <w:proofErr w:type="spellStart"/>
      <w:r>
        <w:rPr>
          <w:rFonts w:hint="eastAsia"/>
        </w:rPr>
        <w:t>SYNCb</w:t>
      </w:r>
      <w:proofErr w:type="spellEnd"/>
      <w:r>
        <w:rPr>
          <w:rFonts w:hint="eastAsia"/>
        </w:rPr>
        <w:t>信号由RX端发送，当TX端检测到</w:t>
      </w:r>
      <w:proofErr w:type="spellStart"/>
      <w:r>
        <w:rPr>
          <w:rFonts w:hint="eastAsia"/>
        </w:rPr>
        <w:t>SYNCb</w:t>
      </w:r>
      <w:proofErr w:type="spellEnd"/>
      <w:r>
        <w:rPr>
          <w:rFonts w:hint="eastAsia"/>
        </w:rPr>
        <w:t>信号拉低时，则会开始发送K28.5码进行码组同步的过程。</w:t>
      </w:r>
    </w:p>
    <w:p w14:paraId="463535EF" w14:textId="77777777" w:rsidR="003D5342" w:rsidRDefault="003D5342" w:rsidP="003D5342">
      <w:r>
        <w:rPr>
          <w:rFonts w:hint="eastAsia"/>
        </w:rPr>
        <w:t>·当RX端接收到连续的4个K码后，便会将</w:t>
      </w:r>
      <w:proofErr w:type="spellStart"/>
      <w:r>
        <w:rPr>
          <w:rFonts w:hint="eastAsia"/>
        </w:rPr>
        <w:t>SYNCb</w:t>
      </w:r>
      <w:proofErr w:type="spellEnd"/>
      <w:r>
        <w:rPr>
          <w:rFonts w:hint="eastAsia"/>
        </w:rPr>
        <w:t>信号拉高，标志着码组同步的成功。</w:t>
      </w:r>
    </w:p>
    <w:p w14:paraId="0262E9CB" w14:textId="77777777" w:rsidR="003D5342" w:rsidRDefault="003D5342" w:rsidP="003D5342">
      <w:r>
        <w:rPr>
          <w:rFonts w:hint="eastAsia"/>
        </w:rPr>
        <w:t>·码组同步成功后，TX端开始发送ILAS序列用于初始化Lane，其中ILAS序列具有以下特征：</w:t>
      </w:r>
    </w:p>
    <w:p w14:paraId="27AFCDAA" w14:textId="77777777" w:rsidR="003D5342" w:rsidRDefault="003D5342" w:rsidP="003D5342">
      <w:pPr>
        <w:numPr>
          <w:ilvl w:val="0"/>
          <w:numId w:val="4"/>
        </w:numPr>
      </w:pPr>
      <w:r>
        <w:rPr>
          <w:rFonts w:hint="eastAsia"/>
        </w:rPr>
        <w:t>ILAS序列是精确的四个多帧长度，（在本项目中，每个多帧包含了8帧的数据。每帧包含8个字节数据，其中每帧的末尾包含半字节填充）</w:t>
      </w:r>
    </w:p>
    <w:p w14:paraId="1E71C017" w14:textId="77777777" w:rsidR="003D5342" w:rsidRDefault="003D5342" w:rsidP="003D5342">
      <w:pPr>
        <w:numPr>
          <w:ilvl w:val="0"/>
          <w:numId w:val="4"/>
        </w:numPr>
      </w:pPr>
      <w:r>
        <w:rPr>
          <w:rFonts w:hint="eastAsia"/>
        </w:rPr>
        <w:t>ILAS序列中</w:t>
      </w:r>
      <w:r>
        <w:rPr>
          <w:rFonts w:hint="eastAsia"/>
          <w:b/>
          <w:bCs/>
        </w:rPr>
        <w:t>每一个多帧</w:t>
      </w:r>
      <w:r>
        <w:rPr>
          <w:rFonts w:hint="eastAsia"/>
        </w:rPr>
        <w:t>的</w:t>
      </w:r>
      <w:r>
        <w:rPr>
          <w:rFonts w:hint="eastAsia"/>
          <w:b/>
          <w:bCs/>
        </w:rPr>
        <w:t>第一个字节</w:t>
      </w:r>
      <w:r>
        <w:rPr>
          <w:rFonts w:hint="eastAsia"/>
        </w:rPr>
        <w:t>总是以K28.0（or/R/）0x1C开始，最后一个字节总是以K28.3（or/A/）0x7C结束。而</w:t>
      </w:r>
      <w:r>
        <w:rPr>
          <w:rFonts w:hint="eastAsia"/>
          <w:b/>
          <w:bCs/>
        </w:rPr>
        <w:t>第二个多帧</w:t>
      </w:r>
      <w:r>
        <w:rPr>
          <w:rFonts w:hint="eastAsia"/>
        </w:rPr>
        <w:t>的</w:t>
      </w:r>
      <w:r>
        <w:rPr>
          <w:rFonts w:hint="eastAsia"/>
          <w:b/>
          <w:bCs/>
        </w:rPr>
        <w:t>第二个字节</w:t>
      </w:r>
      <w:r>
        <w:rPr>
          <w:rFonts w:hint="eastAsia"/>
        </w:rPr>
        <w:t>总是以K28.4=0x9C来表示JESD配置数据的开始（配置数据是14个8bit链路配置参数，这些参数随着AXI总线传输至JESD204B内部寄存器，对链路进行初始化配置）。同时非配置信息里面的数据发送的都是累加数据（斜坡数据串）。</w:t>
      </w:r>
    </w:p>
    <w:p w14:paraId="0CE2E7DC" w14:textId="77777777" w:rsidR="003D5342" w:rsidRDefault="003D5342" w:rsidP="003D5342">
      <w:r>
        <w:rPr>
          <w:noProof/>
        </w:rPr>
        <w:drawing>
          <wp:inline distT="0" distB="0" distL="114300" distR="114300" wp14:anchorId="3C62240A" wp14:editId="1C0D7485">
            <wp:extent cx="5267960" cy="3729990"/>
            <wp:effectExtent l="0" t="0" r="8890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8A8E" w14:textId="77777777" w:rsidR="003D5342" w:rsidRDefault="003D5342" w:rsidP="003D5342">
      <w:r>
        <w:rPr>
          <w:rFonts w:hint="eastAsia"/>
        </w:rPr>
        <w:t>·Lane初始化成功以后，链路完全建立，开始传输用户数据。</w:t>
      </w:r>
    </w:p>
    <w:p w14:paraId="3C016D29" w14:textId="77777777" w:rsidR="003D5342" w:rsidRDefault="003D5342" w:rsidP="003D5342">
      <w:pPr>
        <w:rPr>
          <w:b/>
          <w:bCs/>
        </w:rPr>
      </w:pPr>
      <w:r>
        <w:rPr>
          <w:rFonts w:hint="eastAsia"/>
          <w:b/>
          <w:bCs/>
        </w:rPr>
        <w:t>确定性延迟实现：</w:t>
      </w:r>
    </w:p>
    <w:p w14:paraId="1DC5963D" w14:textId="77777777" w:rsidR="003D5342" w:rsidRDefault="003D5342" w:rsidP="003D5342">
      <w:pPr>
        <w:ind w:firstLine="420"/>
      </w:pPr>
      <w:r>
        <w:rPr>
          <w:rFonts w:hint="eastAsia"/>
        </w:rPr>
        <w:t>确定性延迟是204B链路建立中至关重要的一环，为什么要实现确定性延迟？首先从</w:t>
      </w:r>
      <w:r>
        <w:rPr>
          <w:rFonts w:hint="eastAsia"/>
        </w:rPr>
        <w:lastRenderedPageBreak/>
        <w:t>204B协议对于确定性延迟的定义说起，确定性延迟在该协议中被定义为：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样本到达串行发射器（TX）与串行接收器（RX）输出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 xml:space="preserve">样本的时间差。  </w:t>
      </w:r>
    </w:p>
    <w:p w14:paraId="40215B8E" w14:textId="77777777" w:rsidR="003D5342" w:rsidRDefault="003D5342" w:rsidP="003D5342">
      <w:pPr>
        <w:ind w:firstLine="420"/>
      </w:pPr>
      <w:r>
        <w:rPr>
          <w:noProof/>
        </w:rPr>
        <w:drawing>
          <wp:inline distT="0" distB="0" distL="114300" distR="114300" wp14:anchorId="4B3BC079" wp14:editId="4E53B799">
            <wp:extent cx="5269865" cy="1829435"/>
            <wp:effectExtent l="0" t="0" r="6985" b="184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204B的确定性延迟由固定延迟和可变性延迟所决定，其中Link Latency包含了发送端延迟（TX Delay），走线延迟（Lane Delay），接收端延迟（RX Delay）等部分，这段总延迟时间是不确定的。对于TX端和RX端而言，数据链路层，</w:t>
      </w:r>
      <w:proofErr w:type="gramStart"/>
      <w:r>
        <w:rPr>
          <w:rFonts w:hint="eastAsia"/>
        </w:rPr>
        <w:t>串化器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解串器</w:t>
      </w:r>
      <w:proofErr w:type="gramEnd"/>
      <w:r>
        <w:rPr>
          <w:rFonts w:hint="eastAsia"/>
        </w:rPr>
        <w:t>）的具体实现电路不同会导致不同的延迟，内部对LMFC信号的同步，对数据进行缓冲的不同也会造成不同的延迟。对于PCB而言，数据通道的传播延迟，时钟信号和SYSREF信号的延迟都会影响链路的延迟。因此，必须针对上述的一切可变量制定产生确定性延迟的协议标准，也就是说，当链路达成确定性延迟时，可以让链路的延迟不受上述各种因素的影响，在多次上电时都为同一个确定值。在具有多个器件的场合中，只要所有链路都达成相同的确定性延迟，则可以保证各器件之间的多片同步。</w:t>
      </w:r>
    </w:p>
    <w:p w14:paraId="5AC235AB" w14:textId="77777777" w:rsidR="003D5342" w:rsidRDefault="003D5342" w:rsidP="003D5342">
      <w:pPr>
        <w:ind w:firstLine="420"/>
      </w:pPr>
      <w:r>
        <w:rPr>
          <w:rFonts w:hint="eastAsia"/>
        </w:rPr>
        <w:t>在讨论子类1的确定性延迟建立过程之前，必须先讨论两个关键参数的计算方式：</w:t>
      </w:r>
    </w:p>
    <w:p w14:paraId="6791CE37" w14:textId="77777777" w:rsidR="003D5342" w:rsidRDefault="003D5342" w:rsidP="003D5342">
      <w:pPr>
        <w:ind w:firstLine="420"/>
      </w:pPr>
      <w:r>
        <w:rPr>
          <w:rFonts w:hint="eastAsia"/>
          <w:b/>
          <w:bCs/>
        </w:rPr>
        <w:t>LMFC(Local multi frame clock)</w:t>
      </w:r>
      <w:r>
        <w:rPr>
          <w:rFonts w:hint="eastAsia"/>
        </w:rPr>
        <w:t>：本地多帧时钟，根据204B核的指导手册，可以得到如下算式来计算LMFC的值：</w:t>
      </w:r>
    </w:p>
    <w:p w14:paraId="5FA0FFCD" w14:textId="77777777" w:rsidR="003D5342" w:rsidRDefault="003D5342" w:rsidP="003D5342">
      <w:pPr>
        <w:ind w:firstLine="420"/>
        <w:rPr>
          <w:rFonts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LMFC=L</m:t>
          </m:r>
          <m:r>
            <m:rPr>
              <m:sty m:val="p"/>
            </m:rPr>
            <w:rPr>
              <w:rFonts w:ascii="Cambria Math" w:hAnsi="Cambria Math" w:hint="eastAsia"/>
            </w:rPr>
            <m:t>ine</m:t>
          </m:r>
          <m:r>
            <m:rPr>
              <m:sty m:val="p"/>
            </m:rPr>
            <w:rPr>
              <w:rFonts w:ascii="Cambria Math" w:hAnsi="Cambria Math"/>
            </w:rPr>
            <m:t xml:space="preserve"> R</m:t>
          </m:r>
          <m:r>
            <m:rPr>
              <m:sty m:val="p"/>
            </m:rPr>
            <w:rPr>
              <w:rFonts w:ascii="Cambria Math" w:hAnsi="Cambria Math" w:hint="eastAsia"/>
            </w:rPr>
            <m:t>ate</m:t>
          </m:r>
          <m:r>
            <m:rPr>
              <m:sty m:val="p"/>
            </m:rPr>
            <w:rPr>
              <w:rFonts w:ascii="Cambria Math" w:hAnsi="Cambria Math"/>
            </w:rPr>
            <m:t>/(10*F*K)</m:t>
          </m:r>
        </m:oMath>
      </m:oMathPara>
    </w:p>
    <w:p w14:paraId="3E8243EC" w14:textId="77777777" w:rsidR="003D5342" w:rsidRDefault="003D5342" w:rsidP="003D5342">
      <w:pPr>
        <w:rPr>
          <w:rFonts w:hAnsi="Cambria Math"/>
        </w:rPr>
      </w:pPr>
      <w:r>
        <w:rPr>
          <w:rFonts w:hAnsi="Cambria Math" w:hint="eastAsia"/>
        </w:rPr>
        <w:t>因此本项目的LMFC设置为50MHz。</w:t>
      </w:r>
    </w:p>
    <w:p w14:paraId="26749685" w14:textId="77777777" w:rsidR="003D5342" w:rsidRDefault="003D5342" w:rsidP="003D5342">
      <w:pPr>
        <w:ind w:firstLine="420"/>
        <w:rPr>
          <w:rFonts w:hAnsi="Cambria Math"/>
        </w:rPr>
      </w:pPr>
      <w:r>
        <w:rPr>
          <w:rFonts w:hAnsi="Cambria Math" w:hint="eastAsia"/>
          <w:b/>
          <w:bCs/>
        </w:rPr>
        <w:t>SYSREF(Subclass1 同步信号)：</w:t>
      </w:r>
      <w:r>
        <w:rPr>
          <w:rFonts w:hAnsi="Cambria Math" w:hint="eastAsia"/>
        </w:rPr>
        <w:t>SYSREF应当设置为LMFC的整数</w:t>
      </w:r>
      <w:proofErr w:type="gramStart"/>
      <w:r>
        <w:rPr>
          <w:rFonts w:hAnsi="Cambria Math" w:hint="eastAsia"/>
        </w:rPr>
        <w:t>倍</w:t>
      </w:r>
      <w:proofErr w:type="gramEnd"/>
      <w:r>
        <w:rPr>
          <w:rFonts w:hAnsi="Cambria Math" w:hint="eastAsia"/>
        </w:rPr>
        <w:t>分频信号，最低分频为1分频。在本项目中，SYSREF被设置为2.5MHz。</w:t>
      </w:r>
    </w:p>
    <w:p w14:paraId="61BF215D" w14:textId="77777777" w:rsidR="003D5342" w:rsidRDefault="003D5342" w:rsidP="003D5342">
      <w:pPr>
        <w:ind w:firstLine="420"/>
        <w:rPr>
          <w:rFonts w:hAnsi="Cambria Math"/>
        </w:rPr>
      </w:pPr>
      <w:r>
        <w:rPr>
          <w:rFonts w:hAnsi="Cambria Math" w:hint="eastAsia"/>
        </w:rPr>
        <w:t>在设定好这两个参数的值后，便可以开始研究确定性延迟是怎么建立的了。建立过程如下图所示：</w:t>
      </w:r>
    </w:p>
    <w:p w14:paraId="7C6FDDB3" w14:textId="77777777" w:rsidR="003D5342" w:rsidRDefault="003D5342" w:rsidP="003D5342">
      <w:pPr>
        <w:ind w:firstLine="420"/>
        <w:jc w:val="center"/>
      </w:pPr>
      <w:r>
        <w:rPr>
          <w:noProof/>
        </w:rPr>
        <w:drawing>
          <wp:inline distT="0" distB="0" distL="114300" distR="114300" wp14:anchorId="7CB75A05" wp14:editId="2105722C">
            <wp:extent cx="3874135" cy="2628900"/>
            <wp:effectExtent l="0" t="0" r="1206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1F6" w14:textId="77777777" w:rsidR="003D5342" w:rsidRDefault="003D5342" w:rsidP="003D5342">
      <w:pPr>
        <w:ind w:firstLine="420"/>
      </w:pPr>
      <w:r>
        <w:rPr>
          <w:rFonts w:hint="eastAsia"/>
        </w:rPr>
        <w:lastRenderedPageBreak/>
        <w:t>·在捕获到SYSREF信号上升沿后，所有器件的本地多帧时钟（LMFC）对齐。对齐方法可以通过配置SYSREF Handling 寄存器来实现（参考pg066_table 2-19）。其中，该寄存器的[11:8]位可以用来配置SYSREF delay值。简而言之，可以通过配置SYSREF delay来改变检测到第一个SYSREF上升沿到第一个本地多帧时钟对齐的时间。从而使得TX和RX端的本地多帧时钟实现固定相位对齐（默认为0000）。</w:t>
      </w:r>
    </w:p>
    <w:p w14:paraId="0D5306FA" w14:textId="77777777" w:rsidR="003D5342" w:rsidRDefault="003D5342" w:rsidP="003D5342">
      <w:pPr>
        <w:ind w:firstLine="420"/>
      </w:pPr>
      <w:r>
        <w:rPr>
          <w:rFonts w:hint="eastAsia"/>
        </w:rPr>
        <w:t>·实现LMFC对齐之后，SYNC拉高，检测到SYNC拉高以后，TX端发送K码，持续一个多帧时钟周期。并且在下一LMFC的边缘发送ILAS序列以明确数据的开始和结束。</w:t>
      </w:r>
    </w:p>
    <w:p w14:paraId="453F5AEB" w14:textId="77777777" w:rsidR="003D5342" w:rsidRDefault="003D5342" w:rsidP="003D5342">
      <w:pPr>
        <w:ind w:firstLine="420"/>
      </w:pPr>
      <w:r>
        <w:rPr>
          <w:rFonts w:hint="eastAsia"/>
        </w:rPr>
        <w:t>·接收端接收每条Lane上的ILAS序列，并分别存入弹性缓冲区，通过调节弹性缓冲区来补偿每条Lane上的延迟，使得每条Lane上的数据对齐输出。</w:t>
      </w:r>
    </w:p>
    <w:p w14:paraId="2A8FC8C2" w14:textId="77777777" w:rsidR="003D5342" w:rsidRDefault="003D5342" w:rsidP="003D5342">
      <w:pPr>
        <w:ind w:firstLine="420"/>
      </w:pPr>
      <w:r>
        <w:rPr>
          <w:rFonts w:hint="eastAsia"/>
        </w:rPr>
        <w:t>·弹性缓冲区的设置与K值有关，在实际应用中，不可一味的将RBD设置为K值。应当使用寻优方法，找寻最佳RBD的值，满足弹性缓冲区</w:t>
      </w:r>
      <w:proofErr w:type="gramStart"/>
      <w:r>
        <w:rPr>
          <w:rFonts w:hint="eastAsia"/>
        </w:rPr>
        <w:t>的裕量设置</w:t>
      </w:r>
      <w:proofErr w:type="gramEnd"/>
      <w:r>
        <w:rPr>
          <w:rFonts w:hint="eastAsia"/>
        </w:rPr>
        <w:t>。否则在某些情况下，会产生不确定性延迟。例如当最先抵达的Lane和最后抵达的Lane之间的延迟超过一个多帧时钟周期时，当Link延迟发生变化，便会导致确定性延迟发生变化，产生不确定性延迟：</w:t>
      </w:r>
    </w:p>
    <w:p w14:paraId="691576B7" w14:textId="77777777" w:rsidR="003D5342" w:rsidRDefault="003D5342" w:rsidP="003D5342">
      <w:pPr>
        <w:ind w:firstLine="420"/>
      </w:pPr>
      <w:r>
        <w:rPr>
          <w:rFonts w:hint="eastAsia"/>
        </w:rPr>
        <w:t>假设：</w:t>
      </w:r>
    </w:p>
    <w:p w14:paraId="77784C2E" w14:textId="77777777" w:rsidR="003D5342" w:rsidRDefault="003D5342" w:rsidP="003D5342">
      <w:pPr>
        <w:ind w:firstLine="420"/>
      </w:pPr>
      <w:r>
        <w:rPr>
          <w:rFonts w:hint="eastAsia"/>
        </w:rPr>
        <w:t>①The LMFC period is 50ns</w:t>
      </w:r>
    </w:p>
    <w:p w14:paraId="5D0F6AA8" w14:textId="77777777" w:rsidR="003D5342" w:rsidRDefault="003D5342" w:rsidP="003D5342">
      <w:pPr>
        <w:ind w:firstLine="420"/>
      </w:pPr>
      <w:r>
        <w:rPr>
          <w:rFonts w:hint="eastAsia"/>
        </w:rPr>
        <w:t>②The link delay is 100ns+/-10ns</w:t>
      </w:r>
    </w:p>
    <w:p w14:paraId="337BA93E" w14:textId="77777777" w:rsidR="003D5342" w:rsidRDefault="003D5342" w:rsidP="003D5342">
      <w:pPr>
        <w:ind w:firstLine="420"/>
      </w:pPr>
      <w:r>
        <w:rPr>
          <w:rFonts w:hint="eastAsia"/>
        </w:rPr>
        <w:t>③Min link delay = 90ns</w:t>
      </w:r>
    </w:p>
    <w:p w14:paraId="2A186CD1" w14:textId="77777777" w:rsidR="003D5342" w:rsidRDefault="003D5342" w:rsidP="003D5342">
      <w:pPr>
        <w:ind w:firstLine="420"/>
      </w:pPr>
      <w:r>
        <w:rPr>
          <w:rFonts w:hint="eastAsia"/>
        </w:rPr>
        <w:t>④Max link delay = 110ns</w:t>
      </w:r>
    </w:p>
    <w:p w14:paraId="061357BC" w14:textId="77777777" w:rsidR="003D5342" w:rsidRDefault="003D5342" w:rsidP="003D5342">
      <w:pPr>
        <w:ind w:firstLine="420"/>
      </w:pPr>
      <w:r>
        <w:rPr>
          <w:rFonts w:hint="eastAsia"/>
        </w:rPr>
        <w:t>若设置RBD=K。</w:t>
      </w:r>
    </w:p>
    <w:p w14:paraId="2F19778D" w14:textId="77777777" w:rsidR="003D5342" w:rsidRDefault="003D5342" w:rsidP="003D5342">
      <w:pPr>
        <w:ind w:firstLine="420"/>
      </w:pPr>
      <w:r>
        <w:rPr>
          <w:noProof/>
        </w:rPr>
        <w:drawing>
          <wp:inline distT="0" distB="0" distL="114300" distR="114300" wp14:anchorId="68F9BB4D" wp14:editId="4F937773">
            <wp:extent cx="5262245" cy="2331720"/>
            <wp:effectExtent l="0" t="0" r="1460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3529" w14:textId="77777777" w:rsidR="003D5342" w:rsidRDefault="003D5342" w:rsidP="003D5342">
      <w:pPr>
        <w:ind w:firstLine="420"/>
      </w:pPr>
      <w:r>
        <w:t>可以看到如果设置 K=32 在两种情况下会导致延迟从 100ns变化到 150ns 变化了一个多帧的时间。从而导致了延迟的不确定。发生延迟不确定的原因是</w:t>
      </w:r>
      <w:r>
        <w:rPr>
          <w:rFonts w:hint="eastAsia"/>
        </w:rPr>
        <w:t>Lane</w:t>
      </w:r>
      <w:r>
        <w:t>上的最短和最长延迟跨越了一个帧的边缘。</w:t>
      </w:r>
    </w:p>
    <w:p w14:paraId="1260570A" w14:textId="77777777" w:rsidR="003D5342" w:rsidRDefault="003D5342" w:rsidP="003D5342">
      <w:pPr>
        <w:ind w:firstLine="420"/>
      </w:pPr>
      <w:r>
        <w:rPr>
          <w:rFonts w:hint="eastAsia"/>
        </w:rPr>
        <w:t>·下面讲如何对合适的弹性缓冲区释放点寻优：</w:t>
      </w:r>
    </w:p>
    <w:p w14:paraId="14F7D8E7" w14:textId="77777777" w:rsidR="003D5342" w:rsidRDefault="003D5342" w:rsidP="003D5342">
      <w:pPr>
        <w:ind w:firstLine="420"/>
      </w:pPr>
    </w:p>
    <w:p w14:paraId="0348C73A" w14:textId="77777777" w:rsidR="003D5342" w:rsidRDefault="003D5342" w:rsidP="003D5342">
      <w:pPr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75A67FE" wp14:editId="125466B9">
            <wp:extent cx="5106670" cy="2009775"/>
            <wp:effectExtent l="0" t="0" r="1778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9D1E" w14:textId="77777777" w:rsidR="003D5342" w:rsidRDefault="003D5342" w:rsidP="003D5342">
      <w:pPr>
        <w:ind w:firstLine="420"/>
        <w:jc w:val="left"/>
      </w:pPr>
      <w:r>
        <w:rPr>
          <w:rFonts w:hint="eastAsia"/>
        </w:rPr>
        <w:t>总体链路延迟分为三个部分：Tx Delay，Wire Delay，RX Delay。而Tx Delay可以细分为：模拟采样时刻到LMFC上升沿的固定延迟TTXIN，LMFC上升沿到数据最终到达物理层输出端口的延迟TXOUT（不定延迟）和SYSREF上升沿到LMFC上升沿的固定延迟TXLMFC。接收端延迟可以细分为从物理层信号输入到接收端LMFC上升沿的延迟TRXIN（不定延迟），从LMFC上升沿到数据从IP核端口输出的固定延迟TRXOUT和SYSREF上升沿到LMFC上升沿的固定延迟RXLMFC。</w:t>
      </w:r>
    </w:p>
    <w:p w14:paraId="640B3F59" w14:textId="77777777" w:rsidR="003D5342" w:rsidRDefault="003D5342" w:rsidP="003D5342">
      <w:pPr>
        <w:ind w:firstLine="420"/>
        <w:jc w:val="left"/>
      </w:pPr>
      <w:r>
        <w:rPr>
          <w:rFonts w:hint="eastAsia"/>
        </w:rPr>
        <w:t>实现确定性延迟要求在所有链路的所有通道中，延迟量最小的通道和延迟量最大的通道能够在同一LMFC周期内接收到数据，即在第N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LMFC</w:t>
      </w:r>
      <w:proofErr w:type="gramStart"/>
      <w:r>
        <w:rPr>
          <w:rFonts w:hint="eastAsia"/>
        </w:rPr>
        <w:t>上升沿都没有</w:t>
      </w:r>
      <w:proofErr w:type="gramEnd"/>
      <w:r>
        <w:rPr>
          <w:rFonts w:hint="eastAsia"/>
        </w:rPr>
        <w:t>接收到数据，而在第N+1个LMFC</w:t>
      </w:r>
      <w:proofErr w:type="gramStart"/>
      <w:r>
        <w:rPr>
          <w:rFonts w:hint="eastAsia"/>
        </w:rPr>
        <w:t>上升沿都接收</w:t>
      </w:r>
      <w:proofErr w:type="gramEnd"/>
      <w:r>
        <w:rPr>
          <w:rFonts w:hint="eastAsia"/>
        </w:rPr>
        <w:t>到数据并存放于弹性缓冲区内部，每次都能在第N+1个LMFC上升</w:t>
      </w:r>
      <w:proofErr w:type="gramStart"/>
      <w:r>
        <w:rPr>
          <w:rFonts w:hint="eastAsia"/>
        </w:rPr>
        <w:t>沿统一</w:t>
      </w:r>
      <w:proofErr w:type="gramEnd"/>
      <w:r>
        <w:rPr>
          <w:rFonts w:hint="eastAsia"/>
        </w:rPr>
        <w:t>释放所有数据，因此存在如下不等式：</w:t>
      </w:r>
    </w:p>
    <w:p w14:paraId="1E8A13B3" w14:textId="77777777" w:rsidR="003D5342" w:rsidRDefault="003D5342" w:rsidP="003D5342">
      <w:pPr>
        <w:ind w:firstLine="420"/>
        <w:jc w:val="left"/>
      </w:pPr>
      <w:r>
        <w:rPr>
          <w:noProof/>
        </w:rPr>
        <w:drawing>
          <wp:inline distT="0" distB="0" distL="114300" distR="114300" wp14:anchorId="4AF58CD1" wp14:editId="4927FDF3">
            <wp:extent cx="5269865" cy="761365"/>
            <wp:effectExtent l="0" t="0" r="698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176D" w14:textId="77777777" w:rsidR="002D3E3F" w:rsidRDefault="002D3E3F"/>
    <w:sectPr w:rsidR="002D3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66F81" w14:textId="77777777" w:rsidR="00037419" w:rsidRDefault="00037419" w:rsidP="003D5342">
      <w:r>
        <w:separator/>
      </w:r>
    </w:p>
  </w:endnote>
  <w:endnote w:type="continuationSeparator" w:id="0">
    <w:p w14:paraId="5057BBB8" w14:textId="77777777" w:rsidR="00037419" w:rsidRDefault="00037419" w:rsidP="003D5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42C2A" w14:textId="77777777" w:rsidR="00037419" w:rsidRDefault="00037419" w:rsidP="003D5342">
      <w:r>
        <w:separator/>
      </w:r>
    </w:p>
  </w:footnote>
  <w:footnote w:type="continuationSeparator" w:id="0">
    <w:p w14:paraId="2465327C" w14:textId="77777777" w:rsidR="00037419" w:rsidRDefault="00037419" w:rsidP="003D5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99ACB0"/>
    <w:multiLevelType w:val="singleLevel"/>
    <w:tmpl w:val="9499ACB0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6D18114"/>
    <w:multiLevelType w:val="singleLevel"/>
    <w:tmpl w:val="F6D1811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1061E96"/>
    <w:multiLevelType w:val="singleLevel"/>
    <w:tmpl w:val="61061E96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7B692113"/>
    <w:multiLevelType w:val="singleLevel"/>
    <w:tmpl w:val="7B692113"/>
    <w:lvl w:ilvl="0">
      <w:start w:val="1"/>
      <w:numFmt w:val="decimal"/>
      <w:suff w:val="nothing"/>
      <w:lvlText w:val="%1、"/>
      <w:lvlJc w:val="left"/>
    </w:lvl>
  </w:abstractNum>
  <w:num w:numId="1" w16cid:durableId="507839794">
    <w:abstractNumId w:val="1"/>
  </w:num>
  <w:num w:numId="2" w16cid:durableId="1887718227">
    <w:abstractNumId w:val="2"/>
  </w:num>
  <w:num w:numId="3" w16cid:durableId="2080445504">
    <w:abstractNumId w:val="0"/>
  </w:num>
  <w:num w:numId="4" w16cid:durableId="295186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AD"/>
    <w:rsid w:val="00037419"/>
    <w:rsid w:val="002D3E3F"/>
    <w:rsid w:val="003D5342"/>
    <w:rsid w:val="00B77AAD"/>
    <w:rsid w:val="00FD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FE9FBBD-FB81-46F0-9D35-1F89BE013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5342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53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5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5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53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Bryant Ade</dc:creator>
  <cp:keywords/>
  <dc:description/>
  <cp:lastModifiedBy>Bryant Ade</cp:lastModifiedBy>
  <cp:revision>2</cp:revision>
  <dcterms:created xsi:type="dcterms:W3CDTF">2023-06-06T09:17:00Z</dcterms:created>
  <dcterms:modified xsi:type="dcterms:W3CDTF">2023-06-06T09:17:00Z</dcterms:modified>
</cp:coreProperties>
</file>