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模块详细设计说明书（物联网+边缘AI · TR3交付空白模板）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封面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模块详细设计说明书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文档编号：DES-【自定义编号】-V【版本号】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版本：V【填写版本】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编制角色：开发工程师/边缘端算法工程师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编制日期：____年__月__日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所属项目：【物联网+边缘人工智能系统项目全称】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所属流程：IPD TR3 模块详细设计评审核心交付物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上游基线：系统架构设计文档(TR2)、产品包需求说明书(PRS)、技术预研报告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下游产出：编码开发、单元测试、模块联调、TR4评审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适用范围：边缘网关、边缘AI推理、物联网设备接入、云端管控全模块详细开发依据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文档概述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设计依据与模块约束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总体模块拆分与对应关系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边缘感知接入模块详细设计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边缘数据预处理模块详细设计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边缘AI推理核心模块详细设计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边缘离线自治与告警模块详细设计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云边通信同步模块详细设计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 云端管控业务模块详细设计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公共基础模块详细设计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 数据库表详细设计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 通用接口与协议详细设计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 异常处理与容错降级设计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 模块性能与指标保障设计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 TR3评审准出标准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 附件清单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1 文档概述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文档目的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本文档为IPD TR3阶段正式基线文档，基于TR2系统架构完成</w:t>
      </w:r>
      <w:r>
        <w:rPr>
          <w:rFonts w:eastAsia="等线" w:ascii="Arial" w:cs="Arial" w:hAnsi="Arial"/>
          <w:b w:val="true"/>
          <w:sz w:val="22"/>
        </w:rPr>
        <w:t>最小可开发单元的模块级详细设计</w:t>
      </w:r>
      <w:r>
        <w:rPr>
          <w:rFonts w:eastAsia="等线" w:ascii="Arial" w:cs="Arial" w:hAnsi="Arial"/>
          <w:sz w:val="22"/>
        </w:rPr>
        <w:t>。明确每一个功能模块的内部逻辑、输入输出、核心流程、算法细节、数据结构、接口参数、异常分支、容错策略。作为开发编码、单元测试、模块联调的唯一技术依据，杜绝架构与实现偏差。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【此处填写补充说明】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文档范围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覆盖物联网终端接入、边缘网关处理、边缘AI推理、本地决策告警、云边数据同步、云端设备管理所有核心模块；明确二期迭代、定制化功能、底层硬件驱动不在本次设计范围内。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参考文档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《系统架构设计文档》（TR2）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《产品包需求说明书》（PRS）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《关键技术预研报告》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物联网通信协议标准、边缘AI模型部署规范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 设计依据与模块约束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架构约束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严格遵循TR2端-边-云分层架构，模块不可跨层调用、禁止架构降级、保持高内聚低耦合。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业务约束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断网离线可用、边缘本地优先计算、设备低功耗、数据本地留存、AI实时推理等硬性约束。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技术约束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固定推理框架、通信协议、模型量化精度、数据库类型、加密算法、开发环境，开发阶段禁止随意变更。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3 总体模块拆分与对应关系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基于TR2架构模块清单，细化为可直接开发的最小模块单元，说明模块依赖关系、调用顺序、层级归属。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【此处填写模块依赖拓扑、上下级调用关系】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4 边缘感知接入模块详细设计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模块归属：</w:t>
      </w:r>
      <w:r>
        <w:rPr>
          <w:rFonts w:eastAsia="等线" w:ascii="Arial" w:cs="Arial" w:hAnsi="Arial"/>
          <w:sz w:val="22"/>
        </w:rPr>
        <w:t>边缘网关接入层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模块职责：</w:t>
      </w:r>
      <w:r>
        <w:rPr>
          <w:rFonts w:eastAsia="等线" w:ascii="Arial" w:cs="Arial" w:hAnsi="Arial"/>
          <w:sz w:val="22"/>
        </w:rPr>
        <w:t>物联网传感器、摄像头、控制器等终端设备接入、协议解析、数据上报、状态监测、断线重连。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模块输入输出定义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输入：【设备原始报文、硬件采集信号、设备心跳包】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输出：【标准化结构化数据、设备状态上报信息、设备在线/离线事件】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核心处理流程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设备鉴权→协议解析→数据校验→数据标准化封装→状态更新→上报转发，分步描述逻辑。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【此处填写详细流程】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4.3 核心数据结构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设备结构体、报文解析结构体、心跳缓存结构体定义字段说明。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4.4 关键函数/接口设计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函数名、入参、出参、功能说明、返回值、异常场景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4.5 特殊场景处理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断线重连、脏数据过滤、重复报文去重、非法设备拦截处理逻辑。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5 边缘数据预处理模块详细设计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模块归属：</w:t>
      </w:r>
      <w:r>
        <w:rPr>
          <w:rFonts w:eastAsia="等线" w:ascii="Arial" w:cs="Arial" w:hAnsi="Arial"/>
          <w:sz w:val="22"/>
        </w:rPr>
        <w:t>边缘网关接入层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模块职责：</w:t>
      </w:r>
      <w:r>
        <w:rPr>
          <w:rFonts w:eastAsia="等线" w:ascii="Arial" w:cs="Arial" w:hAnsi="Arial"/>
          <w:sz w:val="22"/>
        </w:rPr>
        <w:t>对原始传感数据、视频帧数据进行降噪、滤波、清洗、归一化、切片、缓存，为AI推理提供标准输入数据。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5.1 输入输出定义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输入：设备原始采集数据、视频帧流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输出：标准化、清洗后可直接推理的结构化数据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5.2 核心处理流程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数据接收→有效性校验→降噪滤波→归一化处理→数据缓存队列输出。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5.3 缓存与队列设计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边缘本地缓存策略、队列长度、丢包策略、先进先出规则、过载保护机制。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6 边缘AI推理核心模块详细设计（核心重点）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模块归属：</w:t>
      </w:r>
      <w:r>
        <w:rPr>
          <w:rFonts w:eastAsia="等线" w:ascii="Arial" w:cs="Arial" w:hAnsi="Arial"/>
          <w:sz w:val="22"/>
        </w:rPr>
        <w:t>边缘AI计算层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模块职责：</w:t>
      </w:r>
      <w:r>
        <w:rPr>
          <w:rFonts w:eastAsia="等线" w:ascii="Arial" w:cs="Arial" w:hAnsi="Arial"/>
          <w:sz w:val="22"/>
        </w:rPr>
        <w:t>轻量化模型加载、本地离线推理、特征解析、结果研判、置信度筛选、智能事件输出。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6.1 模块输入输出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输入：预处理完成的传感数据/图像帧、模型权重文件、推理参数配置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输出：识别结果、异常等级、研判结论、推理耗时、置信度分值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6.2 模型加载与初始化逻辑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模型量化加载、硬件算力适配、初始化失败重试、模型校验机制。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6.3 离线推理核心流程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数据入队→模型前向推理→结果解析→置信度阈值过滤→异常判定→结果输出。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【此处填写分步详细逻辑】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6.4 推理参数配置设计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推理阈值、推理帧率、批处理数量、超时时间、硬件算力调度参数。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6.5 推理异常降级策略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模型加载失败、推理超时、算力不足、数据异常时的降级兜底逻辑。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7 边缘离线自治与告警模块详细设计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模块归属：</w:t>
      </w:r>
      <w:r>
        <w:rPr>
          <w:rFonts w:eastAsia="等线" w:ascii="Arial" w:cs="Arial" w:hAnsi="Arial"/>
          <w:sz w:val="22"/>
        </w:rPr>
        <w:t>边缘AI计算层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模块职责：</w:t>
      </w:r>
      <w:r>
        <w:rPr>
          <w:rFonts w:eastAsia="等线" w:ascii="Arial" w:cs="Arial" w:hAnsi="Arial"/>
          <w:sz w:val="22"/>
        </w:rPr>
        <w:t>断网状态本地自治、异常事件判定、分级告警、本地日志留存、联动设备控制。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7.1 网络状态感知逻辑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联网/断网判定机制、心跳检测、网络波动容错逻辑。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7.2 离线自治业务逻辑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断网后本地持续推理、本地告警、本地缓存数据、不依赖云端独立运行逻辑。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7.3 告警分级与推送逻辑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高/中/低风险判定规则、告警去重、告警弹窗/日志留存/本地提示策略。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8 云边通信同步模块详细设计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模块归属：</w:t>
      </w:r>
      <w:r>
        <w:rPr>
          <w:rFonts w:eastAsia="等线" w:ascii="Arial" w:cs="Arial" w:hAnsi="Arial"/>
          <w:sz w:val="22"/>
        </w:rPr>
        <w:t>边缘+云端双向通信层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模块职责：</w:t>
      </w:r>
      <w:r>
        <w:rPr>
          <w:rFonts w:eastAsia="等线" w:ascii="Arial" w:cs="Arial" w:hAnsi="Arial"/>
          <w:sz w:val="22"/>
        </w:rPr>
        <w:t>边缘数据上报、云端指令下发、模型更新同步、参数配置同步、断点续传、增量同步。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8.1 通信协议与报文格式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【填写MQTT/HTTP/TCP等协议、统一报文头、报文体、校验位格式】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8.2 上行数据同步逻辑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实时数据上报、历史缓存补传、增量同步、限流上报策略。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8.3 下行指令执行逻辑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云端参数配置、模型更新指令、设备控制指令解析与执行、执行结果回执。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8.4 同步容错机制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超时重传、失败重试、数据缓存、联网自动补同步策略。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9 云端管控业务模块详细设计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模块归属：</w:t>
      </w:r>
      <w:r>
        <w:rPr>
          <w:rFonts w:eastAsia="等线" w:ascii="Arial" w:cs="Arial" w:hAnsi="Arial"/>
          <w:sz w:val="22"/>
        </w:rPr>
        <w:t>云端服务管理层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模块职责：</w:t>
      </w:r>
      <w:r>
        <w:rPr>
          <w:rFonts w:eastAsia="等线" w:ascii="Arial" w:cs="Arial" w:hAnsi="Arial"/>
          <w:sz w:val="22"/>
        </w:rPr>
        <w:t>设备档案管理、数据汇总统计、模型版本管理、用户权限管理、日志远程归档、报表生成。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【按子模块分别填写：功能逻辑、输入输出、处理流程、核心函数、异常分支】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10 公共基础模块详细设计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包含：日志分级模块、权限校验模块、数据加密模块、异常统一捕获模块、系统配置模块、低功耗调度模块。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统一公共能力实现逻辑、全局参数、通用工具函数。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11 数据库表详细设计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逐表设计字段名、字段类型、长度、主键、是否为空、默认值、备注说明。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包含：设备信息表、实时数据表、AI推理结果表、告警事件表、用户权限表、系统日志表、模型版本表。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【此处逐表填写详细结构】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12 通用接口与协议详细设计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对内模块接口、对外设备协议、云端交互接口全部标准化，统一请求参数、返回字段、错误码定义。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【此处填写全局统一错误码、接口规范、通信协议细节】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13 异常处理与容错降级设计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覆盖设备异常、网络异常、推理异常、数据异常、算力过载、接口超时所有场景。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降级策略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14 模块性能与指标保障设计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对应PRS非功能指标，逐条落地到模块实现层面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边缘推理延迟保障：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设备并发接入能力保障：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数据实时性保障：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低功耗运行保障：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系统稳定性、容错能力保障：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15 TR3评审准出标准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所有业务模块详细设计完整，完全覆盖TR2架构与PRS需求；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边缘AI推理、离线自治、云边同步核心逻辑无缺失、无逻辑漏洞；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数据结构、接口、流程、异常分支全部明确，可直接交付开发编码；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性能、容错、降级、安全策略全部落地到模块细节；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模块依赖清晰，无架构冲突、无跨层违规调用设计。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16 附件清单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附件1：各模块详细流程图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附件2：核心函数伪代码清单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附件3：数据库详细表结构汇总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附件4：接口字段完整对照表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附件5：异常错误码全局定义表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2026-07-15T03:55:40Z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{"Label":"1","ContentProducer":"001191110102MACQD9K64010000","ProduceID":"7662598479911324633","ReservedCode1":"","ContentPropagator":"","PropagateID":"","ReservedCode2":""}</vt:lpwstr>
  </property>
</Properties>
</file>