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TR3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文档编号：TR-TR3-【项目编号】-V1.0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TR2评审通过，系统架构基线冻结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SE、算法工程师、边缘开发、云端开发、测试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一、设计与架构一致性（AK）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架构对齐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所有模块详细设计完全遵循TR2分层架构，无私自跨层调用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需求追溯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每个模块功能可反向追溯至PRS需求，无新增无基线功能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二、边缘感知网关模块详细设计（A）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设备接入逻辑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设备鉴权、协议解析、心跳、断线重连详细流程完整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数据预处理逻辑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滤波、归一化、队列缓存、过载丢弃分支全覆盖异常场景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三、边缘AI推理模块（AK）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模型加载逻辑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量化模型初始化、校验、加载失败重试逻辑完整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离线推理全流程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数据入队到推理到置信度过滤到结果输出所有分支完整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推理异常降级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算力不足、模型损坏、输入脏数据兜底处理逻辑齐全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四、离线自治与告警模块（A）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断网判定逻辑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网络心跳检测、离线本地业务执行流程完整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告警分级与联动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告警分级、去重、本地联动控制逻辑覆盖全部异常场景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五、云边同步模块（A）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同步全流程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上行缓存、增量上报、下行指令解析、回执返回流程完整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同步容错机制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同步超时、重传、失败缓存重试机制设计齐全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六、云端管控模块（B）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云端业务逻辑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设备档案、参数下发、模型版本管理、报表生成详细逻辑完整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七、数据、接口、异常设计（AK）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数据库表设计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边缘本地库、云端库字段、主键、存储周期、加密设计完整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接口定义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所有接口入参、出参、错误码、异常返回完整定义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全场景异常处理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设备异常、网络异常、推理异常、算力过载全部设计兜底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八、性能指标落地（A）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模块性能优化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模块内部性能优化逻辑满足PRS延迟、并发、内存占用指标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九、交付物与风险（AK）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交付文档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《模块详细设计说明书》完整，含流程图、数据结构、函数设计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模块风险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详细设计层面代码、算力、兼容性风险全部识别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测试负责人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