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center"/>
        <w:rPr>
          <w:rFonts w:hAnsi="宋体" w:cs="宋体"/>
          <w:sz w:val="36"/>
          <w:szCs w:val="36"/>
        </w:rPr>
      </w:pPr>
      <w:r>
        <w:rPr>
          <w:rFonts w:hint="eastAsia" w:hAnsi="宋体" w:cs="宋体"/>
          <w:sz w:val="36"/>
          <w:szCs w:val="36"/>
        </w:rPr>
        <w:t>iWebShop三级分销插件手册</w:t>
      </w:r>
    </w:p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center"/>
        <w:rPr>
          <w:rFonts w:hAnsi="宋体" w:cs="宋体"/>
          <w:sz w:val="36"/>
          <w:szCs w:val="36"/>
        </w:rPr>
      </w:pPr>
      <w:r>
        <w:rPr>
          <w:rFonts w:hint="eastAsia" w:hAnsi="宋体" w:cs="宋体"/>
          <w:sz w:val="36"/>
          <w:szCs w:val="36"/>
        </w:rPr>
        <w:t>版本号：5.0</w:t>
      </w:r>
    </w:p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center"/>
        <w:rPr>
          <w:rFonts w:hAnsi="宋体" w:cs="宋体"/>
          <w:sz w:val="36"/>
          <w:szCs w:val="36"/>
        </w:rPr>
      </w:pPr>
      <w:r>
        <w:rPr>
          <w:rFonts w:hAnsi="宋体" w:cs="宋体"/>
          <w:sz w:val="36"/>
          <w:szCs w:val="36"/>
        </w:rPr>
        <w:t>2017-9-23</w:t>
      </w:r>
    </w:p>
    <w:p>
      <w:pPr>
        <w:pStyle w:val="2"/>
        <w:jc w:val="center"/>
        <w:rPr>
          <w:rFonts w:hAnsi="宋体" w:cs="宋体"/>
          <w:sz w:val="36"/>
          <w:szCs w:val="36"/>
        </w:rPr>
      </w:pPr>
    </w:p>
    <w:p>
      <w:pPr>
        <w:pStyle w:val="2"/>
        <w:jc w:val="both"/>
        <w:rPr>
          <w:rFonts w:hAnsi="宋体" w:cs="宋体"/>
          <w:sz w:val="36"/>
          <w:szCs w:val="36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both"/>
        <w:rPr>
          <w:rFonts w:hAnsi="宋体" w:cs="宋体"/>
          <w:sz w:val="36"/>
          <w:szCs w:val="36"/>
        </w:rPr>
      </w:pPr>
    </w:p>
    <w:p>
      <w:pPr>
        <w:pStyle w:val="2"/>
        <w:numPr>
          <w:ilvl w:val="0"/>
          <w:numId w:val="1"/>
        </w:numPr>
        <w:jc w:val="left"/>
        <w:rPr>
          <w:rFonts w:hAnsi="宋体" w:cs="宋体"/>
        </w:rPr>
      </w:pPr>
      <w:r>
        <w:rPr>
          <w:rFonts w:hint="eastAsia" w:hAnsi="宋体" w:cs="宋体"/>
        </w:rPr>
        <w:t>三级分销插件的安装配置：</w:t>
      </w:r>
    </w:p>
    <w:p>
      <w:pPr>
        <w:pStyle w:val="2"/>
        <w:numPr>
          <w:ilvl w:val="0"/>
          <w:numId w:val="2"/>
        </w:numPr>
        <w:jc w:val="left"/>
        <w:rPr>
          <w:rFonts w:hAnsi="宋体" w:cs="宋体"/>
        </w:rPr>
      </w:pPr>
      <w:r>
        <w:rPr>
          <w:rFonts w:hint="eastAsia" w:hAnsi="宋体" w:cs="宋体"/>
        </w:rPr>
        <w:t>安装：打开后台管理系统&gt;插件&gt;插件列表，如图1所示</w:t>
      </w:r>
    </w:p>
    <w:p>
      <w:pPr>
        <w:pStyle w:val="2"/>
        <w:jc w:val="left"/>
        <w:rPr>
          <w:rFonts w:hAnsi="宋体" w:cs="宋体"/>
        </w:rPr>
      </w:pPr>
    </w:p>
    <w:p>
      <w:pPr>
        <w:pStyle w:val="2"/>
        <w:jc w:val="left"/>
        <w:rPr>
          <w:rFonts w:hint="eastAsia"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1351280"/>
            <wp:effectExtent l="19050" t="0" r="0" b="0"/>
            <wp:docPr id="1" name="图片 0" descr="安装插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安装插件.png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hAnsi="宋体" w:cs="宋体"/>
        </w:rPr>
      </w:pPr>
      <w:r>
        <w:rPr>
          <w:rFonts w:hint="eastAsia" w:hAnsi="宋体" w:cs="宋体"/>
        </w:rPr>
        <w:t>图1</w:t>
      </w:r>
    </w:p>
    <w:p>
      <w:pPr>
        <w:pStyle w:val="2"/>
        <w:jc w:val="left"/>
        <w:rPr>
          <w:rFonts w:hint="eastAsia" w:hAnsi="宋体" w:eastAsia="宋体" w:cs="宋体"/>
          <w:lang w:eastAsia="zh-CN"/>
        </w:rPr>
      </w:pPr>
      <w:r>
        <w:rPr>
          <w:rFonts w:hint="eastAsia" w:hAnsi="宋体" w:cs="宋体"/>
          <w:lang w:eastAsia="zh-CN"/>
        </w:rPr>
        <w:t>三级分销插件的目录在【</w:t>
      </w:r>
      <w:r>
        <w:rPr>
          <w:rFonts w:hint="eastAsia" w:hAnsi="宋体" w:cs="宋体"/>
          <w:lang w:val="en-US" w:eastAsia="zh-CN"/>
        </w:rPr>
        <w:t>/plugins/commission】里面，需要二次开发和修改的可以直接到这里进行开发。</w:t>
      </w:r>
    </w:p>
    <w:p>
      <w:pPr>
        <w:pStyle w:val="2"/>
        <w:jc w:val="left"/>
        <w:rPr>
          <w:rFonts w:hAnsi="宋体" w:cs="宋体"/>
        </w:rPr>
      </w:pPr>
      <w:bookmarkStart w:id="0" w:name="_GoBack"/>
      <w:bookmarkEnd w:id="0"/>
    </w:p>
    <w:p>
      <w:pPr>
        <w:pStyle w:val="2"/>
        <w:jc w:val="left"/>
        <w:rPr>
          <w:rFonts w:hAnsi="宋体" w:cs="宋体"/>
        </w:rPr>
      </w:pPr>
      <w:r>
        <w:rPr>
          <w:rFonts w:hint="eastAsia" w:hAnsi="宋体" w:cs="宋体"/>
        </w:rPr>
        <w:t>2.配置</w:t>
      </w:r>
    </w:p>
    <w:p>
      <w:pPr>
        <w:pStyle w:val="2"/>
        <w:jc w:val="left"/>
        <w:rPr>
          <w:rFonts w:hAnsi="宋体" w:cs="宋体"/>
        </w:rPr>
      </w:pPr>
      <w:r>
        <w:rPr>
          <w:rFonts w:hAnsi="宋体" w:cs="宋体"/>
        </w:rPr>
        <w:drawing>
          <wp:inline distT="0" distB="0" distL="0" distR="0">
            <wp:extent cx="5334000" cy="2553335"/>
            <wp:effectExtent l="19050" t="0" r="0" b="0"/>
            <wp:docPr id="2" name="图片 1" descr="插件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插件配置.pn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Ansi="宋体" w:cs="宋体"/>
        </w:rPr>
      </w:pPr>
      <w:r>
        <w:rPr>
          <w:rFonts w:hint="eastAsia" w:hAnsi="宋体" w:cs="宋体"/>
        </w:rPr>
        <w:t>图2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配置项说明：</w:t>
      </w:r>
    </w:p>
    <w:p>
      <w:pPr>
        <w:pStyle w:val="2"/>
        <w:numPr>
          <w:ilvl w:val="0"/>
          <w:numId w:val="3"/>
        </w:numPr>
        <w:rPr>
          <w:rFonts w:hAnsi="宋体" w:cs="宋体"/>
        </w:rPr>
      </w:pPr>
      <w:r>
        <w:rPr>
          <w:rFonts w:hint="eastAsia" w:hAnsi="宋体" w:cs="宋体"/>
        </w:rPr>
        <w:t>分销层级分为不开启、一级分销、二级分销和三级分销4种方式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3603625"/>
            <wp:effectExtent l="19050" t="0" r="0" b="0"/>
            <wp:docPr id="5" name="图片 3" descr="三级分销图解_分销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三级分销图解_分销商.pn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Ansi="宋体" w:cs="宋体"/>
        </w:rPr>
      </w:pPr>
      <w:r>
        <w:rPr>
          <w:rFonts w:hint="eastAsia" w:hAnsi="宋体" w:cs="宋体"/>
        </w:rPr>
        <w:t>图3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t>（1）分销层级若设置为不开启，则表示不启用分销插件，后面的参数设置将无任何意义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t>（2）分销层级若设置为一级分销，如图3所示，当分销商D购买商品后，分销商C可获得一级佣金，但分销商B和分销商A不会因分销商D的购买行为而获得佣金；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t>（3）分销层级若设置为二级分销，如图3所示，当分销商D购买商品后，分销商C可获得一级佣金，分销商B可获得二级佣金，但分销商A不会因分销商D的购买行为而获得佣金；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t>（4）分销层级若设置为三级分销，如图3所示，当分销商D购买商品后，分销商C可获得一级佣金，分销商B可获得二级佣金，分销商A可获得三级佣金。</w:t>
      </w:r>
    </w:p>
    <w:p>
      <w:pPr>
        <w:pStyle w:val="2"/>
        <w:numPr>
          <w:ilvl w:val="0"/>
          <w:numId w:val="3"/>
        </w:numPr>
        <w:rPr>
          <w:rFonts w:hAnsi="宋体" w:cs="宋体"/>
        </w:rPr>
      </w:pPr>
      <w:r>
        <w:rPr>
          <w:rFonts w:hint="eastAsia" w:hAnsi="宋体" w:cs="宋体"/>
        </w:rPr>
        <w:t>分销内购，会员购买商品后本人是否可以直接获得一级佣金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t>（1）若分销层级设置为三级分销，分销内购开启状态，如图3所示，当分销商D购买商品后，分销商D本人可获得一级佣金，分销商C可获得二级佣金，分销商B可获得三级佣金，分销商A此时不会获得佣金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t>（2）若分销层级设置为三级分销，分销内购关闭状态，如图3所示，当分销商D购买商品后，分销商C可获得一级佣金，分销商B可获得二级佣金，分销商A可获得三级佣金，同默认的三级分销一致。</w:t>
      </w:r>
    </w:p>
    <w:p>
      <w:pPr>
        <w:pStyle w:val="2"/>
        <w:numPr>
          <w:ilvl w:val="0"/>
          <w:numId w:val="3"/>
        </w:numPr>
        <w:rPr>
          <w:rFonts w:hAnsi="宋体" w:cs="宋体"/>
        </w:rPr>
      </w:pPr>
      <w:r>
        <w:rPr>
          <w:rFonts w:hint="eastAsia" w:hAnsi="宋体" w:cs="宋体"/>
        </w:rPr>
        <w:t>一级佣金比例，一级分销商获得的佣金 = 商品实付金额 X 商品数量 X 一级佣金比例</w:t>
      </w:r>
    </w:p>
    <w:p>
      <w:pPr>
        <w:pStyle w:val="2"/>
        <w:numPr>
          <w:ilvl w:val="0"/>
          <w:numId w:val="3"/>
        </w:numPr>
        <w:rPr>
          <w:rFonts w:hAnsi="宋体" w:cs="宋体"/>
        </w:rPr>
      </w:pPr>
      <w:r>
        <w:rPr>
          <w:rFonts w:hint="eastAsia" w:hAnsi="宋体" w:cs="宋体"/>
        </w:rPr>
        <w:t>二级佣金比例，二级分销商获得的佣金 = 商品实付金额 X 商品数量 X 二级佣金比例</w:t>
      </w:r>
    </w:p>
    <w:p>
      <w:pPr>
        <w:pStyle w:val="2"/>
        <w:numPr>
          <w:ilvl w:val="0"/>
          <w:numId w:val="3"/>
        </w:numPr>
        <w:rPr>
          <w:rFonts w:hAnsi="宋体" w:cs="宋体"/>
        </w:rPr>
      </w:pPr>
      <w:r>
        <w:rPr>
          <w:rFonts w:hint="eastAsia" w:hAnsi="宋体" w:cs="宋体"/>
        </w:rPr>
        <w:t>三级佣金比例，三级分销商获得的佣金 = 商品实付金额 X 商品数量 X 三级佣金比例</w:t>
      </w:r>
    </w:p>
    <w:p>
      <w:pPr>
        <w:pStyle w:val="2"/>
        <w:numPr>
          <w:ilvl w:val="0"/>
          <w:numId w:val="3"/>
        </w:numPr>
        <w:rPr>
          <w:rFonts w:hAnsi="宋体" w:cs="宋体"/>
        </w:rPr>
      </w:pPr>
      <w:r>
        <w:rPr>
          <w:rFonts w:hint="eastAsia" w:hAnsi="宋体" w:cs="宋体"/>
        </w:rPr>
        <w:t>提现额度，当分销商获得的佣金达到此额度时，才允许其提交佣金提现申请，若设置为0，则表示不限制，分销商获得佣金后随时可以提交佣金提现申请</w:t>
      </w:r>
    </w:p>
    <w:p>
      <w:pPr>
        <w:pStyle w:val="2"/>
        <w:numPr>
          <w:ilvl w:val="0"/>
          <w:numId w:val="3"/>
        </w:numPr>
        <w:rPr>
          <w:rFonts w:hAnsi="宋体" w:cs="宋体"/>
        </w:rPr>
      </w:pPr>
      <w:r>
        <w:rPr>
          <w:rFonts w:hint="eastAsia" w:hAnsi="宋体" w:cs="宋体"/>
        </w:rPr>
        <w:t>结算天数，当分销商完成订单后，再过多少天才可提交佣金提现申请，如果设置为0或空，则表示订单完成即可提交佣金提现申请，当然提交佣金提现申请还受提现额度的限制，设置一个合理的数值，避免因会员用户已获得佣金而不能正常退货</w:t>
      </w:r>
    </w:p>
    <w:p>
      <w:pPr>
        <w:pStyle w:val="2"/>
        <w:numPr>
          <w:ilvl w:val="0"/>
          <w:numId w:val="3"/>
        </w:numPr>
        <w:rPr>
          <w:rFonts w:hAnsi="宋体" w:cs="宋体"/>
        </w:rPr>
      </w:pPr>
      <w:r>
        <w:rPr>
          <w:rFonts w:hint="eastAsia" w:hAnsi="宋体" w:cs="宋体"/>
        </w:rPr>
        <w:t>累计消费【条件1】</w:t>
      </w:r>
    </w:p>
    <w:p>
      <w:pPr>
        <w:pStyle w:val="2"/>
        <w:numPr>
          <w:ilvl w:val="0"/>
          <w:numId w:val="3"/>
        </w:numPr>
        <w:rPr>
          <w:rFonts w:hAnsi="宋体" w:cs="宋体"/>
        </w:rPr>
      </w:pPr>
      <w:r>
        <w:rPr>
          <w:rFonts w:hint="eastAsia" w:hAnsi="宋体" w:cs="宋体"/>
        </w:rPr>
        <w:t>经验值【条件2】</w:t>
      </w:r>
    </w:p>
    <w:p>
      <w:pPr>
        <w:pStyle w:val="2"/>
        <w:numPr>
          <w:ilvl w:val="0"/>
          <w:numId w:val="3"/>
        </w:numPr>
        <w:rPr>
          <w:rFonts w:hAnsi="宋体" w:cs="宋体"/>
        </w:rPr>
      </w:pPr>
      <w:r>
        <w:rPr>
          <w:rFonts w:hint="eastAsia" w:hAnsi="宋体" w:cs="宋体"/>
        </w:rPr>
        <w:t>分销商条件逻辑，与累计消费【条件1】和经验值【条件2】共同控制一个会员用户如何自动成为分销商</w:t>
      </w:r>
    </w:p>
    <w:p>
      <w:pPr>
        <w:pStyle w:val="2"/>
        <w:numPr>
          <w:ilvl w:val="0"/>
          <w:numId w:val="3"/>
        </w:numPr>
        <w:rPr>
          <w:rFonts w:hAnsi="宋体" w:cs="宋体"/>
        </w:rPr>
      </w:pPr>
      <w:r>
        <w:rPr>
          <w:rFonts w:hint="eastAsia" w:hAnsi="宋体" w:cs="宋体"/>
        </w:rPr>
        <w:t>插件排序，调整三级分销插件在插件列表中的排序</w:t>
      </w:r>
    </w:p>
    <w:p>
      <w:pPr>
        <w:pStyle w:val="2"/>
        <w:numPr>
          <w:ilvl w:val="0"/>
          <w:numId w:val="3"/>
        </w:numPr>
        <w:rPr>
          <w:rFonts w:hAnsi="宋体" w:cs="宋体"/>
        </w:rPr>
      </w:pPr>
      <w:r>
        <w:rPr>
          <w:rFonts w:hint="eastAsia" w:hAnsi="宋体" w:cs="宋体"/>
        </w:rPr>
        <w:t>插件状态，当需要保留当前分销相关数据而暂停分销功能的时候，可选择关闭状态，而卸载分销插件将会彻底删除分销相关数据及配置</w:t>
      </w:r>
    </w:p>
    <w:p>
      <w:pPr>
        <w:pStyle w:val="2"/>
        <w:rPr>
          <w:rFonts w:hAnsi="宋体" w:cs="宋体"/>
        </w:rPr>
      </w:pPr>
    </w:p>
    <w:p>
      <w:pPr>
        <w:pStyle w:val="2"/>
        <w:numPr>
          <w:ilvl w:val="0"/>
          <w:numId w:val="1"/>
        </w:numPr>
        <w:rPr>
          <w:rFonts w:hAnsi="宋体" w:cs="宋体"/>
        </w:rPr>
      </w:pPr>
      <w:r>
        <w:rPr>
          <w:rFonts w:hint="eastAsia" w:hAnsi="宋体" w:cs="宋体"/>
        </w:rPr>
        <w:t>三级分销插件的后台管理功能：</w:t>
      </w:r>
    </w:p>
    <w:p>
      <w:pPr>
        <w:pStyle w:val="2"/>
        <w:numPr>
          <w:ilvl w:val="0"/>
          <w:numId w:val="4"/>
        </w:numPr>
        <w:rPr>
          <w:rFonts w:hAnsi="宋体" w:cs="宋体"/>
        </w:rPr>
      </w:pPr>
      <w:r>
        <w:rPr>
          <w:rFonts w:hint="eastAsia" w:hAnsi="宋体" w:cs="宋体"/>
        </w:rPr>
        <w:t>分销单品管理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t>插件配置项一级佣金比例、二级佣金比例和三级佣金比例是商城所有商品的统一设置，如果对个别商品的佣金比例进行单独设置，就用到本功能了。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2654935"/>
            <wp:effectExtent l="19050" t="0" r="0" b="0"/>
            <wp:docPr id="6" name="图片 5" descr="分销单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分销单品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Ansi="宋体" w:cs="宋体"/>
        </w:rPr>
      </w:pPr>
      <w:r>
        <w:rPr>
          <w:rFonts w:hint="eastAsia" w:hAnsi="宋体" w:cs="宋体"/>
        </w:rPr>
        <w:t>图4</w:t>
      </w:r>
    </w:p>
    <w:p>
      <w:pPr>
        <w:pStyle w:val="2"/>
        <w:numPr>
          <w:ilvl w:val="0"/>
          <w:numId w:val="5"/>
        </w:numPr>
        <w:rPr>
          <w:rFonts w:hAnsi="宋体" w:cs="宋体"/>
        </w:rPr>
      </w:pPr>
      <w:r>
        <w:rPr>
          <w:rFonts w:hint="eastAsia" w:hAnsi="宋体" w:cs="宋体"/>
        </w:rPr>
        <w:t>添加商品佣金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2153920"/>
            <wp:effectExtent l="19050" t="0" r="0" b="0"/>
            <wp:docPr id="7" name="图片 6" descr="添加单品佣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添加单品佣金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Ansi="宋体" w:cs="宋体"/>
        </w:rPr>
      </w:pPr>
      <w:r>
        <w:rPr>
          <w:rFonts w:hint="eastAsia" w:hAnsi="宋体" w:cs="宋体"/>
        </w:rPr>
        <w:t>图5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3495040"/>
            <wp:effectExtent l="19050" t="0" r="0" b="0"/>
            <wp:docPr id="8" name="图片 7" descr="添加单品佣金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添加单品佣金2.pn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Ansi="宋体" w:cs="宋体"/>
        </w:rPr>
      </w:pPr>
      <w:r>
        <w:rPr>
          <w:rFonts w:hint="eastAsia" w:hAnsi="宋体" w:cs="宋体"/>
        </w:rPr>
        <w:t>图6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t>添加商品佣金时是否开启选项一定要选择“是”，否则会按照插件配置项的标准进行相关计算。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1054100"/>
            <wp:effectExtent l="19050" t="0" r="0" b="0"/>
            <wp:docPr id="9" name="图片 8" descr="分销单品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分销单品列表.png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Ansi="宋体" w:cs="宋体"/>
        </w:rPr>
      </w:pPr>
      <w:r>
        <w:rPr>
          <w:rFonts w:hint="eastAsia" w:hAnsi="宋体" w:cs="宋体"/>
        </w:rPr>
        <w:t>图7</w:t>
      </w:r>
    </w:p>
    <w:p>
      <w:pPr>
        <w:pStyle w:val="2"/>
        <w:numPr>
          <w:ilvl w:val="0"/>
          <w:numId w:val="5"/>
        </w:numPr>
        <w:rPr>
          <w:rFonts w:hAnsi="宋体" w:cs="宋体"/>
        </w:rPr>
      </w:pPr>
      <w:r>
        <w:rPr>
          <w:rFonts w:hint="eastAsia" w:hAnsi="宋体" w:cs="宋体"/>
        </w:rPr>
        <w:t>编辑商品佣金</w:t>
      </w:r>
    </w:p>
    <w:p>
      <w:pPr>
        <w:pStyle w:val="2"/>
        <w:numPr>
          <w:ilvl w:val="0"/>
          <w:numId w:val="5"/>
        </w:numPr>
        <w:rPr>
          <w:rFonts w:hAnsi="宋体" w:cs="宋体"/>
        </w:rPr>
      </w:pPr>
      <w:r>
        <w:rPr>
          <w:rFonts w:hint="eastAsia" w:hAnsi="宋体" w:cs="宋体"/>
        </w:rPr>
        <w:t>删除商品佣金</w:t>
      </w:r>
    </w:p>
    <w:p>
      <w:pPr>
        <w:pStyle w:val="2"/>
        <w:numPr>
          <w:ilvl w:val="0"/>
          <w:numId w:val="4"/>
        </w:numPr>
        <w:rPr>
          <w:rFonts w:hAnsi="宋体" w:cs="宋体"/>
        </w:rPr>
      </w:pPr>
      <w:r>
        <w:rPr>
          <w:rFonts w:hint="eastAsia" w:hAnsi="宋体" w:cs="宋体"/>
        </w:rPr>
        <w:t>分销订单管理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3686175" cy="2238375"/>
            <wp:effectExtent l="19050" t="0" r="9525" b="0"/>
            <wp:docPr id="10" name="图片 9" descr="分销订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分销订单.png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Ansi="宋体" w:cs="宋体"/>
        </w:rPr>
      </w:pPr>
      <w:r>
        <w:rPr>
          <w:rFonts w:hint="eastAsia" w:hAnsi="宋体" w:cs="宋体"/>
        </w:rPr>
        <w:t>图8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t>查看分销订单详情，订单的佣金明细，可根据订单号，订单佣金总额的范围或订单完成时间的范围进行筛选查询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1302385"/>
            <wp:effectExtent l="19050" t="0" r="0" b="0"/>
            <wp:docPr id="13" name="图片 12" descr="分销订单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分销订单列表.png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Ansi="宋体" w:cs="宋体"/>
        </w:rPr>
      </w:pPr>
      <w:r>
        <w:rPr>
          <w:rFonts w:hint="eastAsia" w:hAnsi="宋体" w:cs="宋体"/>
        </w:rPr>
        <w:t>图9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2381250"/>
            <wp:effectExtent l="19050" t="0" r="0" b="0"/>
            <wp:docPr id="12" name="图片 11" descr="订单佣金明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订单佣金明细.png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Ansi="宋体" w:cs="宋体"/>
        </w:rPr>
      </w:pPr>
      <w:r>
        <w:rPr>
          <w:rFonts w:hint="eastAsia" w:hAnsi="宋体" w:cs="宋体"/>
        </w:rPr>
        <w:t>图10</w:t>
      </w:r>
    </w:p>
    <w:p>
      <w:pPr>
        <w:pStyle w:val="2"/>
        <w:numPr>
          <w:ilvl w:val="0"/>
          <w:numId w:val="4"/>
        </w:numPr>
        <w:rPr>
          <w:rFonts w:hAnsi="宋体" w:cs="宋体"/>
        </w:rPr>
      </w:pPr>
      <w:r>
        <w:rPr>
          <w:rFonts w:hint="eastAsia" w:hAnsi="宋体" w:cs="宋体"/>
        </w:rPr>
        <w:t>分销商排行</w:t>
      </w:r>
    </w:p>
    <w:p>
      <w:pPr>
        <w:pStyle w:val="2"/>
        <w:ind w:left="360"/>
        <w:rPr>
          <w:rFonts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2790825" cy="2609850"/>
            <wp:effectExtent l="19050" t="0" r="9525" b="0"/>
            <wp:docPr id="14" name="图片 13" descr="分销商排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分销商排行.png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Ansi="宋体" w:cs="宋体"/>
        </w:rPr>
      </w:pPr>
      <w:r>
        <w:rPr>
          <w:rFonts w:hint="eastAsia" w:hAnsi="宋体" w:cs="宋体"/>
        </w:rPr>
        <w:t>图11</w:t>
      </w:r>
    </w:p>
    <w:p>
      <w:pPr>
        <w:pStyle w:val="2"/>
        <w:ind w:left="360"/>
        <w:rPr>
          <w:rFonts w:hAnsi="宋体" w:cs="宋体"/>
        </w:rPr>
      </w:pPr>
      <w:r>
        <w:rPr>
          <w:rFonts w:hAnsi="宋体" w:cs="宋体"/>
        </w:rPr>
        <w:drawing>
          <wp:inline distT="0" distB="0" distL="0" distR="0">
            <wp:extent cx="5334000" cy="1828800"/>
            <wp:effectExtent l="19050" t="0" r="0" b="0"/>
            <wp:docPr id="3" name="图片 2" descr="分销商排行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分销商排行列表.png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Ansi="宋体" w:cs="宋体"/>
        </w:rPr>
      </w:pPr>
      <w:r>
        <w:rPr>
          <w:rFonts w:hint="eastAsia" w:hAnsi="宋体" w:cs="宋体"/>
        </w:rPr>
        <w:t>图12</w:t>
      </w:r>
    </w:p>
    <w:p>
      <w:pPr>
        <w:pStyle w:val="2"/>
        <w:numPr>
          <w:ilvl w:val="0"/>
          <w:numId w:val="4"/>
        </w:numPr>
        <w:rPr>
          <w:rFonts w:hint="eastAsia" w:hAnsi="宋体" w:cs="宋体"/>
        </w:rPr>
      </w:pPr>
      <w:r>
        <w:rPr>
          <w:rFonts w:hint="eastAsia" w:hAnsi="宋体" w:cs="宋体"/>
        </w:rPr>
        <w:t>分销佣金申请管理</w:t>
      </w:r>
    </w:p>
    <w:p>
      <w:pPr>
        <w:pStyle w:val="2"/>
        <w:ind w:left="360"/>
        <w:rPr>
          <w:rFonts w:hint="eastAsia"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3009900" cy="2609850"/>
            <wp:effectExtent l="19050" t="0" r="0" b="0"/>
            <wp:docPr id="4" name="图片 3" descr="分销佣金申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分销佣金申请.png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int="eastAsia" w:hAnsi="宋体" w:cs="宋体"/>
        </w:rPr>
      </w:pPr>
      <w:r>
        <w:rPr>
          <w:rFonts w:hint="eastAsia" w:hAnsi="宋体" w:cs="宋体"/>
        </w:rPr>
        <w:t>图13</w:t>
      </w:r>
    </w:p>
    <w:p>
      <w:pPr>
        <w:pStyle w:val="2"/>
        <w:ind w:left="360"/>
        <w:jc w:val="center"/>
        <w:rPr>
          <w:rFonts w:hint="eastAsia" w:hAnsi="宋体" w:cs="宋体"/>
        </w:rPr>
      </w:pPr>
    </w:p>
    <w:p>
      <w:pPr>
        <w:pStyle w:val="2"/>
        <w:ind w:left="360"/>
        <w:rPr>
          <w:rFonts w:hint="eastAsia" w:hAnsi="宋体" w:cs="宋体"/>
        </w:rPr>
      </w:pPr>
      <w:r>
        <w:rPr>
          <w:rFonts w:hint="eastAsia" w:hAnsi="宋体" w:cs="宋体"/>
        </w:rPr>
        <w:t>如图14所示，可以查看佣金提现详情，也可以删除该申请，若删除该提现申请，则本次申请的佣金重新回到会员用户的可提现佣金中。</w:t>
      </w:r>
    </w:p>
    <w:p>
      <w:pPr>
        <w:pStyle w:val="2"/>
        <w:ind w:left="360"/>
        <w:rPr>
          <w:rFonts w:hint="eastAsia"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753110"/>
            <wp:effectExtent l="19050" t="0" r="0" b="0"/>
            <wp:docPr id="11" name="图片 10" descr="佣金申请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佣金申请列表.png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int="eastAsia" w:hAnsi="宋体" w:cs="宋体"/>
        </w:rPr>
      </w:pPr>
      <w:r>
        <w:rPr>
          <w:rFonts w:hint="eastAsia" w:hAnsi="宋体" w:cs="宋体"/>
        </w:rPr>
        <w:t>图14</w:t>
      </w:r>
    </w:p>
    <w:p>
      <w:pPr>
        <w:pStyle w:val="2"/>
        <w:ind w:left="360"/>
        <w:rPr>
          <w:rFonts w:hint="eastAsia" w:hAnsi="宋体" w:cs="宋体"/>
        </w:rPr>
      </w:pPr>
      <w:r>
        <w:rPr>
          <w:rFonts w:hint="eastAsia" w:hAnsi="宋体" w:cs="宋体"/>
        </w:rPr>
        <w:t>如图15所示，若修改状态选择提现失败，则与删除该提现申请的效果相同，对应的佣金重新回到会员用户的可提现佣金中，差别在于删除后该申请记录消失，提现失败的状态会员用户可以查询；</w:t>
      </w:r>
    </w:p>
    <w:p>
      <w:pPr>
        <w:pStyle w:val="2"/>
        <w:ind w:left="360"/>
        <w:rPr>
          <w:rFonts w:hint="eastAsia" w:hAnsi="宋体" w:cs="宋体"/>
        </w:rPr>
      </w:pPr>
      <w:r>
        <w:rPr>
          <w:rFonts w:hint="eastAsia" w:hAnsi="宋体" w:cs="宋体"/>
        </w:rPr>
        <w:t>若修改状态选择提现成功，则申请提现的佣金将转入到会员用户的余额中。</w:t>
      </w:r>
    </w:p>
    <w:p>
      <w:pPr>
        <w:pStyle w:val="2"/>
        <w:ind w:left="360"/>
        <w:rPr>
          <w:rFonts w:hint="eastAsia"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2506345"/>
            <wp:effectExtent l="19050" t="0" r="0" b="0"/>
            <wp:docPr id="15" name="图片 14" descr="提现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提现成功.png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Ansi="宋体" w:cs="宋体"/>
        </w:rPr>
      </w:pPr>
      <w:r>
        <w:rPr>
          <w:rFonts w:hint="eastAsia" w:hAnsi="宋体" w:cs="宋体"/>
        </w:rPr>
        <w:t>图15</w:t>
      </w:r>
    </w:p>
    <w:p>
      <w:pPr>
        <w:pStyle w:val="2"/>
        <w:numPr>
          <w:ilvl w:val="0"/>
          <w:numId w:val="4"/>
        </w:numPr>
        <w:rPr>
          <w:rFonts w:hAnsi="宋体" w:cs="宋体"/>
        </w:rPr>
      </w:pPr>
      <w:r>
        <w:rPr>
          <w:rFonts w:hint="eastAsia" w:hAnsi="宋体" w:cs="宋体"/>
        </w:rPr>
        <w:t>设置分销商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3171825" cy="2247900"/>
            <wp:effectExtent l="19050" t="0" r="9525" b="0"/>
            <wp:docPr id="16" name="图片 15" descr="设置分销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设置分销商.png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hAnsi="宋体" w:cs="宋体"/>
        </w:rPr>
      </w:pPr>
      <w:r>
        <w:rPr>
          <w:rFonts w:hint="eastAsia" w:hAnsi="宋体" w:cs="宋体"/>
        </w:rPr>
        <w:t>图16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1793240"/>
            <wp:effectExtent l="19050" t="0" r="0" b="0"/>
            <wp:docPr id="17" name="图片 16" descr="设为分销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设为分销商.png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hAnsi="宋体" w:cs="宋体"/>
        </w:rPr>
      </w:pPr>
      <w:r>
        <w:rPr>
          <w:rFonts w:hint="eastAsia" w:hAnsi="宋体" w:cs="宋体"/>
        </w:rPr>
        <w:t>图17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注意：设为分销商和取消分销商并不是可逆操作，例如会员用户N是分销商用户M的下线，在满足取消分销商的条件下，将用户N成功取消分销商资格，然后再重新将用户N设置为分销商，此时用户N将不再是分销商用户M的下线，而是独立的分销商。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numPr>
          <w:ilvl w:val="0"/>
          <w:numId w:val="1"/>
        </w:numPr>
        <w:rPr>
          <w:rFonts w:hint="eastAsia" w:hAnsi="宋体" w:cs="宋体"/>
        </w:rPr>
      </w:pPr>
      <w:r>
        <w:rPr>
          <w:rFonts w:hint="eastAsia" w:hAnsi="宋体" w:cs="宋体"/>
        </w:rPr>
        <w:t>三级分销插件的前台会员用户功能：</w:t>
      </w:r>
    </w:p>
    <w:p>
      <w:pPr>
        <w:pStyle w:val="2"/>
        <w:ind w:left="420"/>
        <w:rPr>
          <w:rFonts w:hint="eastAsia" w:hAnsi="宋体" w:cs="宋体"/>
        </w:rPr>
      </w:pPr>
      <w:r>
        <w:rPr>
          <w:rFonts w:hint="eastAsia" w:hAnsi="宋体" w:cs="宋体"/>
        </w:rPr>
        <w:t>当会员用户成为分销商之后，将在会员中心多出一组菜单“分销推介”，普通会员用户没有这组菜单。</w:t>
      </w:r>
    </w:p>
    <w:p>
      <w:pPr>
        <w:pStyle w:val="2"/>
        <w:ind w:left="420"/>
        <w:rPr>
          <w:rFonts w:hint="eastAsia"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2181225" cy="2914650"/>
            <wp:effectExtent l="19050" t="0" r="9525" b="0"/>
            <wp:docPr id="18" name="图片 17" descr="我的推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我的推介.png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420"/>
        <w:jc w:val="center"/>
        <w:rPr>
          <w:rFonts w:hAnsi="宋体" w:cs="宋体"/>
        </w:rPr>
      </w:pPr>
      <w:r>
        <w:rPr>
          <w:rFonts w:hint="eastAsia" w:hAnsi="宋体" w:cs="宋体"/>
        </w:rPr>
        <w:t>图18</w:t>
      </w:r>
    </w:p>
    <w:p>
      <w:pPr>
        <w:pStyle w:val="2"/>
        <w:numPr>
          <w:ilvl w:val="0"/>
          <w:numId w:val="6"/>
        </w:numPr>
        <w:rPr>
          <w:rFonts w:hint="eastAsia" w:hAnsi="宋体" w:cs="宋体"/>
        </w:rPr>
      </w:pPr>
      <w:r>
        <w:rPr>
          <w:rFonts w:hint="eastAsia" w:hAnsi="宋体" w:cs="宋体"/>
        </w:rPr>
        <w:t>我的推介</w:t>
      </w:r>
    </w:p>
    <w:p>
      <w:pPr>
        <w:pStyle w:val="2"/>
        <w:ind w:left="360"/>
        <w:rPr>
          <w:rFonts w:hint="eastAsia"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3827145"/>
            <wp:effectExtent l="19050" t="0" r="0" b="0"/>
            <wp:docPr id="19" name="图片 18" descr="我的推介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我的推介详情.png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Ansi="宋体" w:cs="宋体"/>
        </w:rPr>
      </w:pPr>
      <w:r>
        <w:rPr>
          <w:rFonts w:hint="eastAsia" w:hAnsi="宋体" w:cs="宋体"/>
        </w:rPr>
        <w:t>图19</w:t>
      </w:r>
    </w:p>
    <w:p>
      <w:pPr>
        <w:pStyle w:val="2"/>
        <w:numPr>
          <w:ilvl w:val="0"/>
          <w:numId w:val="6"/>
        </w:numPr>
        <w:rPr>
          <w:rFonts w:hint="eastAsia" w:hAnsi="宋体" w:cs="宋体"/>
        </w:rPr>
      </w:pPr>
      <w:r>
        <w:rPr>
          <w:rFonts w:hint="eastAsia" w:hAnsi="宋体" w:cs="宋体"/>
        </w:rPr>
        <w:t>我的下线成员</w:t>
      </w:r>
    </w:p>
    <w:p>
      <w:pPr>
        <w:pStyle w:val="2"/>
        <w:ind w:left="360"/>
        <w:rPr>
          <w:rFonts w:hint="eastAsia"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948690"/>
            <wp:effectExtent l="19050" t="0" r="0" b="0"/>
            <wp:docPr id="20" name="图片 19" descr="我的下线成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我的下线成员.png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Ansi="宋体" w:cs="宋体"/>
        </w:rPr>
      </w:pPr>
      <w:r>
        <w:rPr>
          <w:rFonts w:hint="eastAsia" w:hAnsi="宋体" w:cs="宋体"/>
        </w:rPr>
        <w:t>图20</w:t>
      </w:r>
    </w:p>
    <w:p>
      <w:pPr>
        <w:pStyle w:val="2"/>
        <w:numPr>
          <w:ilvl w:val="0"/>
          <w:numId w:val="6"/>
        </w:numPr>
        <w:rPr>
          <w:rFonts w:hAnsi="宋体" w:cs="宋体"/>
        </w:rPr>
      </w:pPr>
      <w:r>
        <w:rPr>
          <w:rFonts w:hint="eastAsia" w:hAnsi="宋体" w:cs="宋体"/>
        </w:rPr>
        <w:t>我的佣金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1721485"/>
            <wp:effectExtent l="19050" t="0" r="0" b="0"/>
            <wp:docPr id="21" name="图片 20" descr="我的佣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我的佣金.png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hAnsi="宋体" w:cs="宋体"/>
        </w:rPr>
      </w:pPr>
      <w:r>
        <w:rPr>
          <w:rFonts w:hint="eastAsia" w:hAnsi="宋体" w:cs="宋体"/>
        </w:rPr>
        <w:t>图21</w:t>
      </w:r>
    </w:p>
    <w:p>
      <w:pPr>
        <w:pStyle w:val="2"/>
        <w:numPr>
          <w:ilvl w:val="0"/>
          <w:numId w:val="7"/>
        </w:numPr>
        <w:rPr>
          <w:rFonts w:hint="eastAsia" w:hAnsi="宋体" w:cs="宋体"/>
        </w:rPr>
      </w:pPr>
      <w:r>
        <w:rPr>
          <w:rFonts w:hint="eastAsia" w:hAnsi="宋体" w:cs="宋体"/>
        </w:rPr>
        <w:t>待收入佣金，后台管理中插件配置项“结算天数”将影响此值。待收入佣金包含以下几部分：</w:t>
      </w:r>
    </w:p>
    <w:p>
      <w:pPr>
        <w:pStyle w:val="2"/>
        <w:numPr>
          <w:ilvl w:val="0"/>
          <w:numId w:val="8"/>
        </w:numPr>
        <w:rPr>
          <w:rFonts w:hint="eastAsia" w:hAnsi="宋体" w:cs="宋体"/>
        </w:rPr>
      </w:pPr>
      <w:r>
        <w:rPr>
          <w:rFonts w:hint="eastAsia" w:hAnsi="宋体" w:cs="宋体"/>
        </w:rPr>
        <w:t>已完成的分销订单，当前时间未达到结算天数的限制要求</w:t>
      </w:r>
    </w:p>
    <w:p>
      <w:pPr>
        <w:pStyle w:val="2"/>
        <w:numPr>
          <w:ilvl w:val="0"/>
          <w:numId w:val="8"/>
        </w:numPr>
        <w:rPr>
          <w:rFonts w:hint="eastAsia" w:hAnsi="宋体" w:cs="宋体"/>
        </w:rPr>
      </w:pPr>
      <w:r>
        <w:rPr>
          <w:rFonts w:hint="eastAsia" w:hAnsi="宋体" w:cs="宋体"/>
        </w:rPr>
        <w:t>分销订单有部分退款，已发货但当前时间未达到结算天数的限制要求</w:t>
      </w:r>
    </w:p>
    <w:p>
      <w:pPr>
        <w:pStyle w:val="2"/>
        <w:numPr>
          <w:ilvl w:val="0"/>
          <w:numId w:val="8"/>
        </w:numPr>
        <w:rPr>
          <w:rFonts w:hint="eastAsia" w:hAnsi="宋体" w:cs="宋体"/>
        </w:rPr>
      </w:pPr>
      <w:r>
        <w:rPr>
          <w:rFonts w:hint="eastAsia" w:hAnsi="宋体" w:cs="宋体"/>
        </w:rPr>
        <w:t>分销订单有部分退款且未发货</w:t>
      </w:r>
    </w:p>
    <w:p>
      <w:pPr>
        <w:pStyle w:val="2"/>
        <w:numPr>
          <w:ilvl w:val="0"/>
          <w:numId w:val="7"/>
        </w:numPr>
        <w:rPr>
          <w:rFonts w:hint="eastAsia" w:hAnsi="宋体" w:cs="宋体"/>
        </w:rPr>
      </w:pPr>
      <w:r>
        <w:rPr>
          <w:rFonts w:hint="eastAsia" w:hAnsi="宋体" w:cs="宋体"/>
        </w:rPr>
        <w:t>可提现佣金，后台管理中插件配置项“结算天数”将影响此值。可提现佣金包含以下几部分：</w:t>
      </w:r>
    </w:p>
    <w:p>
      <w:pPr>
        <w:pStyle w:val="2"/>
        <w:numPr>
          <w:ilvl w:val="0"/>
          <w:numId w:val="9"/>
        </w:numPr>
        <w:rPr>
          <w:rFonts w:hint="eastAsia" w:hAnsi="宋体" w:cs="宋体"/>
        </w:rPr>
      </w:pPr>
      <w:r>
        <w:rPr>
          <w:rFonts w:hint="eastAsia" w:hAnsi="宋体" w:cs="宋体"/>
        </w:rPr>
        <w:t>已完成的分销订单且当前时间已达到结算天数的限制要求</w:t>
      </w:r>
    </w:p>
    <w:p>
      <w:pPr>
        <w:pStyle w:val="2"/>
        <w:numPr>
          <w:ilvl w:val="0"/>
          <w:numId w:val="9"/>
        </w:numPr>
        <w:rPr>
          <w:rFonts w:hint="eastAsia" w:hAnsi="宋体" w:cs="宋体"/>
        </w:rPr>
      </w:pPr>
      <w:r>
        <w:rPr>
          <w:rFonts w:hint="eastAsia" w:hAnsi="宋体" w:cs="宋体"/>
        </w:rPr>
        <w:t>分销订单有部分退款，已发货且当前时间已达到结算天数的限制要求</w:t>
      </w:r>
    </w:p>
    <w:p>
      <w:pPr>
        <w:pStyle w:val="2"/>
        <w:numPr>
          <w:ilvl w:val="0"/>
          <w:numId w:val="7"/>
        </w:numPr>
        <w:rPr>
          <w:rFonts w:hint="eastAsia" w:hAnsi="宋体" w:cs="宋体"/>
        </w:rPr>
      </w:pPr>
      <w:r>
        <w:rPr>
          <w:rFonts w:hint="eastAsia" w:hAnsi="宋体" w:cs="宋体"/>
        </w:rPr>
        <w:t>待审核佣金，已提交佣金提现申请但后台管理员未处理</w:t>
      </w:r>
    </w:p>
    <w:p>
      <w:pPr>
        <w:pStyle w:val="2"/>
        <w:numPr>
          <w:ilvl w:val="0"/>
          <w:numId w:val="7"/>
        </w:numPr>
        <w:rPr>
          <w:rFonts w:hint="eastAsia" w:hAnsi="宋体" w:cs="宋体"/>
        </w:rPr>
      </w:pPr>
      <w:r>
        <w:rPr>
          <w:rFonts w:hint="eastAsia" w:hAnsi="宋体" w:cs="宋体"/>
        </w:rPr>
        <w:t>已到账佣金，佣金提现申请已批准，该部分佣金已转入会员用户余额</w:t>
      </w:r>
    </w:p>
    <w:p>
      <w:pPr>
        <w:pStyle w:val="2"/>
        <w:numPr>
          <w:ilvl w:val="0"/>
          <w:numId w:val="6"/>
        </w:numPr>
        <w:rPr>
          <w:rFonts w:hint="eastAsia" w:hAnsi="宋体" w:cs="宋体"/>
        </w:rPr>
      </w:pPr>
      <w:r>
        <w:rPr>
          <w:rFonts w:hint="eastAsia" w:hAnsi="宋体" w:cs="宋体"/>
        </w:rPr>
        <w:t>佣金提现</w:t>
      </w:r>
    </w:p>
    <w:p>
      <w:pPr>
        <w:pStyle w:val="2"/>
        <w:ind w:left="360"/>
        <w:rPr>
          <w:rFonts w:hint="eastAsia"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2192655"/>
            <wp:effectExtent l="19050" t="0" r="0" b="0"/>
            <wp:docPr id="22" name="图片 21" descr="佣金提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佣金提现.png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int="eastAsia" w:hAnsi="宋体" w:cs="宋体"/>
        </w:rPr>
      </w:pPr>
      <w:r>
        <w:rPr>
          <w:rFonts w:hint="eastAsia" w:hAnsi="宋体" w:cs="宋体"/>
        </w:rPr>
        <w:t>图22</w:t>
      </w:r>
    </w:p>
    <w:p>
      <w:pPr>
        <w:pStyle w:val="2"/>
        <w:ind w:left="360"/>
        <w:rPr>
          <w:rFonts w:hint="eastAsia" w:hAnsi="宋体" w:cs="宋体"/>
        </w:rPr>
      </w:pPr>
      <w:r>
        <w:rPr>
          <w:rFonts w:hint="eastAsia" w:hAnsi="宋体" w:cs="宋体"/>
        </w:rPr>
        <w:t>会员用户可申请的佣金提现金额等于可提现佣金，且不可修改。后台管理中插件配置项“提现额度”将决定该申请是否提交成功。</w:t>
      </w:r>
    </w:p>
    <w:p>
      <w:pPr>
        <w:pStyle w:val="2"/>
        <w:ind w:left="360"/>
        <w:rPr>
          <w:rFonts w:hint="eastAsia" w:hAnsi="宋体" w:cs="宋体"/>
        </w:rPr>
      </w:pPr>
      <w:r>
        <w:rPr>
          <w:rFonts w:hint="eastAsia" w:hAnsi="宋体" w:cs="宋体"/>
        </w:rPr>
        <w:t>申请成功后，可提现佣金将归零，同时待审核佣金将变为申请提现金额，同时在后台管理员未处理该申请时可以取消，如图23所示。</w:t>
      </w:r>
    </w:p>
    <w:p>
      <w:pPr>
        <w:pStyle w:val="2"/>
        <w:ind w:left="360"/>
        <w:rPr>
          <w:rFonts w:hint="eastAsia"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1548765"/>
            <wp:effectExtent l="19050" t="0" r="0" b="0"/>
            <wp:docPr id="23" name="图片 22" descr="佣金提现待审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佣金提现待审核.png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/>
        <w:jc w:val="center"/>
        <w:rPr>
          <w:rFonts w:hint="eastAsia" w:hAnsi="宋体" w:cs="宋体"/>
        </w:rPr>
      </w:pPr>
      <w:r>
        <w:rPr>
          <w:rFonts w:hint="eastAsia" w:hAnsi="宋体" w:cs="宋体"/>
        </w:rPr>
        <w:t>图23</w:t>
      </w:r>
    </w:p>
    <w:p>
      <w:pPr>
        <w:pStyle w:val="2"/>
        <w:ind w:left="360"/>
        <w:rPr>
          <w:rFonts w:hAnsi="宋体" w:cs="宋体"/>
        </w:rPr>
      </w:pPr>
    </w:p>
    <w:p>
      <w:pPr>
        <w:pStyle w:val="2"/>
        <w:numPr>
          <w:ilvl w:val="0"/>
          <w:numId w:val="1"/>
        </w:numPr>
        <w:rPr>
          <w:rFonts w:hAnsi="宋体" w:cs="宋体"/>
        </w:rPr>
      </w:pPr>
      <w:r>
        <w:rPr>
          <w:rFonts w:hint="eastAsia" w:hAnsi="宋体" w:cs="宋体"/>
        </w:rPr>
        <w:t>三级分销插件的商家管理功能：</w:t>
      </w:r>
    </w:p>
    <w:p>
      <w:pPr>
        <w:pStyle w:val="2"/>
        <w:numPr>
          <w:ilvl w:val="0"/>
          <w:numId w:val="10"/>
        </w:numPr>
        <w:rPr>
          <w:rFonts w:hAnsi="宋体" w:cs="宋体"/>
        </w:rPr>
      </w:pPr>
      <w:r>
        <w:rPr>
          <w:rFonts w:hint="eastAsia" w:hAnsi="宋体" w:cs="宋体"/>
        </w:rPr>
        <w:t>分销订单管理，同后台管理的分销订单管理，区别在于仅展示商家本身的分销订单</w:t>
      </w:r>
    </w:p>
    <w:p>
      <w:pPr>
        <w:pStyle w:val="2"/>
        <w:numPr>
          <w:ilvl w:val="0"/>
          <w:numId w:val="10"/>
        </w:numPr>
        <w:rPr>
          <w:rFonts w:hAnsi="宋体" w:cs="宋体"/>
        </w:rPr>
      </w:pPr>
      <w:r>
        <w:rPr>
          <w:rFonts w:hint="eastAsia" w:hAnsi="宋体" w:cs="宋体"/>
        </w:rPr>
        <w:t>分销单品管理，同后台管理的分销单品管理，区别在于仅可设置商家本身的商品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69856361">
    <w:nsid w:val="2DE31369"/>
    <w:multiLevelType w:val="multilevel"/>
    <w:tmpl w:val="2DE3136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6101567">
    <w:nsid w:val="62B61ABF"/>
    <w:multiLevelType w:val="multilevel"/>
    <w:tmpl w:val="62B61ABF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3770010">
    <w:nsid w:val="7B9B381A"/>
    <w:multiLevelType w:val="multilevel"/>
    <w:tmpl w:val="7B9B381A"/>
    <w:lvl w:ilvl="0" w:tentative="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0742836">
    <w:nsid w:val="10233534"/>
    <w:multiLevelType w:val="multilevel"/>
    <w:tmpl w:val="1023353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7683013">
    <w:nsid w:val="4FBB6C45"/>
    <w:multiLevelType w:val="multilevel"/>
    <w:tmpl w:val="4FBB6C45"/>
    <w:lvl w:ilvl="0" w:tentative="1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74619434">
    <w:nsid w:val="51EF072A"/>
    <w:multiLevelType w:val="multilevel"/>
    <w:tmpl w:val="51EF072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3407609">
    <w:nsid w:val="2F4A7079"/>
    <w:multiLevelType w:val="multilevel"/>
    <w:tmpl w:val="2F4A7079"/>
    <w:lvl w:ilvl="0" w:tentative="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2640965">
    <w:nsid w:val="5F865C45"/>
    <w:multiLevelType w:val="multilevel"/>
    <w:tmpl w:val="5F865C45"/>
    <w:lvl w:ilvl="0" w:tentative="1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4581113">
    <w:nsid w:val="1FDD0F79"/>
    <w:multiLevelType w:val="multilevel"/>
    <w:tmpl w:val="1FDD0F79"/>
    <w:lvl w:ilvl="0" w:tentative="1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83664286">
    <w:nsid w:val="70466F9E"/>
    <w:multiLevelType w:val="multilevel"/>
    <w:tmpl w:val="70466F9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56101567"/>
  </w:num>
  <w:num w:numId="2">
    <w:abstractNumId w:val="769856361"/>
  </w:num>
  <w:num w:numId="3">
    <w:abstractNumId w:val="2073770010"/>
  </w:num>
  <w:num w:numId="4">
    <w:abstractNumId w:val="270742836"/>
  </w:num>
  <w:num w:numId="5">
    <w:abstractNumId w:val="1337683013"/>
  </w:num>
  <w:num w:numId="6">
    <w:abstractNumId w:val="1374619434"/>
  </w:num>
  <w:num w:numId="7">
    <w:abstractNumId w:val="793407609"/>
  </w:num>
  <w:num w:numId="8">
    <w:abstractNumId w:val="1602640965"/>
  </w:num>
  <w:num w:numId="9">
    <w:abstractNumId w:val="534581113"/>
  </w:num>
  <w:num w:numId="10">
    <w:abstractNumId w:val="18836642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0C5F"/>
    <w:rsid w:val="000010F7"/>
    <w:rsid w:val="0001564E"/>
    <w:rsid w:val="00060F1F"/>
    <w:rsid w:val="0006146C"/>
    <w:rsid w:val="0007063B"/>
    <w:rsid w:val="000A1801"/>
    <w:rsid w:val="000C69B9"/>
    <w:rsid w:val="000D0764"/>
    <w:rsid w:val="000D1BD5"/>
    <w:rsid w:val="000D4A8A"/>
    <w:rsid w:val="000F3632"/>
    <w:rsid w:val="001B3A66"/>
    <w:rsid w:val="00261F54"/>
    <w:rsid w:val="00262A72"/>
    <w:rsid w:val="0034115F"/>
    <w:rsid w:val="003478A0"/>
    <w:rsid w:val="00390114"/>
    <w:rsid w:val="00397A67"/>
    <w:rsid w:val="003E4248"/>
    <w:rsid w:val="00422100"/>
    <w:rsid w:val="004367BC"/>
    <w:rsid w:val="00441E00"/>
    <w:rsid w:val="0046725B"/>
    <w:rsid w:val="00475A16"/>
    <w:rsid w:val="00493FC7"/>
    <w:rsid w:val="004A1F2B"/>
    <w:rsid w:val="004A26AB"/>
    <w:rsid w:val="004B4AAA"/>
    <w:rsid w:val="004E54A2"/>
    <w:rsid w:val="004E72F2"/>
    <w:rsid w:val="005562AF"/>
    <w:rsid w:val="0056698D"/>
    <w:rsid w:val="00595A21"/>
    <w:rsid w:val="00596DED"/>
    <w:rsid w:val="005B32EB"/>
    <w:rsid w:val="005B4062"/>
    <w:rsid w:val="005C22BE"/>
    <w:rsid w:val="005C798B"/>
    <w:rsid w:val="005E7C6A"/>
    <w:rsid w:val="00637161"/>
    <w:rsid w:val="00641DE9"/>
    <w:rsid w:val="00657B1A"/>
    <w:rsid w:val="00672D56"/>
    <w:rsid w:val="006F1E71"/>
    <w:rsid w:val="0070227C"/>
    <w:rsid w:val="00704AD2"/>
    <w:rsid w:val="007068D9"/>
    <w:rsid w:val="007404D3"/>
    <w:rsid w:val="00763738"/>
    <w:rsid w:val="00791248"/>
    <w:rsid w:val="007C2427"/>
    <w:rsid w:val="008246D3"/>
    <w:rsid w:val="008C032E"/>
    <w:rsid w:val="008E0C5F"/>
    <w:rsid w:val="00907AE7"/>
    <w:rsid w:val="0092189D"/>
    <w:rsid w:val="00963196"/>
    <w:rsid w:val="009A30B8"/>
    <w:rsid w:val="009A5E19"/>
    <w:rsid w:val="009B776A"/>
    <w:rsid w:val="009C75CA"/>
    <w:rsid w:val="009E5EF7"/>
    <w:rsid w:val="009E781C"/>
    <w:rsid w:val="009F6F04"/>
    <w:rsid w:val="00A1325B"/>
    <w:rsid w:val="00A17818"/>
    <w:rsid w:val="00A532C4"/>
    <w:rsid w:val="00A96C84"/>
    <w:rsid w:val="00AA16BF"/>
    <w:rsid w:val="00AB6DFB"/>
    <w:rsid w:val="00AE09CD"/>
    <w:rsid w:val="00AE1684"/>
    <w:rsid w:val="00B368BA"/>
    <w:rsid w:val="00B5289B"/>
    <w:rsid w:val="00B56CE8"/>
    <w:rsid w:val="00B64040"/>
    <w:rsid w:val="00B72471"/>
    <w:rsid w:val="00BA361E"/>
    <w:rsid w:val="00BB6574"/>
    <w:rsid w:val="00BC2754"/>
    <w:rsid w:val="00BD2F2C"/>
    <w:rsid w:val="00BF642B"/>
    <w:rsid w:val="00C22B56"/>
    <w:rsid w:val="00C2409D"/>
    <w:rsid w:val="00C467CB"/>
    <w:rsid w:val="00C8751C"/>
    <w:rsid w:val="00CB20FD"/>
    <w:rsid w:val="00D57210"/>
    <w:rsid w:val="00D70FDE"/>
    <w:rsid w:val="00DA79B4"/>
    <w:rsid w:val="00DE3B2B"/>
    <w:rsid w:val="00DF3FE7"/>
    <w:rsid w:val="00E0605C"/>
    <w:rsid w:val="00E25FC7"/>
    <w:rsid w:val="00E26245"/>
    <w:rsid w:val="00E373AB"/>
    <w:rsid w:val="00E41A42"/>
    <w:rsid w:val="00E56637"/>
    <w:rsid w:val="00E63230"/>
    <w:rsid w:val="00E72797"/>
    <w:rsid w:val="00E85820"/>
    <w:rsid w:val="00F00269"/>
    <w:rsid w:val="00F15262"/>
    <w:rsid w:val="00F26D06"/>
    <w:rsid w:val="00F35EFC"/>
    <w:rsid w:val="00FD391E"/>
    <w:rsid w:val="00FD7200"/>
    <w:rsid w:val="00FF16E5"/>
    <w:rsid w:val="07E9590B"/>
    <w:rsid w:val="09285011"/>
    <w:rsid w:val="0CA61AD0"/>
    <w:rsid w:val="0D0D2779"/>
    <w:rsid w:val="0DCD49A0"/>
    <w:rsid w:val="15D2312F"/>
    <w:rsid w:val="2AF46F08"/>
    <w:rsid w:val="33AB5DD1"/>
    <w:rsid w:val="4CDA6125"/>
    <w:rsid w:val="70077857"/>
    <w:rsid w:val="77727D83"/>
    <w:rsid w:val="7C6A65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Date"/>
    <w:basedOn w:val="1"/>
    <w:next w:val="1"/>
    <w:link w:val="12"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纯文本 Char"/>
    <w:basedOn w:val="7"/>
    <w:link w:val="2"/>
    <w:uiPriority w:val="99"/>
    <w:rPr>
      <w:rFonts w:ascii="宋体" w:hAnsi="Courier New" w:eastAsia="宋体" w:cs="Courier New"/>
      <w:szCs w:val="21"/>
    </w:rPr>
  </w:style>
  <w:style w:type="character" w:customStyle="1" w:styleId="10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日期 Char"/>
    <w:basedOn w:val="7"/>
    <w:link w:val="3"/>
    <w:semiHidden/>
    <w:qFormat/>
    <w:uiPriority w:val="99"/>
  </w:style>
  <w:style w:type="character" w:customStyle="1" w:styleId="13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25135A-711F-49F1-81DD-8AA9C92B7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11</Pages>
  <Words>340</Words>
  <Characters>1941</Characters>
  <Lines>16</Lines>
  <Paragraphs>4</Paragraphs>
  <TotalTime>0</TotalTime>
  <ScaleCrop>false</ScaleCrop>
  <LinksUpToDate>false</LinksUpToDate>
  <CharactersWithSpaces>2277</CharactersWithSpaces>
  <Application>WPS Office_10.1.0.5391_F1E327BC-269C-435d-A152-05C5408002CA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2017-09-23T15:47:00Z</dcterms:created>
  <dc:creator>Sky123.Org</dc:creator>
  <cp:lastModifiedBy>Administrator</cp:lastModifiedBy>
  <dcterms:modified xsi:type="dcterms:W3CDTF">2017-09-25T00:56:14Z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2052-10.1.0.5391</vt:lpwstr>
  </property>
</Properties>
</file>