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numPr>
          <w:ilvl w:val="0"/>
          <w:numId w:val="0"/>
        </w:numPr>
        <w:bidi w:val="0"/>
        <w:ind w:firstLine="2650" w:firstLineChars="600"/>
        <w:rPr>
          <w:rFonts w:hint="eastAsia" w:eastAsiaTheme="minorEastAsia"/>
          <w:lang w:val="en-US" w:eastAsia="zh-CN"/>
        </w:rPr>
      </w:pPr>
      <w:bookmarkStart w:id="0" w:name="_GoBack"/>
      <w:bookmarkEnd w:id="0"/>
      <w:r>
        <w:rPr>
          <w:rFonts w:hint="eastAsia"/>
        </w:rPr>
        <w:t>行情数据</w:t>
      </w:r>
      <w:r>
        <w:rPr>
          <w:rFonts w:hint="eastAsia"/>
          <w:lang w:val="en-US" w:eastAsia="zh-CN"/>
        </w:rPr>
        <w:t>介绍</w:t>
      </w:r>
    </w:p>
    <w:p>
      <w:pPr>
        <w:pStyle w:val="2"/>
        <w:bidi w:val="0"/>
        <w:ind w:left="432" w:leftChars="0" w:hanging="432" w:firstLineChars="0"/>
        <w:rPr>
          <w:rFonts w:hint="eastAsia"/>
        </w:rPr>
      </w:pPr>
      <w:r>
        <w:rPr>
          <w:rFonts w:hint="eastAsia"/>
        </w:rPr>
        <w:t>术语</w:t>
      </w:r>
    </w:p>
    <w:p>
      <w:pPr>
        <w:pStyle w:val="11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  <w:shd w:val="clear" w:fill="FFFFFF"/>
        </w:rPr>
        <w:t>在介绍行情前，先介绍一些行情常用术语。</w:t>
      </w:r>
    </w:p>
    <w:p>
      <w:pPr>
        <w:pStyle w:val="11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i w:val="0"/>
          <w:caps w:val="0"/>
          <w:color w:val="121212"/>
          <w:spacing w:val="0"/>
          <w:sz w:val="27"/>
          <w:szCs w:val="27"/>
          <w:shd w:val="clear" w:fill="FFFFFF"/>
        </w:rPr>
        <w:t>1.1 tick行情和快照行情</w:t>
      </w:r>
    </w:p>
    <w:p>
      <w:pPr>
        <w:pStyle w:val="11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i w:val="0"/>
          <w:caps w:val="0"/>
          <w:color w:val="121212"/>
          <w:spacing w:val="0"/>
          <w:sz w:val="27"/>
          <w:szCs w:val="27"/>
          <w:shd w:val="clear" w:fill="FFFFFF"/>
        </w:rPr>
        <w:t>tick行情</w:t>
      </w:r>
      <w:r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  <w:shd w:val="clear" w:fill="FFFFFF"/>
        </w:rPr>
        <w:t>又称逐笔行情，是整个市场上的逐笔数据。例如投资者一笔新的委托会形成一笔行情，交易所撮合一笔新的成交也会形成一笔行情。tick行情记录了市场的每一个事件的数据，是最精细和完整的数据。</w:t>
      </w:r>
    </w:p>
    <w:p>
      <w:pPr>
        <w:pStyle w:val="11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i w:val="0"/>
          <w:caps w:val="0"/>
          <w:color w:val="121212"/>
          <w:spacing w:val="0"/>
          <w:sz w:val="27"/>
          <w:szCs w:val="27"/>
          <w:shd w:val="clear" w:fill="FFFFFF"/>
        </w:rPr>
        <w:t>快照行情</w:t>
      </w:r>
      <w:r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  <w:shd w:val="clear" w:fill="FFFFFF"/>
        </w:rPr>
        <w:t>又称切片(snapshot)行情，如其名，是对tick行情数据的某一个时刻的切片数据。例如现在常见的期货500ms一笔的行情，就是每500ms，在这时间段内的最高价、最低价、成交量等汇总成的一笔快照行情。</w:t>
      </w:r>
    </w:p>
    <w:p>
      <w:pPr>
        <w:pStyle w:val="11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i w:val="0"/>
          <w:caps w:val="0"/>
          <w:color w:val="121212"/>
          <w:spacing w:val="0"/>
          <w:sz w:val="27"/>
          <w:szCs w:val="27"/>
          <w:shd w:val="clear" w:fill="FFFFFF"/>
        </w:rPr>
        <w:t>1.2 level1行情和level2行情</w:t>
      </w:r>
    </w:p>
    <w:p>
      <w:pPr>
        <w:pStyle w:val="11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i w:val="0"/>
          <w:caps w:val="0"/>
          <w:color w:val="121212"/>
          <w:spacing w:val="0"/>
          <w:sz w:val="27"/>
          <w:szCs w:val="27"/>
          <w:shd w:val="clear" w:fill="FFFFFF"/>
        </w:rPr>
        <w:t>level1行情</w:t>
      </w:r>
      <w:r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  <w:shd w:val="clear" w:fill="FFFFFF"/>
        </w:rPr>
        <w:t>又称1档行情或基本行情，字面意义上是指行情报单簿的档位只有一档，即买一价，卖一价。实际应用中一般用来指比较基础的一种行情，只包含最低层次的买卖，成交数据，更新频次也是最低。</w:t>
      </w:r>
    </w:p>
    <w:p>
      <w:pPr>
        <w:pStyle w:val="11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i w:val="0"/>
          <w:caps w:val="0"/>
          <w:color w:val="121212"/>
          <w:spacing w:val="0"/>
          <w:sz w:val="27"/>
          <w:szCs w:val="27"/>
          <w:shd w:val="clear" w:fill="FFFFFF"/>
        </w:rPr>
        <w:t>level2行情</w:t>
      </w:r>
      <w:r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  <w:shd w:val="clear" w:fill="FFFFFF"/>
        </w:rPr>
        <w:t>又称多档行情或者深度行情，可以认为是level1行情的升级版，体现在报单簿档位会多，数据丰富，或者更新频次更快。这种行情一般是要单独收费的。</w:t>
      </w:r>
    </w:p>
    <w:p>
      <w:pPr>
        <w:pStyle w:val="2"/>
        <w:bidi w:val="0"/>
        <w:ind w:left="432" w:leftChars="0" w:hanging="432" w:firstLineChars="0"/>
        <w:rPr>
          <w:rFonts w:hint="eastAsia"/>
        </w:rPr>
      </w:pPr>
      <w:r>
        <w:rPr>
          <w:rFonts w:hint="eastAsia"/>
        </w:rPr>
        <w:t>各大交易所行情分发情况</w:t>
      </w:r>
    </w:p>
    <w:p>
      <w:pPr>
        <w:pStyle w:val="11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i w:val="0"/>
          <w:caps w:val="0"/>
          <w:color w:val="121212"/>
          <w:spacing w:val="0"/>
          <w:sz w:val="27"/>
          <w:szCs w:val="27"/>
          <w:shd w:val="clear" w:fill="FFFFFF"/>
        </w:rPr>
        <w:t>2.1 期货交易所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5271135" cy="1562100"/>
            <wp:effectExtent l="0" t="0" r="12065" b="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-360" w:leftChars="0" w:firstLine="540" w:firstLineChars="200"/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  <w:shd w:val="clear" w:fill="FFFFFF"/>
        </w:rPr>
        <w:t>目前期货交易所无逐笔行情，只有快照。1s两次即每隔500ms发一次快照行情，1s四次即每隔250ms发一次快照行情。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-360" w:leftChars="0" w:firstLine="540" w:firstLineChars="200"/>
      </w:pPr>
      <w:r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  <w:shd w:val="clear" w:fill="FFFFFF"/>
        </w:rPr>
        <w:t>委托档位1档表示只有最优买卖价位档位信息，5档表示买一到买五、卖一到卖五的五级深度委托信息。档位信息包括该档位上委托价格，委托总量。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firstLine="270" w:firstLineChars="100"/>
      </w:pPr>
      <w:r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  <w:shd w:val="clear" w:fill="FFFFFF"/>
        </w:rPr>
        <w:t>因为只有快照，所以最新价是快照切片时间时的成交价。</w:t>
      </w:r>
    </w:p>
    <w:p>
      <w:pPr>
        <w:pStyle w:val="11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i w:val="0"/>
          <w:caps w:val="0"/>
          <w:color w:val="121212"/>
          <w:spacing w:val="0"/>
          <w:sz w:val="27"/>
          <w:szCs w:val="27"/>
          <w:shd w:val="clear" w:fill="FFFFFF"/>
        </w:rPr>
        <w:t>2.2 股票交易所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5267960" cy="2054860"/>
            <wp:effectExtent l="0" t="0" r="2540" b="254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05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-360" w:leftChars="0" w:firstLine="540" w:firstLineChars="200"/>
      </w:pPr>
      <w:r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  <w:shd w:val="clear" w:fill="FFFFFF"/>
        </w:rPr>
        <w:t>盘口发布频率是指盘口订单委托数据（5档或10档买卖数据）的刷新频率，目前均是3秒1次的快照。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-360" w:leftChars="0" w:firstLine="540" w:firstLineChars="200"/>
      </w:pPr>
      <w:r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  <w:shd w:val="clear" w:fill="FFFFFF"/>
        </w:rPr>
        <w:t>上证所level2行情提供的实时逐笔成交信息，一开始是3s推送一次，20191202后改为实时推送，现在还没有逐笔委托信息。深证所level2实时提供了逐笔委托和逐笔成交信息，是深市上的全部行情信息。市面上常见的深市千档行情数据即利用这两个信息合成而出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EE4BD246"/>
    <w:multiLevelType w:val="multilevel"/>
    <w:tmpl w:val="EE4BD246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705467"/>
    <w:rsid w:val="1A744769"/>
    <w:rsid w:val="1B0B6C05"/>
    <w:rsid w:val="1F39364F"/>
    <w:rsid w:val="23FC58CC"/>
    <w:rsid w:val="252D0178"/>
    <w:rsid w:val="2ACD564F"/>
    <w:rsid w:val="2B373371"/>
    <w:rsid w:val="2C9129EF"/>
    <w:rsid w:val="3314188E"/>
    <w:rsid w:val="3E762492"/>
    <w:rsid w:val="3F5920F1"/>
    <w:rsid w:val="3F9D73FF"/>
    <w:rsid w:val="42F3786A"/>
    <w:rsid w:val="4E0E2A9D"/>
    <w:rsid w:val="565908CE"/>
    <w:rsid w:val="58340FFA"/>
    <w:rsid w:val="5BCB4D25"/>
    <w:rsid w:val="62A64FEA"/>
    <w:rsid w:val="7F3E2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semiHidden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13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Office_11.1.0.10011_F1E327BC-269C-435d-A152-05C5408002CA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2021-10-14T06:34:00Z</dcterms:created>
  <dc:creator>Xinfei</dc:creator>
  <cp:lastModifiedBy>zhaozhigen</cp:lastModifiedBy>
  <dcterms:modified xsi:type="dcterms:W3CDTF">2021-10-14T09:43:55Z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2052-11.1.0.10011</vt:lpwstr>
  </property>
</Properties>
</file>