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9A7B" w14:textId="77777777" w:rsidR="00587DBB" w:rsidRDefault="00587DBB" w:rsidP="00866DC7">
      <w:pPr>
        <w:jc w:val="left"/>
      </w:pPr>
      <w:r>
        <w:t>#</w:t>
      </w:r>
      <w:proofErr w:type="gramStart"/>
      <w:r>
        <w:t>通达信</w:t>
      </w:r>
      <w:proofErr w:type="gramEnd"/>
      <w:r>
        <w:t>MA-均线</w:t>
      </w:r>
    </w:p>
    <w:p w14:paraId="6A7B08FE" w14:textId="77777777" w:rsidR="00587DBB" w:rsidRDefault="00587DBB" w:rsidP="00866DC7">
      <w:pPr>
        <w:jc w:val="left"/>
      </w:pPr>
      <w:r>
        <w:t>#相关资料：https://quant.gtja.com/data/dict/technicalanalysis#ma-%E5%9D%87%E7%BA%BF</w:t>
      </w:r>
    </w:p>
    <w:p w14:paraId="0D14EDD7" w14:textId="77777777" w:rsidR="00587DBB" w:rsidRDefault="00587DBB" w:rsidP="00866DC7">
      <w:pPr>
        <w:jc w:val="left"/>
      </w:pPr>
    </w:p>
    <w:p w14:paraId="76F5045A" w14:textId="77777777" w:rsidR="00587DBB" w:rsidRDefault="00587DBB" w:rsidP="00866DC7">
      <w:pPr>
        <w:jc w:val="left"/>
      </w:pPr>
      <w:r>
        <w:t>#本文件：主要对MA进行回测，需要数据包含收盘价['close']、波动率['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30B4FA31" w14:textId="77777777" w:rsidR="00587DBB" w:rsidRDefault="00587DBB" w:rsidP="00866DC7">
      <w:pPr>
        <w:jc w:val="left"/>
      </w:pPr>
      <w:r>
        <w:t>#测试时间：20220322</w:t>
      </w:r>
    </w:p>
    <w:p w14:paraId="29EEE944" w14:textId="77777777" w:rsidR="00587DBB" w:rsidRDefault="00587DBB" w:rsidP="00866DC7">
      <w:pPr>
        <w:jc w:val="left"/>
      </w:pPr>
    </w:p>
    <w:p w14:paraId="4D77A9C6" w14:textId="77777777" w:rsidR="00587DBB" w:rsidRDefault="00587DBB" w:rsidP="00866DC7">
      <w:pPr>
        <w:jc w:val="left"/>
      </w:pPr>
    </w:p>
    <w:p w14:paraId="02B8E321" w14:textId="77777777" w:rsidR="00587DBB" w:rsidRDefault="00587DBB" w:rsidP="00866DC7">
      <w:pPr>
        <w:jc w:val="left"/>
      </w:pPr>
      <w:r>
        <w:t>MA</w:t>
      </w:r>
      <w:proofErr w:type="gramStart"/>
      <w:r>
        <w:t>1:=</w:t>
      </w:r>
      <w:proofErr w:type="gramEnd"/>
      <w:r>
        <w:t>MA(CLOSE,N1);</w:t>
      </w:r>
    </w:p>
    <w:p w14:paraId="09EE266F" w14:textId="77777777" w:rsidR="00587DBB" w:rsidRDefault="00587DBB" w:rsidP="00866DC7">
      <w:pPr>
        <w:jc w:val="left"/>
      </w:pPr>
    </w:p>
    <w:p w14:paraId="104521B5" w14:textId="77777777" w:rsidR="00587DBB" w:rsidRDefault="00587DBB" w:rsidP="00866DC7">
      <w:pPr>
        <w:jc w:val="left"/>
      </w:pPr>
      <w:r>
        <w:t>MA</w:t>
      </w:r>
      <w:proofErr w:type="gramStart"/>
      <w:r>
        <w:t>2:=</w:t>
      </w:r>
      <w:proofErr w:type="gramEnd"/>
      <w:r>
        <w:t>MA(CLOSE,N2);</w:t>
      </w:r>
    </w:p>
    <w:p w14:paraId="472ADBC2" w14:textId="77777777" w:rsidR="00587DBB" w:rsidRDefault="00587DBB" w:rsidP="00866DC7">
      <w:pPr>
        <w:jc w:val="left"/>
      </w:pPr>
    </w:p>
    <w:p w14:paraId="523D8937" w14:textId="77777777" w:rsidR="00587DBB" w:rsidRDefault="00587DBB" w:rsidP="00866DC7">
      <w:pPr>
        <w:jc w:val="left"/>
      </w:pPr>
    </w:p>
    <w:p w14:paraId="1DC5DC26" w14:textId="77777777" w:rsidR="00587DBB" w:rsidRDefault="00587DBB" w:rsidP="00866DC7">
      <w:pPr>
        <w:jc w:val="left"/>
      </w:pPr>
      <w:r>
        <w:rPr>
          <w:rFonts w:hint="eastAsia"/>
        </w:rPr>
        <w:t>用法注释：</w:t>
      </w:r>
    </w:p>
    <w:p w14:paraId="4A9B5720" w14:textId="77777777" w:rsidR="00587DBB" w:rsidRDefault="00587DBB" w:rsidP="00866DC7">
      <w:pPr>
        <w:jc w:val="left"/>
      </w:pPr>
    </w:p>
    <w:p w14:paraId="446A3EBE" w14:textId="77777777" w:rsidR="00587DBB" w:rsidRDefault="00587DBB" w:rsidP="00866DC7">
      <w:pPr>
        <w:jc w:val="left"/>
      </w:pPr>
      <w:r>
        <w:t>1.股价高于平均线，视为强势；股价低于平均线，视为弱势</w:t>
      </w:r>
    </w:p>
    <w:p w14:paraId="3AF5C9E1" w14:textId="77777777" w:rsidR="00587DBB" w:rsidRDefault="00587DBB" w:rsidP="00866DC7">
      <w:pPr>
        <w:jc w:val="left"/>
      </w:pPr>
    </w:p>
    <w:p w14:paraId="024E81D4" w14:textId="77777777" w:rsidR="00587DBB" w:rsidRDefault="00587DBB" w:rsidP="00866DC7">
      <w:pPr>
        <w:jc w:val="left"/>
      </w:pPr>
      <w:r>
        <w:t>2.平均线向上涨升，具有助涨力道；平均线向下跌降，具有助跌力道；</w:t>
      </w:r>
    </w:p>
    <w:p w14:paraId="18D74143" w14:textId="77777777" w:rsidR="00587DBB" w:rsidRDefault="00587DBB" w:rsidP="00866DC7">
      <w:pPr>
        <w:jc w:val="left"/>
      </w:pPr>
    </w:p>
    <w:p w14:paraId="14EF775E" w14:textId="77777777" w:rsidR="00587DBB" w:rsidRDefault="00587DBB" w:rsidP="00866DC7">
      <w:pPr>
        <w:jc w:val="left"/>
      </w:pPr>
      <w:r>
        <w:t>3.二条以上平均线向上交叉时，买进；</w:t>
      </w:r>
    </w:p>
    <w:p w14:paraId="41C31B54" w14:textId="77777777" w:rsidR="00587DBB" w:rsidRDefault="00587DBB" w:rsidP="00866DC7">
      <w:pPr>
        <w:jc w:val="left"/>
      </w:pPr>
    </w:p>
    <w:p w14:paraId="74FC389C" w14:textId="77777777" w:rsidR="00587DBB" w:rsidRDefault="00587DBB" w:rsidP="00866DC7">
      <w:pPr>
        <w:jc w:val="left"/>
      </w:pPr>
      <w:r>
        <w:t>4.二条以上平均线向下交叉时，卖出；</w:t>
      </w:r>
    </w:p>
    <w:p w14:paraId="0B14A360" w14:textId="77777777" w:rsidR="00587DBB" w:rsidRDefault="00587DBB" w:rsidP="00866DC7">
      <w:pPr>
        <w:jc w:val="left"/>
      </w:pPr>
    </w:p>
    <w:p w14:paraId="31CC402A" w14:textId="77777777" w:rsidR="00587DBB" w:rsidRDefault="00587DBB" w:rsidP="00866DC7">
      <w:pPr>
        <w:jc w:val="left"/>
      </w:pPr>
      <w:r>
        <w:t>5.移动平均线的信号经常落后股价，若以EXPMA 、VMA 辅助，可以改善。</w:t>
      </w:r>
    </w:p>
    <w:p w14:paraId="03C65E22" w14:textId="77777777" w:rsidR="00587DBB" w:rsidRDefault="00587DBB" w:rsidP="00866DC7">
      <w:pPr>
        <w:jc w:val="left"/>
      </w:pPr>
    </w:p>
    <w:p w14:paraId="6C15EDC7" w14:textId="77777777" w:rsidR="00587DBB" w:rsidRDefault="00587DBB" w:rsidP="00866DC7">
      <w:pPr>
        <w:jc w:val="left"/>
      </w:pPr>
      <w:r>
        <w:t>#20220323</w:t>
      </w:r>
    </w:p>
    <w:p w14:paraId="46A1EF36" w14:textId="204FEAAC" w:rsidR="00C245EA" w:rsidRPr="00587DBB" w:rsidRDefault="00587DBB" w:rsidP="00866DC7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58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3B68CA"/>
    <w:rsid w:val="00587DBB"/>
    <w:rsid w:val="00816C09"/>
    <w:rsid w:val="00866DC7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12</cp:revision>
  <dcterms:created xsi:type="dcterms:W3CDTF">2022-03-10T02:02:00Z</dcterms:created>
  <dcterms:modified xsi:type="dcterms:W3CDTF">2022-03-23T02:23:00Z</dcterms:modified>
</cp:coreProperties>
</file>