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6D5C" w14:textId="77777777" w:rsidR="00BC12F2" w:rsidRDefault="00BC12F2" w:rsidP="00BC12F2">
      <w:pPr>
        <w:jc w:val="left"/>
      </w:pPr>
      <w:r>
        <w:t>#</w:t>
      </w:r>
      <w:proofErr w:type="gramStart"/>
      <w:r>
        <w:t>通达信</w:t>
      </w:r>
      <w:proofErr w:type="gramEnd"/>
      <w:r>
        <w:t>DMA平行线</w:t>
      </w:r>
      <w:proofErr w:type="gramStart"/>
      <w:r>
        <w:t>差指标</w:t>
      </w:r>
      <w:proofErr w:type="gramEnd"/>
      <w:r>
        <w:t>公式：平行线差（DMA）指标是利用两条不同期间的平均线，来判断当前买卖能量的大小和未来价格趋势。DMA指标是一种中短期指标。</w:t>
      </w:r>
    </w:p>
    <w:p w14:paraId="236346F7" w14:textId="77777777" w:rsidR="00BC12F2" w:rsidRDefault="00BC12F2" w:rsidP="00BC12F2">
      <w:pPr>
        <w:jc w:val="left"/>
      </w:pPr>
    </w:p>
    <w:p w14:paraId="68FC4D0B" w14:textId="6B8689D9" w:rsidR="00BC12F2" w:rsidRDefault="00BC12F2" w:rsidP="00BC12F2">
      <w:pPr>
        <w:jc w:val="left"/>
      </w:pPr>
      <w:r>
        <w:t>#DMA平行线</w:t>
      </w:r>
      <w:proofErr w:type="gramStart"/>
      <w:r>
        <w:t>差指标</w:t>
      </w:r>
      <w:proofErr w:type="gramEnd"/>
      <w:r>
        <w:t>计算公式编辑： DMA=股价短期平均值—股价长期平均值 AMA=DMA短期平均值.</w:t>
      </w:r>
    </w:p>
    <w:p w14:paraId="1B47BC61" w14:textId="77777777" w:rsidR="00BC12F2" w:rsidRDefault="00BC12F2" w:rsidP="00BC12F2">
      <w:pPr>
        <w:jc w:val="left"/>
      </w:pPr>
    </w:p>
    <w:p w14:paraId="32248B0B" w14:textId="7B197919" w:rsidR="00BC12F2" w:rsidRDefault="00BC12F2" w:rsidP="00BC12F2">
      <w:pPr>
        <w:jc w:val="left"/>
      </w:pPr>
      <w:r>
        <w:t>#相关资料：https://quant.gtja.com/data/dict/technicalanalysis#dma-%E5%B9%B3%E5%9D%87%E5%B7%AE</w:t>
      </w:r>
    </w:p>
    <w:p w14:paraId="26698B41" w14:textId="77777777" w:rsidR="00BC12F2" w:rsidRDefault="00BC12F2" w:rsidP="00BC12F2">
      <w:pPr>
        <w:jc w:val="left"/>
      </w:pPr>
    </w:p>
    <w:p w14:paraId="3EF6FBFD" w14:textId="2A12984D" w:rsidR="00BC12F2" w:rsidRDefault="00BC12F2" w:rsidP="00BC12F2">
      <w:pPr>
        <w:jc w:val="left"/>
      </w:pPr>
      <w:r>
        <w:t>#本文件：主要对DMA进行回测，需要数据包含收盘价['close']、波动率['</w:t>
      </w:r>
      <w:proofErr w:type="spellStart"/>
      <w:r>
        <w:t>pct_chg</w:t>
      </w:r>
      <w:proofErr w:type="spellEnd"/>
      <w:r>
        <w:t>']</w:t>
      </w:r>
    </w:p>
    <w:p w14:paraId="142F095A" w14:textId="77777777" w:rsidR="00BC12F2" w:rsidRDefault="00BC12F2" w:rsidP="00BC12F2">
      <w:pPr>
        <w:jc w:val="left"/>
      </w:pPr>
    </w:p>
    <w:p w14:paraId="48687946" w14:textId="3A1008D1" w:rsidR="00A65A9B" w:rsidRDefault="00BC12F2" w:rsidP="00BC12F2">
      <w:pPr>
        <w:jc w:val="left"/>
      </w:pPr>
      <w:r>
        <w:t>#测试时间：20220309</w:t>
      </w:r>
    </w:p>
    <w:sectPr w:rsidR="00A6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16018F"/>
    <w:rsid w:val="00A65A9B"/>
    <w:rsid w:val="00B321D0"/>
    <w:rsid w:val="00B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2</cp:revision>
  <dcterms:created xsi:type="dcterms:W3CDTF">2022-03-10T02:02:00Z</dcterms:created>
  <dcterms:modified xsi:type="dcterms:W3CDTF">2022-03-10T02:03:00Z</dcterms:modified>
</cp:coreProperties>
</file>