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hint="eastAsia"/>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w:t>
      </w:r>
      <w:r w:rsidR="000A0E68">
        <w:rPr>
          <w:rFonts w:asciiTheme="minorHAnsi" w:eastAsiaTheme="minorEastAsia" w:hAnsiTheme="minorHAnsi" w:cstheme="minorHAnsi"/>
          <w:color w:val="FF0000"/>
          <w:lang w:eastAsia="zh-CN"/>
        </w:rPr>
        <w:t xml:space="preserve">and RESTful API </w:t>
      </w:r>
      <w:r w:rsidR="00803C0F" w:rsidRPr="001E68DD">
        <w:rPr>
          <w:rFonts w:asciiTheme="minorHAnsi" w:eastAsiaTheme="minorEastAsia" w:hAnsiTheme="minorHAnsi" w:cstheme="minorHAnsi"/>
          <w:color w:val="FF0000"/>
          <w:lang w:eastAsia="zh-CN"/>
        </w:rPr>
        <w:t xml:space="preserve">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w:t>
      </w:r>
      <w:r w:rsidR="006B1BDD">
        <w:rPr>
          <w:rFonts w:asciiTheme="minorHAnsi" w:eastAsiaTheme="minorEastAsia" w:hAnsiTheme="minorHAnsi" w:cstheme="minorHAnsi"/>
          <w:color w:val="FF0000"/>
          <w:lang w:eastAsia="zh-CN"/>
        </w:rPr>
        <w:lastRenderedPageBreak/>
        <w:t xml:space="preserve">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w:t>
      </w:r>
      <w:r w:rsidR="001A236D">
        <w:rPr>
          <w:rFonts w:asciiTheme="minorHAnsi" w:eastAsiaTheme="minorEastAsia" w:hAnsiTheme="minorHAnsi" w:cstheme="minorHAnsi"/>
          <w:color w:val="FF0000"/>
          <w:lang w:eastAsia="zh-CN"/>
        </w:rPr>
        <w:t>except</w:t>
      </w:r>
      <w:r w:rsidR="00B544A5">
        <w:rPr>
          <w:rFonts w:asciiTheme="minorHAnsi" w:eastAsiaTheme="minorEastAsia" w:hAnsiTheme="minorHAnsi" w:cstheme="minorHAnsi"/>
          <w:color w:val="FF0000"/>
          <w:lang w:eastAsia="zh-CN"/>
        </w:rPr>
        <w:t xml:space="preserve">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E84C18" w:rsidRPr="00286731" w:rsidRDefault="00C16A4F" w:rsidP="00286731">
      <w:pPr>
        <w:pStyle w:val="ListParagraph"/>
        <w:numPr>
          <w:ilvl w:val="0"/>
          <w:numId w:val="2"/>
        </w:numPr>
        <w:tabs>
          <w:tab w:val="left" w:pos="820"/>
        </w:tabs>
        <w:spacing w:before="0"/>
        <w:jc w:val="both"/>
        <w:rPr>
          <w:rFonts w:asciiTheme="minorHAnsi" w:hAnsiTheme="minorHAnsi" w:cstheme="minorHAnsi"/>
          <w:sz w:val="24"/>
          <w:szCs w:val="24"/>
        </w:rPr>
      </w:pPr>
      <w:r w:rsidRPr="00286731">
        <w:rPr>
          <w:rFonts w:asciiTheme="minorHAnsi" w:hAnsiTheme="minorHAnsi" w:cstheme="minorHAnsi"/>
          <w:sz w:val="24"/>
          <w:szCs w:val="24"/>
        </w:rPr>
        <w:t>Demo</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with</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simple</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Unit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test(s)</w:t>
      </w: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650FC" w:rsidP="001650FC">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i/>
          <w:color w:val="00B050"/>
          <w:sz w:val="24"/>
          <w:szCs w:val="24"/>
          <w:lang w:eastAsia="zh-CN"/>
        </w:rPr>
        <w:tab/>
      </w:r>
      <w:r w:rsidR="00286731" w:rsidRPr="00286731">
        <w:rPr>
          <w:rFonts w:asciiTheme="minorHAnsi" w:eastAsiaTheme="minorEastAsia" w:hAnsiTheme="minorHAnsi" w:cstheme="minorHAnsi"/>
          <w:i/>
          <w:color w:val="00B050"/>
          <w:sz w:val="24"/>
          <w:szCs w:val="24"/>
          <w:lang w:eastAsia="zh-CN"/>
        </w:rPr>
        <w:t>“test_backend_API.py”</w:t>
      </w:r>
      <w:r w:rsidR="00286731">
        <w:rPr>
          <w:rFonts w:asciiTheme="minorHAnsi" w:eastAsiaTheme="minorEastAsia" w:hAnsiTheme="minorHAnsi" w:cstheme="minorHAnsi"/>
          <w:i/>
          <w:color w:val="00B050"/>
          <w:sz w:val="24"/>
          <w:szCs w:val="24"/>
          <w:lang w:eastAsia="zh-CN"/>
        </w:rPr>
        <w:t xml:space="preserve"> </w:t>
      </w:r>
      <w:r w:rsidR="00286731">
        <w:rPr>
          <w:rFonts w:asciiTheme="minorHAnsi" w:eastAsiaTheme="minorEastAsia" w:hAnsiTheme="minorHAnsi" w:cstheme="minorHAnsi"/>
          <w:color w:val="FF0000"/>
          <w:sz w:val="24"/>
          <w:szCs w:val="24"/>
          <w:lang w:eastAsia="zh-CN"/>
        </w:rPr>
        <w:t>script provided</w:t>
      </w:r>
      <w:r>
        <w:rPr>
          <w:rFonts w:asciiTheme="minorHAnsi" w:eastAsiaTheme="minorEastAsia" w:hAnsiTheme="minorHAnsi" w:cstheme="minorHAnsi"/>
          <w:color w:val="FF0000"/>
          <w:sz w:val="24"/>
          <w:szCs w:val="24"/>
          <w:lang w:eastAsia="zh-CN"/>
        </w:rPr>
        <w:t xml:space="preserve"> to check objects defined in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008D49A1">
        <w:rPr>
          <w:rFonts w:asciiTheme="minorHAnsi" w:eastAsiaTheme="minorEastAsia" w:hAnsiTheme="minorHAnsi" w:cstheme="minorHAnsi"/>
          <w:color w:val="FF0000"/>
          <w:sz w:val="24"/>
          <w:szCs w:val="24"/>
          <w:lang w:eastAsia="zh-CN"/>
        </w:rPr>
        <w:t>.</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m not sure exactly where I should outline this info so I am doing it here.</w:t>
      </w:r>
      <w:r w:rsidR="006C644F">
        <w:rPr>
          <w:rFonts w:asciiTheme="minorHAnsi" w:eastAsiaTheme="minorEastAsia" w:hAnsiTheme="minorHAnsi" w:cstheme="minorHAnsi" w:hint="eastAsia"/>
          <w:color w:val="FF0000"/>
          <w:sz w:val="24"/>
          <w:szCs w:val="24"/>
          <w:lang w:eastAsia="zh-CN"/>
        </w:rPr>
        <w:t xml:space="preserve"> </w:t>
      </w:r>
      <w:proofErr w:type="spellStart"/>
      <w:proofErr w:type="gramStart"/>
      <w:r w:rsidR="006C644F">
        <w:rPr>
          <w:rFonts w:asciiTheme="minorHAnsi" w:eastAsiaTheme="minorEastAsia" w:hAnsiTheme="minorHAnsi" w:cstheme="minorHAnsi" w:hint="eastAsia"/>
          <w:color w:val="FF0000"/>
          <w:sz w:val="24"/>
          <w:szCs w:val="24"/>
          <w:lang w:eastAsia="zh-CN"/>
        </w:rPr>
        <w:t>Its</w:t>
      </w:r>
      <w:proofErr w:type="spellEnd"/>
      <w:proofErr w:type="gramEnd"/>
      <w:r w:rsidR="006C644F">
        <w:rPr>
          <w:rFonts w:asciiTheme="minorHAnsi" w:eastAsiaTheme="minorEastAsia" w:hAnsiTheme="minorHAnsi" w:cstheme="minorHAnsi" w:hint="eastAsia"/>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also include</w:t>
      </w:r>
      <w:r w:rsidR="006C644F">
        <w:rPr>
          <w:rFonts w:asciiTheme="minorHAnsi" w:eastAsiaTheme="minorEastAsia" w:hAnsiTheme="minorHAnsi" w:cstheme="minorHAnsi" w:hint="eastAsia"/>
          <w:color w:val="FF0000"/>
          <w:sz w:val="24"/>
          <w:szCs w:val="24"/>
          <w:lang w:eastAsia="zh-CN"/>
        </w:rPr>
        <w:t>d</w:t>
      </w:r>
      <w:r w:rsidRPr="001E68DD">
        <w:rPr>
          <w:rFonts w:asciiTheme="minorHAnsi" w:eastAsiaTheme="minorEastAsia" w:hAnsiTheme="minorHAnsi" w:cstheme="minorHAnsi" w:hint="eastAsia"/>
          <w:color w:val="FF0000"/>
          <w:sz w:val="24"/>
          <w:szCs w:val="24"/>
          <w:lang w:eastAsia="zh-CN"/>
        </w:rPr>
        <w:t xml:space="preserve">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w:t>
      </w:r>
      <w:r w:rsidR="00EA6787">
        <w:rPr>
          <w:rFonts w:asciiTheme="minorHAnsi" w:eastAsiaTheme="minorEastAsia" w:hAnsiTheme="minorHAnsi" w:cstheme="minorHAnsi"/>
          <w:color w:val="FF0000"/>
          <w:sz w:val="24"/>
          <w:szCs w:val="24"/>
          <w:lang w:eastAsia="zh-CN"/>
        </w:rPr>
        <w:t xml:space="preserve"> Y</w:t>
      </w:r>
      <w:r w:rsidR="004D2690" w:rsidRPr="001E68DD">
        <w:rPr>
          <w:rFonts w:asciiTheme="minorHAnsi" w:eastAsiaTheme="minorEastAsia" w:hAnsiTheme="minorHAnsi" w:cstheme="minorHAnsi"/>
          <w:color w:val="FF0000"/>
          <w:sz w:val="24"/>
          <w:szCs w:val="24"/>
          <w:lang w:eastAsia="zh-CN"/>
        </w:rPr>
        <w:t>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w:t>
      </w:r>
      <w:r w:rsidR="00EA6787">
        <w:rPr>
          <w:rFonts w:asciiTheme="minorHAnsi" w:eastAsiaTheme="minorEastAsia" w:hAnsiTheme="minorHAnsi" w:cstheme="minorHAnsi"/>
          <w:color w:val="FF0000"/>
          <w:sz w:val="24"/>
          <w:szCs w:val="24"/>
          <w:lang w:eastAsia="zh-CN"/>
        </w:rPr>
        <w:t>p individually. But for now I with just list the commands and describe them:</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8A4F4E">
        <w:rPr>
          <w:rFonts w:asciiTheme="minorHAnsi" w:eastAsiaTheme="minorEastAsia" w:hAnsiTheme="minorHAnsi" w:cstheme="minorHAnsi" w:hint="eastAsia"/>
          <w:color w:val="7030A0"/>
          <w:sz w:val="24"/>
          <w:szCs w:val="24"/>
          <w:lang w:eastAsia="zh-CN"/>
        </w:rPr>
        <w:t>example</w:t>
      </w:r>
      <w:r w:rsidRPr="001E68DD">
        <w:rPr>
          <w:rFonts w:asciiTheme="minorHAnsi" w:eastAsiaTheme="minorEastAsia" w:hAnsiTheme="minorHAnsi" w:cstheme="minorHAnsi"/>
          <w:color w:val="7030A0"/>
          <w:sz w:val="24"/>
          <w:szCs w:val="24"/>
          <w:lang w:eastAsia="zh-CN"/>
        </w:rPr>
        <w:t>.p</w:t>
      </w:r>
      <w:bookmarkStart w:id="0" w:name="_GoBack"/>
      <w:bookmarkEnd w:id="0"/>
      <w:r w:rsidRPr="001E68DD">
        <w:rPr>
          <w:rFonts w:asciiTheme="minorHAnsi" w:eastAsiaTheme="minorEastAsia" w:hAnsiTheme="minorHAnsi" w:cstheme="minorHAnsi"/>
          <w:color w:val="7030A0"/>
          <w:sz w:val="24"/>
          <w:szCs w:val="24"/>
          <w:lang w:eastAsia="zh-CN"/>
        </w:rPr>
        <w:t>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But make sure to activate the virtual environment </w:t>
      </w:r>
      <w:r w:rsidR="00217683">
        <w:rPr>
          <w:rFonts w:asciiTheme="minorHAnsi" w:eastAsiaTheme="minorEastAsia" w:hAnsiTheme="minorHAnsi" w:cstheme="minorHAnsi"/>
          <w:color w:val="FF0000"/>
          <w:sz w:val="24"/>
          <w:szCs w:val="24"/>
          <w:lang w:eastAsia="zh-CN"/>
        </w:rPr>
        <w:t>with</w:t>
      </w:r>
      <w:r w:rsidRPr="001E68DD">
        <w:rPr>
          <w:rFonts w:asciiTheme="minorHAnsi" w:eastAsiaTheme="minorEastAsia" w:hAnsiTheme="minorHAnsi" w:cstheme="minorHAnsi"/>
          <w:color w:val="FF0000"/>
          <w:sz w:val="24"/>
          <w:szCs w:val="24"/>
          <w:lang w:eastAsia="zh-CN"/>
        </w:rPr>
        <w:t xml:space="preserve">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w:t>
      </w:r>
      <w:r w:rsidR="0033247A" w:rsidRPr="001E68DD">
        <w:rPr>
          <w:rFonts w:asciiTheme="minorHAnsi" w:eastAsiaTheme="minorEastAsia" w:hAnsiTheme="minorHAnsi" w:cstheme="minorHAnsi"/>
          <w:color w:val="FF0000"/>
          <w:sz w:val="24"/>
          <w:szCs w:val="24"/>
          <w:lang w:eastAsia="zh-CN"/>
        </w:rPr>
        <w:lastRenderedPageBreak/>
        <w:t xml:space="preserve">(also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w:t>
      </w:r>
      <w:r w:rsidR="00F904CE" w:rsidRPr="001E68DD">
        <w:rPr>
          <w:rFonts w:asciiTheme="minorHAnsi" w:eastAsiaTheme="minorEastAsia" w:hAnsiTheme="minorHAnsi" w:cstheme="minorHAnsi"/>
          <w:color w:val="FF0000"/>
          <w:sz w:val="24"/>
          <w:szCs w:val="24"/>
          <w:lang w:eastAsia="zh-CN"/>
        </w:rPr>
        <w:lastRenderedPageBreak/>
        <w:t xml:space="preserve">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w:t>
      </w:r>
      <w:r w:rsidR="00E30A72">
        <w:rPr>
          <w:rFonts w:asciiTheme="minorHAnsi" w:eastAsiaTheme="minorEastAsia" w:hAnsiTheme="minorHAnsi" w:cstheme="minorHAnsi"/>
          <w:color w:val="FF0000"/>
          <w:sz w:val="24"/>
          <w:szCs w:val="24"/>
          <w:lang w:eastAsia="zh-CN"/>
        </w:rPr>
        <w:lastRenderedPageBreak/>
        <w:t>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w:t>
      </w:r>
      <w:r w:rsidR="00AC7B74" w:rsidRPr="001E68DD">
        <w:rPr>
          <w:rFonts w:asciiTheme="minorHAnsi" w:eastAsiaTheme="minorEastAsia" w:hAnsiTheme="minorHAnsi" w:cstheme="minorHAnsi"/>
          <w:color w:val="FF0000"/>
          <w:sz w:val="24"/>
          <w:szCs w:val="24"/>
          <w:lang w:eastAsia="zh-CN"/>
        </w:rPr>
        <w:lastRenderedPageBreak/>
        <w:t>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 xml:space="preserve">After obtaining the ellipse, we can then define the diameter of the kiwifruit with major and minor axis. The only </w:t>
      </w:r>
      <w:r w:rsidR="00557F8C">
        <w:rPr>
          <w:rFonts w:asciiTheme="minorHAnsi" w:hAnsiTheme="minorHAnsi" w:cstheme="minorHAnsi"/>
          <w:color w:val="FF0000"/>
          <w:sz w:val="24"/>
          <w:szCs w:val="24"/>
        </w:rPr>
        <w:lastRenderedPageBreak/>
        <w:t>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0C77FC" w:rsidRPr="009C399F" w:rsidRDefault="00C16A4F" w:rsidP="000C77FC">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0C77FC">
        <w:rPr>
          <w:rFonts w:asciiTheme="minorHAnsi" w:hAnsiTheme="minorHAnsi" w:cstheme="minorHAnsi"/>
          <w:sz w:val="24"/>
          <w:szCs w:val="24"/>
        </w:rPr>
        <w:t>A</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design</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solution</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with</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diagram(s)</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and</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explanations</w:t>
      </w:r>
    </w:p>
    <w:p w:rsidR="000C77FC" w:rsidRDefault="000C77FC" w:rsidP="000C77FC">
      <w:pPr>
        <w:tabs>
          <w:tab w:val="left" w:pos="819"/>
          <w:tab w:val="left" w:pos="820"/>
        </w:tabs>
        <w:jc w:val="both"/>
        <w:rPr>
          <w:rFonts w:asciiTheme="minorHAnsi" w:hAnsiTheme="minorHAnsi" w:cstheme="minorHAnsi"/>
          <w:sz w:val="24"/>
          <w:szCs w:val="24"/>
        </w:rPr>
      </w:pPr>
    </w:p>
    <w:p w:rsidR="000C77FC" w:rsidRDefault="001544B7" w:rsidP="000C77FC">
      <w:pPr>
        <w:tabs>
          <w:tab w:val="left" w:pos="819"/>
          <w:tab w:val="left" w:pos="820"/>
        </w:tabs>
        <w:jc w:val="both"/>
        <w:rPr>
          <w:rFonts w:asciiTheme="minorHAnsi" w:hAnsiTheme="minorHAnsi" w:cstheme="minorHAnsi"/>
          <w:sz w:val="24"/>
          <w:szCs w:val="24"/>
        </w:rPr>
      </w:pPr>
      <w:r>
        <w:rPr>
          <w:rFonts w:asciiTheme="minorHAnsi" w:hAnsiTheme="minorHAnsi" w:cstheme="minorHAnsi"/>
          <w:noProof/>
          <w:sz w:val="24"/>
          <w:szCs w:val="24"/>
          <w:lang w:eastAsia="zh-CN"/>
        </w:rPr>
        <w:drawing>
          <wp:inline distT="0" distB="0" distL="0" distR="0">
            <wp:extent cx="6156251" cy="44141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6251" cy="4414118"/>
                    </a:xfrm>
                    <a:prstGeom prst="rect">
                      <a:avLst/>
                    </a:prstGeom>
                    <a:noFill/>
                    <a:ln>
                      <a:noFill/>
                    </a:ln>
                  </pic:spPr>
                </pic:pic>
              </a:graphicData>
            </a:graphic>
          </wp:inline>
        </w:drawing>
      </w:r>
    </w:p>
    <w:p w:rsidR="000C77FC" w:rsidRPr="000C77FC" w:rsidRDefault="000C77FC" w:rsidP="000C77FC">
      <w:pPr>
        <w:tabs>
          <w:tab w:val="left" w:pos="819"/>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r w:rsidR="00B56DB2">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r w:rsidR="0085461A">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r w:rsidR="00B56DB2">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lastRenderedPageBreak/>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6"/>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78" w:rsidRDefault="002D5278">
      <w:r>
        <w:separator/>
      </w:r>
    </w:p>
  </w:endnote>
  <w:endnote w:type="continuationSeparator" w:id="0">
    <w:p w:rsidR="002D5278" w:rsidRDefault="002D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78" w:rsidRDefault="002D5278">
      <w:r>
        <w:separator/>
      </w:r>
    </w:p>
  </w:footnote>
  <w:footnote w:type="continuationSeparator" w:id="0">
    <w:p w:rsidR="002D5278" w:rsidRDefault="002D5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2D527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2D527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1031D"/>
    <w:rsid w:val="000247FF"/>
    <w:rsid w:val="00026247"/>
    <w:rsid w:val="00033026"/>
    <w:rsid w:val="000352A6"/>
    <w:rsid w:val="00037A29"/>
    <w:rsid w:val="0004139F"/>
    <w:rsid w:val="00041647"/>
    <w:rsid w:val="000444EC"/>
    <w:rsid w:val="00063AFD"/>
    <w:rsid w:val="00065549"/>
    <w:rsid w:val="000729B0"/>
    <w:rsid w:val="000742D1"/>
    <w:rsid w:val="00075DAA"/>
    <w:rsid w:val="00083401"/>
    <w:rsid w:val="000A0E68"/>
    <w:rsid w:val="000A2115"/>
    <w:rsid w:val="000A321B"/>
    <w:rsid w:val="000C77FC"/>
    <w:rsid w:val="000E3277"/>
    <w:rsid w:val="001043E6"/>
    <w:rsid w:val="0011047C"/>
    <w:rsid w:val="00113C72"/>
    <w:rsid w:val="00125FD0"/>
    <w:rsid w:val="00130939"/>
    <w:rsid w:val="0013624B"/>
    <w:rsid w:val="001538D6"/>
    <w:rsid w:val="001544B7"/>
    <w:rsid w:val="001650FC"/>
    <w:rsid w:val="0017405A"/>
    <w:rsid w:val="0018056B"/>
    <w:rsid w:val="001A236D"/>
    <w:rsid w:val="001A6251"/>
    <w:rsid w:val="001B0FE7"/>
    <w:rsid w:val="001B37DB"/>
    <w:rsid w:val="001C3458"/>
    <w:rsid w:val="001C71DE"/>
    <w:rsid w:val="001D4C0C"/>
    <w:rsid w:val="001E047B"/>
    <w:rsid w:val="001E3C13"/>
    <w:rsid w:val="001E68DD"/>
    <w:rsid w:val="001F2F9C"/>
    <w:rsid w:val="00202E34"/>
    <w:rsid w:val="00206CC8"/>
    <w:rsid w:val="0021508E"/>
    <w:rsid w:val="00217683"/>
    <w:rsid w:val="00224272"/>
    <w:rsid w:val="00235574"/>
    <w:rsid w:val="002356C4"/>
    <w:rsid w:val="0023781C"/>
    <w:rsid w:val="0026511D"/>
    <w:rsid w:val="0027737D"/>
    <w:rsid w:val="0028512C"/>
    <w:rsid w:val="00286731"/>
    <w:rsid w:val="002868B0"/>
    <w:rsid w:val="002A4DAA"/>
    <w:rsid w:val="002B79D3"/>
    <w:rsid w:val="002C345A"/>
    <w:rsid w:val="002C492E"/>
    <w:rsid w:val="002D3E92"/>
    <w:rsid w:val="002D5278"/>
    <w:rsid w:val="002E4C1F"/>
    <w:rsid w:val="002E50A3"/>
    <w:rsid w:val="002F5707"/>
    <w:rsid w:val="00310DEA"/>
    <w:rsid w:val="0033247A"/>
    <w:rsid w:val="00332DB8"/>
    <w:rsid w:val="00337989"/>
    <w:rsid w:val="00343CDC"/>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0FE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E7CE4"/>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81D69"/>
    <w:rsid w:val="00696B1E"/>
    <w:rsid w:val="006A505B"/>
    <w:rsid w:val="006B1BDD"/>
    <w:rsid w:val="006C3D20"/>
    <w:rsid w:val="006C5150"/>
    <w:rsid w:val="006C644F"/>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5461A"/>
    <w:rsid w:val="00860112"/>
    <w:rsid w:val="0087052F"/>
    <w:rsid w:val="0089621E"/>
    <w:rsid w:val="008A4F4E"/>
    <w:rsid w:val="008C0A08"/>
    <w:rsid w:val="008C22B0"/>
    <w:rsid w:val="008D49A1"/>
    <w:rsid w:val="008F56E1"/>
    <w:rsid w:val="00900682"/>
    <w:rsid w:val="009060DB"/>
    <w:rsid w:val="009268CF"/>
    <w:rsid w:val="00932C0F"/>
    <w:rsid w:val="00937BEC"/>
    <w:rsid w:val="00961277"/>
    <w:rsid w:val="00961589"/>
    <w:rsid w:val="00963F38"/>
    <w:rsid w:val="009754F9"/>
    <w:rsid w:val="009A2DA7"/>
    <w:rsid w:val="009B33A6"/>
    <w:rsid w:val="009B5640"/>
    <w:rsid w:val="009B7C33"/>
    <w:rsid w:val="009C399F"/>
    <w:rsid w:val="009F2A7A"/>
    <w:rsid w:val="009F6687"/>
    <w:rsid w:val="00A157EE"/>
    <w:rsid w:val="00A205B6"/>
    <w:rsid w:val="00A240EE"/>
    <w:rsid w:val="00A306CC"/>
    <w:rsid w:val="00A30C10"/>
    <w:rsid w:val="00A52545"/>
    <w:rsid w:val="00A53ADE"/>
    <w:rsid w:val="00A65CDE"/>
    <w:rsid w:val="00A666B0"/>
    <w:rsid w:val="00A67FF3"/>
    <w:rsid w:val="00A84B24"/>
    <w:rsid w:val="00A84C36"/>
    <w:rsid w:val="00A8606C"/>
    <w:rsid w:val="00A962C7"/>
    <w:rsid w:val="00AB6F7C"/>
    <w:rsid w:val="00AC7B74"/>
    <w:rsid w:val="00AD08F2"/>
    <w:rsid w:val="00AD0FE1"/>
    <w:rsid w:val="00AF2A5B"/>
    <w:rsid w:val="00B06708"/>
    <w:rsid w:val="00B3782F"/>
    <w:rsid w:val="00B456A8"/>
    <w:rsid w:val="00B53466"/>
    <w:rsid w:val="00B544A5"/>
    <w:rsid w:val="00B56DB2"/>
    <w:rsid w:val="00B64163"/>
    <w:rsid w:val="00B661FB"/>
    <w:rsid w:val="00B7211C"/>
    <w:rsid w:val="00B74F4B"/>
    <w:rsid w:val="00B92B82"/>
    <w:rsid w:val="00B9311C"/>
    <w:rsid w:val="00B94FDC"/>
    <w:rsid w:val="00B977F0"/>
    <w:rsid w:val="00BA266E"/>
    <w:rsid w:val="00BD592B"/>
    <w:rsid w:val="00BE10C0"/>
    <w:rsid w:val="00BE4F99"/>
    <w:rsid w:val="00BE60C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DD63A4"/>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A4DAB"/>
    <w:rsid w:val="00EA6787"/>
    <w:rsid w:val="00ED542C"/>
    <w:rsid w:val="00F02D01"/>
    <w:rsid w:val="00F06A35"/>
    <w:rsid w:val="00F06D18"/>
    <w:rsid w:val="00F32C8E"/>
    <w:rsid w:val="00F71410"/>
    <w:rsid w:val="00F82711"/>
    <w:rsid w:val="00F904CE"/>
    <w:rsid w:val="00FA56C5"/>
    <w:rsid w:val="00FA5B6C"/>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6EDFB0C-477C-4D52-B028-7A8658BF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11</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321</cp:revision>
  <dcterms:created xsi:type="dcterms:W3CDTF">2021-10-20T04:23:00Z</dcterms:created>
  <dcterms:modified xsi:type="dcterms:W3CDTF">2021-10-21T09:39:00Z</dcterms:modified>
</cp:coreProperties>
</file>