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E39" w:rsidRPr="002362FA" w:rsidRDefault="00F958A9" w:rsidP="00951F49">
      <w:pPr>
        <w:rPr>
          <w:rFonts w:ascii="Times New Roman" w:hAnsi="Times New Roman" w:cs="Times New Roman"/>
          <w:b/>
          <w:color w:val="FF0000"/>
          <w:sz w:val="20"/>
          <w:szCs w:val="20"/>
        </w:rPr>
      </w:pPr>
      <w:r w:rsidRPr="002362FA">
        <w:rPr>
          <w:rFonts w:ascii="Times New Roman" w:hAnsi="Times New Roman" w:cs="Times New Roman"/>
          <w:b/>
          <w:color w:val="FF0000"/>
          <w:sz w:val="20"/>
          <w:szCs w:val="20"/>
        </w:rPr>
        <w:t>NAMIC: CARMA Left Atrial MRI</w:t>
      </w:r>
    </w:p>
    <w:p w:rsidR="009C2E39" w:rsidRPr="002362FA" w:rsidRDefault="00F958A9" w:rsidP="00701FAE">
      <w:pPr>
        <w:pStyle w:val="Heading6"/>
        <w:rPr>
          <w:rFonts w:ascii="Times New Roman" w:hAnsi="Times New Roman" w:cs="Times New Roman"/>
          <w:color w:val="0070C0"/>
          <w:sz w:val="20"/>
          <w:szCs w:val="20"/>
        </w:rPr>
      </w:pPr>
      <w:r w:rsidRPr="002362FA">
        <w:rPr>
          <w:rFonts w:ascii="Times New Roman" w:hAnsi="Times New Roman" w:cs="Times New Roman"/>
          <w:color w:val="0070C0"/>
          <w:sz w:val="20"/>
          <w:szCs w:val="20"/>
        </w:rPr>
        <w:t>TERMS OF USE</w:t>
      </w: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 xml:space="preserve">These image data are provided by the Comprehensive Arrhythmia Research and Management (CARMA) Center for the exclusive use of members of NA-MIC.  The segmentations were produced using the </w:t>
      </w:r>
      <w:proofErr w:type="spellStart"/>
      <w:r w:rsidRPr="002362FA">
        <w:rPr>
          <w:rFonts w:ascii="Times New Roman" w:hAnsi="Times New Roman" w:cs="Times New Roman"/>
          <w:sz w:val="20"/>
          <w:szCs w:val="20"/>
        </w:rPr>
        <w:t>Corview</w:t>
      </w:r>
      <w:proofErr w:type="spellEnd"/>
      <w:r w:rsidRPr="002362FA">
        <w:rPr>
          <w:rFonts w:ascii="Times New Roman" w:hAnsi="Times New Roman" w:cs="Times New Roman"/>
          <w:sz w:val="20"/>
          <w:szCs w:val="20"/>
        </w:rPr>
        <w:t xml:space="preserve"> software, also a product of CARMA, and Seg3D, software developed and distributed by the Center for Integrative Biomedical Computing (CIBC). Support for the development of Seg3D came from the NI</w:t>
      </w:r>
      <w:r w:rsidR="0054604F" w:rsidRPr="002362FA">
        <w:rPr>
          <w:rFonts w:ascii="Times New Roman" w:hAnsi="Times New Roman" w:cs="Times New Roman"/>
          <w:sz w:val="20"/>
          <w:szCs w:val="20"/>
        </w:rPr>
        <w:t>H/NCRR Grant 2P41 RR0112553-12.</w:t>
      </w:r>
      <w:r w:rsidRPr="002362FA">
        <w:rPr>
          <w:rFonts w:ascii="Times New Roman" w:hAnsi="Times New Roman" w:cs="Times New Roman"/>
          <w:sz w:val="20"/>
          <w:szCs w:val="20"/>
        </w:rPr>
        <w:t xml:space="preserve"> Please acknowledge CARMA, the CIBC, and the NIH when publishing any results derived with the assistance of these data.  Any redistribution of these data requires permission from the </w:t>
      </w:r>
      <w:r w:rsidR="009F2DE2" w:rsidRPr="002362FA">
        <w:rPr>
          <w:rFonts w:ascii="Times New Roman" w:hAnsi="Times New Roman" w:cs="Times New Roman"/>
          <w:sz w:val="20"/>
          <w:szCs w:val="20"/>
        </w:rPr>
        <w:t>CARMA Center.</w:t>
      </w:r>
    </w:p>
    <w:p w:rsidR="009C2E39" w:rsidRPr="002362FA" w:rsidRDefault="009C2E39" w:rsidP="00951F49">
      <w:pPr>
        <w:rPr>
          <w:rFonts w:ascii="Times New Roman" w:hAnsi="Times New Roman" w:cs="Times New Roman"/>
          <w:sz w:val="20"/>
          <w:szCs w:val="20"/>
        </w:rPr>
      </w:pP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 xml:space="preserve">You may send additional questions about this data to Josh Cates at </w:t>
      </w:r>
      <w:r w:rsidRPr="002362FA">
        <w:rPr>
          <w:rFonts w:ascii="Times New Roman" w:hAnsi="Times New Roman" w:cs="Times New Roman"/>
          <w:color w:val="00B050"/>
          <w:sz w:val="20"/>
          <w:szCs w:val="20"/>
          <w:u w:val="single"/>
        </w:rPr>
        <w:t>cates@sci.utah.edu.</w:t>
      </w: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For more information on the CARMA Center, please visit:</w:t>
      </w:r>
      <w:r w:rsidR="009F2DE2" w:rsidRPr="002362FA">
        <w:rPr>
          <w:rFonts w:ascii="Times New Roman" w:hAnsi="Times New Roman" w:cs="Times New Roman"/>
          <w:sz w:val="20"/>
          <w:szCs w:val="20"/>
        </w:rPr>
        <w:t xml:space="preserve"> </w:t>
      </w:r>
      <w:r w:rsidRPr="002362FA">
        <w:rPr>
          <w:rFonts w:ascii="Times New Roman" w:hAnsi="Times New Roman" w:cs="Times New Roman"/>
          <w:color w:val="00B050"/>
          <w:sz w:val="20"/>
          <w:szCs w:val="20"/>
          <w:u w:val="single"/>
        </w:rPr>
        <w:t>http://healthsciences.utah.edu/carma/</w:t>
      </w: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For more information on the CIBC and Seg3D software, please visit:</w:t>
      </w:r>
      <w:r w:rsidR="000A387E" w:rsidRPr="002362FA">
        <w:rPr>
          <w:rFonts w:ascii="Times New Roman" w:hAnsi="Times New Roman" w:cs="Times New Roman"/>
          <w:sz w:val="20"/>
          <w:szCs w:val="20"/>
        </w:rPr>
        <w:t xml:space="preserve"> </w:t>
      </w:r>
      <w:r w:rsidR="00C179AE" w:rsidRPr="002362FA">
        <w:rPr>
          <w:rFonts w:ascii="Times New Roman" w:hAnsi="Times New Roman" w:cs="Times New Roman"/>
          <w:color w:val="00B050"/>
          <w:sz w:val="20"/>
          <w:szCs w:val="20"/>
          <w:u w:val="single"/>
        </w:rPr>
        <w:t>http://www.sci.utah.edu/cibc</w:t>
      </w:r>
    </w:p>
    <w:p w:rsidR="009C2E39" w:rsidRPr="002362FA" w:rsidRDefault="009C2E39" w:rsidP="00951F49">
      <w:pPr>
        <w:rPr>
          <w:rFonts w:ascii="Times New Roman" w:hAnsi="Times New Roman" w:cs="Times New Roman"/>
          <w:sz w:val="20"/>
          <w:szCs w:val="20"/>
        </w:rPr>
      </w:pPr>
    </w:p>
    <w:p w:rsidR="009C2E39" w:rsidRPr="002362FA" w:rsidRDefault="009C2E39" w:rsidP="00F958A9">
      <w:pPr>
        <w:pStyle w:val="Heading6"/>
        <w:rPr>
          <w:rFonts w:ascii="Times New Roman" w:hAnsi="Times New Roman" w:cs="Times New Roman"/>
          <w:color w:val="0070C0"/>
          <w:sz w:val="20"/>
          <w:szCs w:val="20"/>
        </w:rPr>
      </w:pPr>
      <w:r w:rsidRPr="002362FA">
        <w:rPr>
          <w:rFonts w:ascii="Times New Roman" w:hAnsi="Times New Roman" w:cs="Times New Roman"/>
          <w:color w:val="0070C0"/>
          <w:sz w:val="20"/>
          <w:szCs w:val="20"/>
        </w:rPr>
        <w:t>PRE and POST RADIOFREQUENCY ABLATION LG</w:t>
      </w:r>
      <w:r w:rsidR="00F958A9" w:rsidRPr="002362FA">
        <w:rPr>
          <w:rFonts w:ascii="Times New Roman" w:hAnsi="Times New Roman" w:cs="Times New Roman"/>
          <w:color w:val="0070C0"/>
          <w:sz w:val="20"/>
          <w:szCs w:val="20"/>
        </w:rPr>
        <w:t>E-MRI COLLECTION</w:t>
      </w: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The Pre/Post Radiofrequency Ablation Late-</w:t>
      </w:r>
      <w:proofErr w:type="spellStart"/>
      <w:r w:rsidRPr="002362FA">
        <w:rPr>
          <w:rFonts w:ascii="Times New Roman" w:hAnsi="Times New Roman" w:cs="Times New Roman"/>
          <w:sz w:val="20"/>
          <w:szCs w:val="20"/>
        </w:rPr>
        <w:t>Gadolium</w:t>
      </w:r>
      <w:proofErr w:type="spellEnd"/>
      <w:r w:rsidRPr="002362FA">
        <w:rPr>
          <w:rFonts w:ascii="Times New Roman" w:hAnsi="Times New Roman" w:cs="Times New Roman"/>
          <w:sz w:val="20"/>
          <w:szCs w:val="20"/>
        </w:rPr>
        <w:t xml:space="preserve"> Enhanced (LGE-MRI) collection</w:t>
      </w:r>
      <w:r w:rsidR="00E52AE9" w:rsidRPr="002362FA">
        <w:rPr>
          <w:rFonts w:ascii="Times New Roman" w:hAnsi="Times New Roman" w:cs="Times New Roman"/>
          <w:sz w:val="20"/>
          <w:szCs w:val="20"/>
        </w:rPr>
        <w:t xml:space="preserve"> </w:t>
      </w:r>
      <w:r w:rsidRPr="002362FA">
        <w:rPr>
          <w:rFonts w:ascii="Times New Roman" w:hAnsi="Times New Roman" w:cs="Times New Roman"/>
          <w:sz w:val="20"/>
          <w:szCs w:val="20"/>
        </w:rPr>
        <w:t>consists of MRI image data from patients with atrial fibrillation (AF) who have undergone radiofrequency catheter ablation for treatment of atrial fibrillation.</w:t>
      </w:r>
    </w:p>
    <w:p w:rsidR="009C2E39" w:rsidRPr="002362FA" w:rsidRDefault="009C2E39" w:rsidP="00951F49">
      <w:pPr>
        <w:rPr>
          <w:rFonts w:ascii="Times New Roman" w:hAnsi="Times New Roman" w:cs="Times New Roman"/>
          <w:sz w:val="20"/>
          <w:szCs w:val="20"/>
        </w:rPr>
      </w:pP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The "Pre" datasets are late-gadolinium enhanced images of the patient heart BEFORE undergoing RF ablation.  The "Post" datasets are late-gadolinium enhanced images of the patient heart from 3 to 6 months AFTER RF ablation.</w:t>
      </w:r>
    </w:p>
    <w:p w:rsidR="009C2E39" w:rsidRPr="002362FA" w:rsidRDefault="009C2E39" w:rsidP="00951F49">
      <w:pPr>
        <w:rPr>
          <w:rFonts w:ascii="Times New Roman" w:hAnsi="Times New Roman" w:cs="Times New Roman"/>
          <w:sz w:val="20"/>
          <w:szCs w:val="20"/>
        </w:rPr>
      </w:pP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Enhancement in the left-atrial wall in the "Pre" images is hypothesized to represent fibrosis, or structural remodeling of the endocardial tissue that is correlated with the progression of AF.  Enhancement in the left-atrial wall in the "Post" images is due mainly to scarring from the RF ablation.</w:t>
      </w:r>
    </w:p>
    <w:p w:rsidR="009C2E39" w:rsidRPr="002362FA" w:rsidRDefault="009C2E39" w:rsidP="00951F49">
      <w:pPr>
        <w:rPr>
          <w:rFonts w:ascii="Times New Roman" w:hAnsi="Times New Roman" w:cs="Times New Roman"/>
          <w:sz w:val="20"/>
          <w:szCs w:val="20"/>
        </w:rPr>
      </w:pPr>
    </w:p>
    <w:p w:rsidR="009C2E39" w:rsidRPr="002362FA" w:rsidRDefault="009C2E39" w:rsidP="00F958A9">
      <w:pPr>
        <w:pStyle w:val="Heading6"/>
        <w:rPr>
          <w:rFonts w:ascii="Times New Roman" w:hAnsi="Times New Roman" w:cs="Times New Roman"/>
          <w:color w:val="0070C0"/>
          <w:sz w:val="20"/>
          <w:szCs w:val="20"/>
        </w:rPr>
      </w:pPr>
      <w:r w:rsidRPr="002362FA">
        <w:rPr>
          <w:rFonts w:ascii="Times New Roman" w:hAnsi="Times New Roman" w:cs="Times New Roman"/>
          <w:color w:val="0070C0"/>
          <w:sz w:val="20"/>
          <w:szCs w:val="20"/>
        </w:rPr>
        <w:t>LATE GADOL</w:t>
      </w:r>
      <w:r w:rsidR="00F958A9" w:rsidRPr="002362FA">
        <w:rPr>
          <w:rFonts w:ascii="Times New Roman" w:hAnsi="Times New Roman" w:cs="Times New Roman"/>
          <w:color w:val="0070C0"/>
          <w:sz w:val="20"/>
          <w:szCs w:val="20"/>
        </w:rPr>
        <w:t>INIUM ENHANCED MRI ACQUISITION</w:t>
      </w: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 xml:space="preserve">LGE-MRI scans were obtained to assess both the extent of LA fibrosis pre ablation and the post ablation scarring on LA wall. LGE-MRI scans were obtained on either a 1.5 Tesla </w:t>
      </w:r>
      <w:proofErr w:type="spellStart"/>
      <w:r w:rsidRPr="002362FA">
        <w:rPr>
          <w:rFonts w:ascii="Times New Roman" w:hAnsi="Times New Roman" w:cs="Times New Roman"/>
          <w:sz w:val="20"/>
          <w:szCs w:val="20"/>
        </w:rPr>
        <w:t>Avanto</w:t>
      </w:r>
      <w:proofErr w:type="spellEnd"/>
      <w:r w:rsidRPr="002362FA">
        <w:rPr>
          <w:rFonts w:ascii="Times New Roman" w:hAnsi="Times New Roman" w:cs="Times New Roman"/>
          <w:sz w:val="20"/>
          <w:szCs w:val="20"/>
        </w:rPr>
        <w:t xml:space="preserve"> or a 3.0 Tesla </w:t>
      </w:r>
      <w:proofErr w:type="spellStart"/>
      <w:r w:rsidRPr="002362FA">
        <w:rPr>
          <w:rFonts w:ascii="Times New Roman" w:hAnsi="Times New Roman" w:cs="Times New Roman"/>
          <w:sz w:val="20"/>
          <w:szCs w:val="20"/>
        </w:rPr>
        <w:t>Verio</w:t>
      </w:r>
      <w:proofErr w:type="spellEnd"/>
      <w:r w:rsidRPr="002362FA">
        <w:rPr>
          <w:rFonts w:ascii="Times New Roman" w:hAnsi="Times New Roman" w:cs="Times New Roman"/>
          <w:sz w:val="20"/>
          <w:szCs w:val="20"/>
        </w:rPr>
        <w:t xml:space="preserve"> clinical scanner (Siemens Medical Solutions, Erlangen, Germany). The scan was acquired 15 minutes following contrast agent injection (0.1 </w:t>
      </w:r>
      <w:proofErr w:type="spellStart"/>
      <w:r w:rsidRPr="002362FA">
        <w:rPr>
          <w:rFonts w:ascii="Times New Roman" w:hAnsi="Times New Roman" w:cs="Times New Roman"/>
          <w:sz w:val="20"/>
          <w:szCs w:val="20"/>
        </w:rPr>
        <w:t>mmol</w:t>
      </w:r>
      <w:proofErr w:type="spellEnd"/>
      <w:r w:rsidRPr="002362FA">
        <w:rPr>
          <w:rFonts w:ascii="Times New Roman" w:hAnsi="Times New Roman" w:cs="Times New Roman"/>
          <w:sz w:val="20"/>
          <w:szCs w:val="20"/>
        </w:rPr>
        <w:t xml:space="preserve">/kg, </w:t>
      </w:r>
      <w:proofErr w:type="spellStart"/>
      <w:r w:rsidRPr="002362FA">
        <w:rPr>
          <w:rFonts w:ascii="Times New Roman" w:hAnsi="Times New Roman" w:cs="Times New Roman"/>
          <w:sz w:val="20"/>
          <w:szCs w:val="20"/>
        </w:rPr>
        <w:t>Multihance</w:t>
      </w:r>
      <w:proofErr w:type="spellEnd"/>
      <w:r w:rsidRPr="002362FA">
        <w:rPr>
          <w:rFonts w:ascii="Times New Roman" w:hAnsi="Times New Roman" w:cs="Times New Roman"/>
          <w:sz w:val="20"/>
          <w:szCs w:val="20"/>
        </w:rPr>
        <w:t xml:space="preserve"> [</w:t>
      </w:r>
      <w:proofErr w:type="spellStart"/>
      <w:r w:rsidRPr="002362FA">
        <w:rPr>
          <w:rFonts w:ascii="Times New Roman" w:hAnsi="Times New Roman" w:cs="Times New Roman"/>
          <w:sz w:val="20"/>
          <w:szCs w:val="20"/>
        </w:rPr>
        <w:t>Bracco</w:t>
      </w:r>
      <w:proofErr w:type="spellEnd"/>
      <w:r w:rsidRPr="002362FA">
        <w:rPr>
          <w:rFonts w:ascii="Times New Roman" w:hAnsi="Times New Roman" w:cs="Times New Roman"/>
          <w:sz w:val="20"/>
          <w:szCs w:val="20"/>
        </w:rPr>
        <w:t xml:space="preserve"> Diagnostic Inc., Princeton, NJ]) using a 3D inversion recovery, respiration navigated, ECG-gated, gradient echo pulse sequence. Typical acquisition parameters were: free-breathing using navigator gating, a transverse imaging volume with voxel size = 1.25 × 1.25 × 2.5 mm (reconstructed to 0.625 × 0.625 × 1.25 mm), repetition time (TR)/echo time (TE) = 5.4/2.3 ms, flip angle=20 degrees, inversion time (TI) = 270 - 310 ms, and GRAPPA with R = 2 and 46 reference lines. ECG gating was used to acquire a small subset of phase encoding views during the diastolic phase of the LA cardiac cycle. The time interval between the R-peak of the ECG and the start of data acquisition was defined using the cine images of the LA. The TI value for the LGE-MRI scan was identified using a scout scan.</w:t>
      </w:r>
    </w:p>
    <w:p w:rsidR="009C2E39" w:rsidRPr="002362FA" w:rsidRDefault="00F958A9" w:rsidP="00F958A9">
      <w:pPr>
        <w:pStyle w:val="Heading6"/>
        <w:rPr>
          <w:rFonts w:ascii="Times New Roman" w:hAnsi="Times New Roman" w:cs="Times New Roman"/>
          <w:color w:val="0070C0"/>
          <w:sz w:val="20"/>
          <w:szCs w:val="20"/>
        </w:rPr>
      </w:pPr>
      <w:r w:rsidRPr="002362FA">
        <w:rPr>
          <w:rFonts w:ascii="Times New Roman" w:hAnsi="Times New Roman" w:cs="Times New Roman"/>
          <w:color w:val="0070C0"/>
          <w:sz w:val="20"/>
          <w:szCs w:val="20"/>
        </w:rPr>
        <w:lastRenderedPageBreak/>
        <w:t>LEFT ATRIUM SEGMENTATIONS</w:t>
      </w: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Each dataset ("Pre" and "Post") includes manual segmentations of (1) the endocardial surface of the left atriu</w:t>
      </w:r>
      <w:r w:rsidR="00E52AE9" w:rsidRPr="002362FA">
        <w:rPr>
          <w:rFonts w:ascii="Times New Roman" w:hAnsi="Times New Roman" w:cs="Times New Roman"/>
          <w:sz w:val="20"/>
          <w:szCs w:val="20"/>
        </w:rPr>
        <w:t>m and (2) the left-atrial wall.</w:t>
      </w:r>
      <w:r w:rsidRPr="002362FA">
        <w:rPr>
          <w:rFonts w:ascii="Times New Roman" w:hAnsi="Times New Roman" w:cs="Times New Roman"/>
          <w:sz w:val="20"/>
          <w:szCs w:val="20"/>
        </w:rPr>
        <w:t xml:space="preserve"> The endocardial surface segmentation also includes the pulmonary vein antrum</w:t>
      </w:r>
      <w:r w:rsidR="00E52AE9" w:rsidRPr="002362FA">
        <w:rPr>
          <w:rFonts w:ascii="Times New Roman" w:hAnsi="Times New Roman" w:cs="Times New Roman"/>
          <w:sz w:val="20"/>
          <w:szCs w:val="20"/>
        </w:rPr>
        <w:t xml:space="preserve"> regions.</w:t>
      </w:r>
      <w:r w:rsidRPr="002362FA">
        <w:rPr>
          <w:rFonts w:ascii="Times New Roman" w:hAnsi="Times New Roman" w:cs="Times New Roman"/>
          <w:sz w:val="20"/>
          <w:szCs w:val="20"/>
        </w:rPr>
        <w:t xml:space="preserve"> The left-atrial wall segmentation excludes the pulmonary vein antrum regions, the mitral valve, and the left-atrial appendage.</w:t>
      </w:r>
    </w:p>
    <w:p w:rsidR="009C2E39" w:rsidRPr="002362FA" w:rsidRDefault="009C2E39" w:rsidP="00951F49">
      <w:pPr>
        <w:rPr>
          <w:rFonts w:ascii="Times New Roman" w:hAnsi="Times New Roman" w:cs="Times New Roman"/>
          <w:sz w:val="20"/>
          <w:szCs w:val="20"/>
        </w:rPr>
      </w:pP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The pulmonary vein antrum is an important structure for understanding AF and successful RF ablations because the tissue in this region is electrically active and similar to tissue in the LA.</w:t>
      </w:r>
    </w:p>
    <w:p w:rsidR="009C2E39" w:rsidRPr="002362FA" w:rsidRDefault="009C2E39" w:rsidP="00951F49">
      <w:pPr>
        <w:rPr>
          <w:rFonts w:ascii="Times New Roman" w:hAnsi="Times New Roman" w:cs="Times New Roman"/>
          <w:sz w:val="20"/>
          <w:szCs w:val="20"/>
        </w:rPr>
      </w:pPr>
    </w:p>
    <w:p w:rsidR="009C2E39"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 xml:space="preserve">The extent of the pulmonary vein antrum regions </w:t>
      </w:r>
      <w:proofErr w:type="gramStart"/>
      <w:r w:rsidRPr="002362FA">
        <w:rPr>
          <w:rFonts w:ascii="Times New Roman" w:hAnsi="Times New Roman" w:cs="Times New Roman"/>
          <w:sz w:val="20"/>
          <w:szCs w:val="20"/>
        </w:rPr>
        <w:t>in each endocardial segmentation</w:t>
      </w:r>
      <w:proofErr w:type="gramEnd"/>
      <w:r w:rsidRPr="002362FA">
        <w:rPr>
          <w:rFonts w:ascii="Times New Roman" w:hAnsi="Times New Roman" w:cs="Times New Roman"/>
          <w:sz w:val="20"/>
          <w:szCs w:val="20"/>
        </w:rPr>
        <w:t xml:space="preserve"> was estimated using the f</w:t>
      </w:r>
      <w:r w:rsidR="00E52AE9" w:rsidRPr="002362FA">
        <w:rPr>
          <w:rFonts w:ascii="Times New Roman" w:hAnsi="Times New Roman" w:cs="Times New Roman"/>
          <w:sz w:val="20"/>
          <w:szCs w:val="20"/>
        </w:rPr>
        <w:t xml:space="preserve">ollowing criteria. </w:t>
      </w:r>
      <w:r w:rsidRPr="002362FA">
        <w:rPr>
          <w:rFonts w:ascii="Times New Roman" w:hAnsi="Times New Roman" w:cs="Times New Roman"/>
          <w:sz w:val="20"/>
          <w:szCs w:val="20"/>
        </w:rPr>
        <w:t>There are three subjective guidelines followed when distinguishing between the PV antrum and the PV itself.</w:t>
      </w:r>
    </w:p>
    <w:p w:rsidR="009C2E39" w:rsidRPr="002362FA" w:rsidRDefault="009C2E39" w:rsidP="00951F49">
      <w:pPr>
        <w:rPr>
          <w:rFonts w:ascii="Times New Roman" w:hAnsi="Times New Roman" w:cs="Times New Roman"/>
          <w:sz w:val="20"/>
          <w:szCs w:val="20"/>
        </w:rPr>
      </w:pPr>
    </w:p>
    <w:p w:rsidR="009C2E39" w:rsidRPr="002362FA" w:rsidRDefault="009C2E39" w:rsidP="00F958A9">
      <w:pPr>
        <w:pStyle w:val="ListParagraph"/>
        <w:numPr>
          <w:ilvl w:val="0"/>
          <w:numId w:val="1"/>
        </w:numPr>
        <w:ind w:firstLineChars="0"/>
        <w:rPr>
          <w:rFonts w:ascii="Times New Roman" w:hAnsi="Times New Roman" w:cs="Times New Roman"/>
          <w:sz w:val="20"/>
          <w:szCs w:val="20"/>
        </w:rPr>
      </w:pPr>
      <w:r w:rsidRPr="002362FA">
        <w:rPr>
          <w:rFonts w:ascii="Times New Roman" w:hAnsi="Times New Roman" w:cs="Times New Roman"/>
          <w:sz w:val="20"/>
          <w:szCs w:val="20"/>
        </w:rPr>
        <w:t>If the PV begins to branch, that is a strong indication that you are no</w:t>
      </w:r>
      <w:r w:rsidR="00E52AE9" w:rsidRPr="002362FA">
        <w:rPr>
          <w:rFonts w:ascii="Times New Roman" w:hAnsi="Times New Roman" w:cs="Times New Roman"/>
          <w:sz w:val="20"/>
          <w:szCs w:val="20"/>
        </w:rPr>
        <w:t xml:space="preserve"> </w:t>
      </w:r>
      <w:r w:rsidRPr="002362FA">
        <w:rPr>
          <w:rFonts w:ascii="Times New Roman" w:hAnsi="Times New Roman" w:cs="Times New Roman"/>
          <w:sz w:val="20"/>
          <w:szCs w:val="20"/>
        </w:rPr>
        <w:t>longer in the antrum region.</w:t>
      </w:r>
    </w:p>
    <w:p w:rsidR="009C2E39" w:rsidRPr="002362FA" w:rsidRDefault="009C2E39" w:rsidP="00F958A9">
      <w:pPr>
        <w:pStyle w:val="ListParagraph"/>
        <w:numPr>
          <w:ilvl w:val="0"/>
          <w:numId w:val="1"/>
        </w:numPr>
        <w:ind w:firstLineChars="0"/>
        <w:rPr>
          <w:rFonts w:ascii="Times New Roman" w:hAnsi="Times New Roman" w:cs="Times New Roman"/>
          <w:sz w:val="20"/>
          <w:szCs w:val="20"/>
        </w:rPr>
      </w:pPr>
      <w:r w:rsidRPr="002362FA">
        <w:rPr>
          <w:rFonts w:ascii="Times New Roman" w:hAnsi="Times New Roman" w:cs="Times New Roman"/>
          <w:sz w:val="20"/>
          <w:szCs w:val="20"/>
        </w:rPr>
        <w:t>The PV will stop narrowing and the diameter of the vein will remain more</w:t>
      </w:r>
      <w:r w:rsidR="00E52AE9" w:rsidRPr="002362FA">
        <w:rPr>
          <w:rFonts w:ascii="Times New Roman" w:hAnsi="Times New Roman" w:cs="Times New Roman"/>
          <w:sz w:val="20"/>
          <w:szCs w:val="20"/>
        </w:rPr>
        <w:t xml:space="preserve"> </w:t>
      </w:r>
      <w:r w:rsidRPr="002362FA">
        <w:rPr>
          <w:rFonts w:ascii="Times New Roman" w:hAnsi="Times New Roman" w:cs="Times New Roman"/>
          <w:sz w:val="20"/>
          <w:szCs w:val="20"/>
        </w:rPr>
        <w:t>constant when you reach the PV proper.</w:t>
      </w:r>
    </w:p>
    <w:p w:rsidR="009C2E39" w:rsidRPr="002362FA" w:rsidRDefault="009C2E39" w:rsidP="00F958A9">
      <w:pPr>
        <w:pStyle w:val="ListParagraph"/>
        <w:numPr>
          <w:ilvl w:val="0"/>
          <w:numId w:val="1"/>
        </w:numPr>
        <w:ind w:firstLineChars="0"/>
        <w:rPr>
          <w:rFonts w:ascii="Times New Roman" w:hAnsi="Times New Roman" w:cs="Times New Roman"/>
          <w:sz w:val="20"/>
          <w:szCs w:val="20"/>
        </w:rPr>
      </w:pPr>
      <w:r w:rsidRPr="002362FA">
        <w:rPr>
          <w:rFonts w:ascii="Times New Roman" w:hAnsi="Times New Roman" w:cs="Times New Roman"/>
          <w:sz w:val="20"/>
          <w:szCs w:val="20"/>
        </w:rPr>
        <w:t>On average, the PV antrum should not extend much more than about 10 mm, or</w:t>
      </w:r>
      <w:r w:rsidR="00E52AE9" w:rsidRPr="002362FA">
        <w:rPr>
          <w:rFonts w:ascii="Times New Roman" w:hAnsi="Times New Roman" w:cs="Times New Roman"/>
          <w:sz w:val="20"/>
          <w:szCs w:val="20"/>
        </w:rPr>
        <w:t xml:space="preserve"> </w:t>
      </w:r>
      <w:r w:rsidRPr="002362FA">
        <w:rPr>
          <w:rFonts w:ascii="Times New Roman" w:hAnsi="Times New Roman" w:cs="Times New Roman"/>
          <w:sz w:val="20"/>
          <w:szCs w:val="20"/>
        </w:rPr>
        <w:t>roughly 3X the thickness of the LA wall.</w:t>
      </w:r>
    </w:p>
    <w:p w:rsidR="009C2E39" w:rsidRPr="002362FA" w:rsidRDefault="009C2E39" w:rsidP="00951F49">
      <w:pPr>
        <w:rPr>
          <w:rFonts w:ascii="Times New Roman" w:hAnsi="Times New Roman" w:cs="Times New Roman"/>
          <w:sz w:val="20"/>
          <w:szCs w:val="20"/>
        </w:rPr>
      </w:pPr>
    </w:p>
    <w:p w:rsidR="006B522B" w:rsidRPr="002362FA" w:rsidRDefault="009C2E39" w:rsidP="00951F49">
      <w:pPr>
        <w:rPr>
          <w:rFonts w:ascii="Times New Roman" w:hAnsi="Times New Roman" w:cs="Times New Roman"/>
          <w:sz w:val="20"/>
          <w:szCs w:val="20"/>
        </w:rPr>
      </w:pPr>
      <w:r w:rsidRPr="002362FA">
        <w:rPr>
          <w:rFonts w:ascii="Times New Roman" w:hAnsi="Times New Roman" w:cs="Times New Roman"/>
          <w:sz w:val="20"/>
          <w:szCs w:val="20"/>
        </w:rPr>
        <w:t xml:space="preserve">The LGE-MRI image volumes and their associated left-atrial segmentations are stored in the NRRD (Nearly-Raw Raster Data) format, which is compatible with major medical image processing software such as 3D Slicer, Seg3D, </w:t>
      </w:r>
      <w:proofErr w:type="spellStart"/>
      <w:r w:rsidRPr="002362FA">
        <w:rPr>
          <w:rFonts w:ascii="Times New Roman" w:hAnsi="Times New Roman" w:cs="Times New Roman"/>
          <w:sz w:val="20"/>
          <w:szCs w:val="20"/>
        </w:rPr>
        <w:t>ITKSnap</w:t>
      </w:r>
      <w:proofErr w:type="spellEnd"/>
      <w:r w:rsidRPr="002362FA">
        <w:rPr>
          <w:rFonts w:ascii="Times New Roman" w:hAnsi="Times New Roman" w:cs="Times New Roman"/>
          <w:sz w:val="20"/>
          <w:szCs w:val="20"/>
        </w:rPr>
        <w:t>, and other applications built from the Insight Toolkit (</w:t>
      </w:r>
      <w:hyperlink r:id="rId6" w:history="1">
        <w:r w:rsidR="00820E68" w:rsidRPr="002362FA">
          <w:rPr>
            <w:rStyle w:val="Hyperlink"/>
            <w:rFonts w:ascii="Times New Roman" w:hAnsi="Times New Roman" w:cs="Times New Roman"/>
            <w:sz w:val="20"/>
            <w:szCs w:val="20"/>
          </w:rPr>
          <w:t>www.itk.org</w:t>
        </w:r>
      </w:hyperlink>
      <w:r w:rsidRPr="002362FA">
        <w:rPr>
          <w:rFonts w:ascii="Times New Roman" w:hAnsi="Times New Roman" w:cs="Times New Roman"/>
          <w:sz w:val="20"/>
          <w:szCs w:val="20"/>
        </w:rPr>
        <w:t>).</w:t>
      </w:r>
    </w:p>
    <w:p w:rsidR="00820E68" w:rsidRPr="002362FA" w:rsidRDefault="00820E68" w:rsidP="00951F49">
      <w:pPr>
        <w:rPr>
          <w:rFonts w:ascii="Times New Roman" w:hAnsi="Times New Roman" w:cs="Times New Roman"/>
          <w:sz w:val="20"/>
          <w:szCs w:val="20"/>
        </w:rPr>
      </w:pPr>
    </w:p>
    <w:p w:rsidR="00766BD5" w:rsidRDefault="00766BD5">
      <w:pPr>
        <w:widowControl/>
        <w:jc w:val="left"/>
        <w:rPr>
          <w:rFonts w:ascii="Times New Roman" w:hAnsi="Times New Roman" w:cs="Times New Roman"/>
          <w:b/>
          <w:sz w:val="20"/>
          <w:szCs w:val="20"/>
        </w:rPr>
      </w:pPr>
      <w:r>
        <w:rPr>
          <w:rFonts w:ascii="Times New Roman" w:hAnsi="Times New Roman" w:cs="Times New Roman"/>
          <w:b/>
          <w:sz w:val="20"/>
          <w:szCs w:val="20"/>
        </w:rPr>
        <w:br w:type="page"/>
      </w:r>
    </w:p>
    <w:p w:rsidR="00820E68" w:rsidRPr="000450A7" w:rsidRDefault="00717FC2" w:rsidP="002362FA">
      <w:pPr>
        <w:rPr>
          <w:rFonts w:ascii="Times New Roman" w:hAnsi="Times New Roman" w:cs="Times New Roman"/>
          <w:b/>
          <w:sz w:val="20"/>
          <w:szCs w:val="20"/>
        </w:rPr>
      </w:pPr>
      <w:r w:rsidRPr="000450A7">
        <w:rPr>
          <w:rFonts w:ascii="Times New Roman" w:hAnsi="Times New Roman" w:cs="Times New Roman" w:hint="eastAsia"/>
          <w:b/>
          <w:sz w:val="20"/>
          <w:szCs w:val="20"/>
        </w:rPr>
        <w:lastRenderedPageBreak/>
        <w:t xml:space="preserve">Atrial Fibrillation Ablation Outcome is </w:t>
      </w:r>
      <w:proofErr w:type="gramStart"/>
      <w:r w:rsidRPr="000450A7">
        <w:rPr>
          <w:rFonts w:ascii="Times New Roman" w:hAnsi="Times New Roman" w:cs="Times New Roman" w:hint="eastAsia"/>
          <w:b/>
          <w:sz w:val="20"/>
          <w:szCs w:val="20"/>
        </w:rPr>
        <w:t>Predicted</w:t>
      </w:r>
      <w:proofErr w:type="gramEnd"/>
      <w:r w:rsidRPr="000450A7">
        <w:rPr>
          <w:rFonts w:ascii="Times New Roman" w:hAnsi="Times New Roman" w:cs="Times New Roman" w:hint="eastAsia"/>
          <w:b/>
          <w:sz w:val="20"/>
          <w:szCs w:val="20"/>
        </w:rPr>
        <w:t xml:space="preserve"> by Left Atrial </w:t>
      </w:r>
      <w:r w:rsidR="00295C2E" w:rsidRPr="000450A7">
        <w:rPr>
          <w:rFonts w:ascii="Times New Roman" w:hAnsi="Times New Roman" w:cs="Times New Roman"/>
          <w:b/>
          <w:sz w:val="20"/>
          <w:szCs w:val="20"/>
        </w:rPr>
        <w:t>Remodeling</w:t>
      </w:r>
      <w:r w:rsidRPr="000450A7">
        <w:rPr>
          <w:rFonts w:ascii="Times New Roman" w:hAnsi="Times New Roman" w:cs="Times New Roman" w:hint="eastAsia"/>
          <w:b/>
          <w:sz w:val="20"/>
          <w:szCs w:val="20"/>
        </w:rPr>
        <w:t xml:space="preserve"> on MRI</w:t>
      </w:r>
    </w:p>
    <w:p w:rsidR="00717FC2" w:rsidRPr="002362FA" w:rsidRDefault="00766BD5" w:rsidP="002362FA">
      <w:pPr>
        <w:rPr>
          <w:rFonts w:ascii="Times New Roman" w:hAnsi="Times New Roman" w:cs="Times New Roman"/>
          <w:sz w:val="20"/>
          <w:szCs w:val="20"/>
        </w:rPr>
      </w:pPr>
      <w:hyperlink r:id="rId7" w:history="1">
        <w:r w:rsidR="00717FC2">
          <w:rPr>
            <w:rStyle w:val="Hyperlink"/>
          </w:rPr>
          <w:t>https://www.ahajournals.org/doi/full/10.1161/CIRCEP.113.000689</w:t>
        </w:r>
      </w:hyperlink>
    </w:p>
    <w:p w:rsidR="00820E68" w:rsidRPr="002362FA" w:rsidRDefault="00820E68" w:rsidP="002362FA">
      <w:pPr>
        <w:pStyle w:val="NormalWeb"/>
        <w:shd w:val="clear" w:color="auto" w:fill="FFFFFF"/>
        <w:spacing w:before="0" w:beforeAutospacing="0"/>
        <w:jc w:val="both"/>
        <w:rPr>
          <w:rFonts w:ascii="Times New Roman" w:hAnsi="Times New Roman" w:cs="Times New Roman"/>
          <w:color w:val="000000"/>
          <w:sz w:val="20"/>
          <w:szCs w:val="20"/>
        </w:rPr>
      </w:pPr>
      <w:r w:rsidRPr="002362FA">
        <w:rPr>
          <w:rFonts w:ascii="Times New Roman" w:hAnsi="Times New Roman" w:cs="Times New Roman"/>
          <w:color w:val="000000"/>
          <w:sz w:val="20"/>
          <w:szCs w:val="20"/>
        </w:rPr>
        <w:t>LA wall volumes were manually segmented by 3 trained observer</w:t>
      </w:r>
      <w:r w:rsidR="002362FA">
        <w:rPr>
          <w:rFonts w:ascii="Times New Roman" w:hAnsi="Times New Roman" w:cs="Times New Roman"/>
          <w:color w:val="000000"/>
          <w:sz w:val="20"/>
          <w:szCs w:val="20"/>
        </w:rPr>
        <w:t>s from the LGE-MRI images using</w:t>
      </w:r>
      <w:r w:rsidR="002362FA">
        <w:rPr>
          <w:rFonts w:ascii="Times New Roman" w:hAnsi="Times New Roman" w:cs="Times New Roman" w:hint="eastAsia"/>
          <w:color w:val="000000"/>
          <w:sz w:val="20"/>
          <w:szCs w:val="20"/>
        </w:rPr>
        <w:t xml:space="preserve"> </w:t>
      </w:r>
      <w:r w:rsidRPr="002362FA">
        <w:rPr>
          <w:rFonts w:ascii="Times New Roman" w:hAnsi="Times New Roman" w:cs="Times New Roman"/>
          <w:color w:val="000000"/>
          <w:sz w:val="20"/>
          <w:szCs w:val="20"/>
        </w:rPr>
        <w:t xml:space="preserve">the </w:t>
      </w:r>
      <w:proofErr w:type="spellStart"/>
      <w:r w:rsidRPr="002362FA">
        <w:rPr>
          <w:rFonts w:ascii="Times New Roman" w:hAnsi="Times New Roman" w:cs="Times New Roman"/>
          <w:color w:val="000000"/>
          <w:sz w:val="20"/>
          <w:szCs w:val="20"/>
        </w:rPr>
        <w:t>Corview</w:t>
      </w:r>
      <w:proofErr w:type="spellEnd"/>
      <w:r w:rsidRPr="002362FA">
        <w:rPr>
          <w:rFonts w:ascii="Times New Roman" w:hAnsi="Times New Roman" w:cs="Times New Roman"/>
          <w:color w:val="000000"/>
          <w:sz w:val="20"/>
          <w:szCs w:val="20"/>
        </w:rPr>
        <w:t xml:space="preserve"> image processing software (</w:t>
      </w:r>
      <w:proofErr w:type="spellStart"/>
      <w:r w:rsidRPr="002362FA">
        <w:rPr>
          <w:rFonts w:ascii="Times New Roman" w:hAnsi="Times New Roman" w:cs="Times New Roman"/>
          <w:color w:val="000000"/>
          <w:sz w:val="20"/>
          <w:szCs w:val="20"/>
        </w:rPr>
        <w:t>Merrek</w:t>
      </w:r>
      <w:proofErr w:type="spellEnd"/>
      <w:r w:rsidRPr="002362FA">
        <w:rPr>
          <w:rFonts w:ascii="Times New Roman" w:hAnsi="Times New Roman" w:cs="Times New Roman"/>
          <w:color w:val="000000"/>
          <w:sz w:val="20"/>
          <w:szCs w:val="20"/>
        </w:rPr>
        <w:t xml:space="preserve"> </w:t>
      </w:r>
      <w:proofErr w:type="spellStart"/>
      <w:r w:rsidRPr="002362FA">
        <w:rPr>
          <w:rFonts w:ascii="Times New Roman" w:hAnsi="Times New Roman" w:cs="Times New Roman"/>
          <w:color w:val="000000"/>
          <w:sz w:val="20"/>
          <w:szCs w:val="20"/>
        </w:rPr>
        <w:t>Inc</w:t>
      </w:r>
      <w:proofErr w:type="spellEnd"/>
      <w:r w:rsidRPr="002362FA">
        <w:rPr>
          <w:rFonts w:ascii="Times New Roman" w:hAnsi="Times New Roman" w:cs="Times New Roman"/>
          <w:color w:val="000000"/>
          <w:sz w:val="20"/>
          <w:szCs w:val="20"/>
        </w:rPr>
        <w:t>, Salt Lak</w:t>
      </w:r>
      <w:r w:rsidR="002362FA">
        <w:rPr>
          <w:rFonts w:ascii="Times New Roman" w:hAnsi="Times New Roman" w:cs="Times New Roman"/>
          <w:color w:val="000000"/>
          <w:sz w:val="20"/>
          <w:szCs w:val="20"/>
        </w:rPr>
        <w:t>e City, UT). The MRI scans were</w:t>
      </w:r>
      <w:r w:rsidR="002362FA">
        <w:rPr>
          <w:rFonts w:ascii="Times New Roman" w:hAnsi="Times New Roman" w:cs="Times New Roman" w:hint="eastAsia"/>
          <w:color w:val="000000"/>
          <w:sz w:val="20"/>
          <w:szCs w:val="20"/>
        </w:rPr>
        <w:t xml:space="preserve"> </w:t>
      </w:r>
      <w:proofErr w:type="spellStart"/>
      <w:r w:rsidRPr="002362FA">
        <w:rPr>
          <w:rFonts w:ascii="Times New Roman" w:hAnsi="Times New Roman" w:cs="Times New Roman"/>
          <w:color w:val="000000"/>
          <w:sz w:val="20"/>
          <w:szCs w:val="20"/>
        </w:rPr>
        <w:t>deidentified</w:t>
      </w:r>
      <w:proofErr w:type="spellEnd"/>
      <w:r w:rsidRPr="002362FA">
        <w:rPr>
          <w:rFonts w:ascii="Times New Roman" w:hAnsi="Times New Roman" w:cs="Times New Roman"/>
          <w:color w:val="000000"/>
          <w:sz w:val="20"/>
          <w:szCs w:val="20"/>
        </w:rPr>
        <w:t xml:space="preserve">, and observers were blinded to whether scans were performed on control subjects, patients with AF, or surgical patients. The protocol for segmentation proceeded as follows. First, the endocardial border of the LA was defined, including an extent of pulmonary vein (PV) sleeves, by manually tracing the LA–PV blood pool in each slice of the LGE-MRI volume. Next, the endocardial segmentation was morphologically dilated and then manually adjusted to create an assessment of the boundary of the </w:t>
      </w:r>
      <w:proofErr w:type="spellStart"/>
      <w:r w:rsidRPr="002362FA">
        <w:rPr>
          <w:rFonts w:ascii="Times New Roman" w:hAnsi="Times New Roman" w:cs="Times New Roman"/>
          <w:color w:val="000000"/>
          <w:sz w:val="20"/>
          <w:szCs w:val="20"/>
        </w:rPr>
        <w:t>epicardial</w:t>
      </w:r>
      <w:proofErr w:type="spellEnd"/>
      <w:r w:rsidRPr="002362FA">
        <w:rPr>
          <w:rFonts w:ascii="Times New Roman" w:hAnsi="Times New Roman" w:cs="Times New Roman"/>
          <w:color w:val="000000"/>
          <w:sz w:val="20"/>
          <w:szCs w:val="20"/>
        </w:rPr>
        <w:t xml:space="preserve"> LA surface. Finally, the endocardial segmentation was subtracted from the </w:t>
      </w:r>
      <w:proofErr w:type="spellStart"/>
      <w:r w:rsidRPr="002362FA">
        <w:rPr>
          <w:rFonts w:ascii="Times New Roman" w:hAnsi="Times New Roman" w:cs="Times New Roman"/>
          <w:color w:val="000000"/>
          <w:sz w:val="20"/>
          <w:szCs w:val="20"/>
        </w:rPr>
        <w:t>epicardial</w:t>
      </w:r>
      <w:proofErr w:type="spellEnd"/>
      <w:r w:rsidRPr="002362FA">
        <w:rPr>
          <w:rFonts w:ascii="Times New Roman" w:hAnsi="Times New Roman" w:cs="Times New Roman"/>
          <w:color w:val="000000"/>
          <w:sz w:val="20"/>
          <w:szCs w:val="20"/>
        </w:rPr>
        <w:t xml:space="preserve"> segmentation to define a wall segmentation, which was manually edited to exclude the mitral valve and PVs. Thus, the resulting LA wall segmentation included the 3D extent of both the LA wall and the antral regions of the PVs.</w:t>
      </w:r>
      <w:bookmarkStart w:id="0" w:name="_GoBack"/>
      <w:bookmarkEnd w:id="0"/>
    </w:p>
    <w:p w:rsidR="00820E68" w:rsidRPr="002362FA" w:rsidRDefault="00820E68" w:rsidP="002362FA">
      <w:pPr>
        <w:pStyle w:val="NormalWeb"/>
        <w:shd w:val="clear" w:color="auto" w:fill="FFFFFF"/>
        <w:spacing w:before="0" w:beforeAutospacing="0"/>
        <w:jc w:val="both"/>
        <w:rPr>
          <w:rFonts w:ascii="Times New Roman" w:hAnsi="Times New Roman" w:cs="Times New Roman"/>
          <w:color w:val="000000"/>
          <w:sz w:val="20"/>
          <w:szCs w:val="20"/>
        </w:rPr>
      </w:pPr>
      <w:r w:rsidRPr="002362FA">
        <w:rPr>
          <w:rFonts w:ascii="Times New Roman" w:hAnsi="Times New Roman" w:cs="Times New Roman"/>
          <w:color w:val="000000"/>
          <w:sz w:val="20"/>
          <w:szCs w:val="20"/>
        </w:rPr>
        <w:t xml:space="preserve">Quantification of LA remodeling was obtained using the methods previously described with the addition of software implemented in </w:t>
      </w:r>
      <w:proofErr w:type="spellStart"/>
      <w:r w:rsidRPr="002362FA">
        <w:rPr>
          <w:rFonts w:ascii="Times New Roman" w:hAnsi="Times New Roman" w:cs="Times New Roman"/>
          <w:color w:val="000000"/>
          <w:sz w:val="20"/>
          <w:szCs w:val="20"/>
        </w:rPr>
        <w:t>Corview</w:t>
      </w:r>
      <w:proofErr w:type="spellEnd"/>
      <w:r w:rsidRPr="002362FA">
        <w:rPr>
          <w:rFonts w:ascii="Times New Roman" w:hAnsi="Times New Roman" w:cs="Times New Roman"/>
          <w:color w:val="000000"/>
          <w:sz w:val="20"/>
          <w:szCs w:val="20"/>
        </w:rPr>
        <w:t xml:space="preserve"> to improve determination of MRI intensity values.</w:t>
      </w:r>
      <w:r w:rsidR="000450A7">
        <w:rPr>
          <w:rFonts w:ascii="Times New Roman" w:hAnsi="Times New Roman" w:cs="Times New Roman" w:hint="eastAsia"/>
          <w:b/>
          <w:bCs/>
          <w:sz w:val="20"/>
          <w:szCs w:val="20"/>
          <w:vertAlign w:val="superscript"/>
        </w:rPr>
        <w:t xml:space="preserve"> </w:t>
      </w:r>
      <w:r w:rsidRPr="002362FA">
        <w:rPr>
          <w:rFonts w:ascii="Times New Roman" w:hAnsi="Times New Roman" w:cs="Times New Roman"/>
          <w:color w:val="000000"/>
          <w:sz w:val="20"/>
          <w:szCs w:val="20"/>
        </w:rPr>
        <w:t>Typically, enhancement values are found to be in the range of 2 to 4 SDs from the mean value. Once the threshold has been determined, the percentage of enhancement is calculated as the number of voxels in the LA wall segmentation with values above the threshold divided by the total number of voxels in the LA wall segmentation. The study patients were then assigned to 1 of 4 SRM categories based on LA wall enhancement as a percentage of the total LA wall volume, with stage I defined as &lt;10%, stage II ≥10% to 20%, stage III ≥20% to 30%, and stage IV ≥30%. Additional details on methods for quantification of LA remodeling are provided in the Data Supplement.</w:t>
      </w:r>
    </w:p>
    <w:p w:rsidR="00820E68" w:rsidRPr="002362FA" w:rsidRDefault="00820E68" w:rsidP="00951F49">
      <w:pPr>
        <w:rPr>
          <w:rFonts w:ascii="Times New Roman" w:hAnsi="Times New Roman" w:cs="Times New Roman"/>
          <w:sz w:val="20"/>
          <w:szCs w:val="20"/>
        </w:rPr>
      </w:pPr>
    </w:p>
    <w:sectPr w:rsidR="00820E68" w:rsidRPr="002362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215"/>
    <w:multiLevelType w:val="hybridMultilevel"/>
    <w:tmpl w:val="61D25564"/>
    <w:lvl w:ilvl="0" w:tplc="FB46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91B5A"/>
    <w:multiLevelType w:val="multilevel"/>
    <w:tmpl w:val="DE1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A258C2"/>
    <w:multiLevelType w:val="hybridMultilevel"/>
    <w:tmpl w:val="9A6A6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39"/>
    <w:rsid w:val="000450A7"/>
    <w:rsid w:val="000A387E"/>
    <w:rsid w:val="002362FA"/>
    <w:rsid w:val="00295C2E"/>
    <w:rsid w:val="0054604F"/>
    <w:rsid w:val="006B522B"/>
    <w:rsid w:val="00701FAE"/>
    <w:rsid w:val="00717FC2"/>
    <w:rsid w:val="00766BD5"/>
    <w:rsid w:val="007E570D"/>
    <w:rsid w:val="00820E68"/>
    <w:rsid w:val="00951F49"/>
    <w:rsid w:val="00974CC3"/>
    <w:rsid w:val="009C2E39"/>
    <w:rsid w:val="009F2DE2"/>
    <w:rsid w:val="00C179AE"/>
    <w:rsid w:val="00E52AE9"/>
    <w:rsid w:val="00F9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F95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958A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95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F958A9"/>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F958A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A9"/>
    <w:pPr>
      <w:ind w:firstLineChars="200" w:firstLine="420"/>
    </w:pPr>
  </w:style>
  <w:style w:type="character" w:customStyle="1" w:styleId="Heading2Char">
    <w:name w:val="Heading 2 Char"/>
    <w:basedOn w:val="DefaultParagraphFont"/>
    <w:link w:val="Heading2"/>
    <w:uiPriority w:val="9"/>
    <w:rsid w:val="00F958A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958A9"/>
    <w:rPr>
      <w:b/>
      <w:bCs/>
      <w:sz w:val="32"/>
      <w:szCs w:val="32"/>
    </w:rPr>
  </w:style>
  <w:style w:type="character" w:customStyle="1" w:styleId="Heading4Char">
    <w:name w:val="Heading 4 Char"/>
    <w:basedOn w:val="DefaultParagraphFont"/>
    <w:link w:val="Heading4"/>
    <w:uiPriority w:val="9"/>
    <w:rsid w:val="00F958A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F958A9"/>
    <w:rPr>
      <w:b/>
      <w:bCs/>
      <w:sz w:val="28"/>
      <w:szCs w:val="28"/>
    </w:rPr>
  </w:style>
  <w:style w:type="character" w:customStyle="1" w:styleId="Heading6Char">
    <w:name w:val="Heading 6 Char"/>
    <w:basedOn w:val="DefaultParagraphFont"/>
    <w:link w:val="Heading6"/>
    <w:uiPriority w:val="9"/>
    <w:rsid w:val="00F958A9"/>
    <w:rPr>
      <w:rFonts w:asciiTheme="majorHAnsi" w:eastAsiaTheme="majorEastAsia" w:hAnsiTheme="majorHAnsi" w:cstheme="majorBidi"/>
      <w:b/>
      <w:bCs/>
      <w:sz w:val="24"/>
      <w:szCs w:val="24"/>
    </w:rPr>
  </w:style>
  <w:style w:type="character" w:styleId="Hyperlink">
    <w:name w:val="Hyperlink"/>
    <w:basedOn w:val="DefaultParagraphFont"/>
    <w:uiPriority w:val="99"/>
    <w:unhideWhenUsed/>
    <w:rsid w:val="00820E68"/>
    <w:rPr>
      <w:color w:val="0000FF" w:themeColor="hyperlink"/>
      <w:u w:val="single"/>
    </w:rPr>
  </w:style>
  <w:style w:type="paragraph" w:styleId="NormalWeb">
    <w:name w:val="Normal (Web)"/>
    <w:basedOn w:val="Normal"/>
    <w:uiPriority w:val="99"/>
    <w:semiHidden/>
    <w:unhideWhenUsed/>
    <w:rsid w:val="00820E6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20E68"/>
    <w:rPr>
      <w:b/>
      <w:bCs/>
    </w:rPr>
  </w:style>
  <w:style w:type="paragraph" w:styleId="BalloonText">
    <w:name w:val="Balloon Text"/>
    <w:basedOn w:val="Normal"/>
    <w:link w:val="BalloonTextChar"/>
    <w:uiPriority w:val="99"/>
    <w:semiHidden/>
    <w:unhideWhenUsed/>
    <w:rsid w:val="00820E68"/>
    <w:rPr>
      <w:sz w:val="16"/>
      <w:szCs w:val="16"/>
    </w:rPr>
  </w:style>
  <w:style w:type="character" w:customStyle="1" w:styleId="BalloonTextChar">
    <w:name w:val="Balloon Text Char"/>
    <w:basedOn w:val="DefaultParagraphFont"/>
    <w:link w:val="BalloonText"/>
    <w:uiPriority w:val="99"/>
    <w:semiHidden/>
    <w:rsid w:val="00820E6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F95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958A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95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F958A9"/>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F958A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A9"/>
    <w:pPr>
      <w:ind w:firstLineChars="200" w:firstLine="420"/>
    </w:pPr>
  </w:style>
  <w:style w:type="character" w:customStyle="1" w:styleId="Heading2Char">
    <w:name w:val="Heading 2 Char"/>
    <w:basedOn w:val="DefaultParagraphFont"/>
    <w:link w:val="Heading2"/>
    <w:uiPriority w:val="9"/>
    <w:rsid w:val="00F958A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958A9"/>
    <w:rPr>
      <w:b/>
      <w:bCs/>
      <w:sz w:val="32"/>
      <w:szCs w:val="32"/>
    </w:rPr>
  </w:style>
  <w:style w:type="character" w:customStyle="1" w:styleId="Heading4Char">
    <w:name w:val="Heading 4 Char"/>
    <w:basedOn w:val="DefaultParagraphFont"/>
    <w:link w:val="Heading4"/>
    <w:uiPriority w:val="9"/>
    <w:rsid w:val="00F958A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F958A9"/>
    <w:rPr>
      <w:b/>
      <w:bCs/>
      <w:sz w:val="28"/>
      <w:szCs w:val="28"/>
    </w:rPr>
  </w:style>
  <w:style w:type="character" w:customStyle="1" w:styleId="Heading6Char">
    <w:name w:val="Heading 6 Char"/>
    <w:basedOn w:val="DefaultParagraphFont"/>
    <w:link w:val="Heading6"/>
    <w:uiPriority w:val="9"/>
    <w:rsid w:val="00F958A9"/>
    <w:rPr>
      <w:rFonts w:asciiTheme="majorHAnsi" w:eastAsiaTheme="majorEastAsia" w:hAnsiTheme="majorHAnsi" w:cstheme="majorBidi"/>
      <w:b/>
      <w:bCs/>
      <w:sz w:val="24"/>
      <w:szCs w:val="24"/>
    </w:rPr>
  </w:style>
  <w:style w:type="character" w:styleId="Hyperlink">
    <w:name w:val="Hyperlink"/>
    <w:basedOn w:val="DefaultParagraphFont"/>
    <w:uiPriority w:val="99"/>
    <w:unhideWhenUsed/>
    <w:rsid w:val="00820E68"/>
    <w:rPr>
      <w:color w:val="0000FF" w:themeColor="hyperlink"/>
      <w:u w:val="single"/>
    </w:rPr>
  </w:style>
  <w:style w:type="paragraph" w:styleId="NormalWeb">
    <w:name w:val="Normal (Web)"/>
    <w:basedOn w:val="Normal"/>
    <w:uiPriority w:val="99"/>
    <w:semiHidden/>
    <w:unhideWhenUsed/>
    <w:rsid w:val="00820E6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20E68"/>
    <w:rPr>
      <w:b/>
      <w:bCs/>
    </w:rPr>
  </w:style>
  <w:style w:type="paragraph" w:styleId="BalloonText">
    <w:name w:val="Balloon Text"/>
    <w:basedOn w:val="Normal"/>
    <w:link w:val="BalloonTextChar"/>
    <w:uiPriority w:val="99"/>
    <w:semiHidden/>
    <w:unhideWhenUsed/>
    <w:rsid w:val="00820E68"/>
    <w:rPr>
      <w:sz w:val="16"/>
      <w:szCs w:val="16"/>
    </w:rPr>
  </w:style>
  <w:style w:type="character" w:customStyle="1" w:styleId="BalloonTextChar">
    <w:name w:val="Balloon Text Char"/>
    <w:basedOn w:val="DefaultParagraphFont"/>
    <w:link w:val="BalloonText"/>
    <w:uiPriority w:val="99"/>
    <w:semiHidden/>
    <w:rsid w:val="00820E6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176148">
      <w:bodyDiv w:val="1"/>
      <w:marLeft w:val="0"/>
      <w:marRight w:val="0"/>
      <w:marTop w:val="0"/>
      <w:marBottom w:val="0"/>
      <w:divBdr>
        <w:top w:val="none" w:sz="0" w:space="0" w:color="auto"/>
        <w:left w:val="none" w:sz="0" w:space="0" w:color="auto"/>
        <w:bottom w:val="none" w:sz="0" w:space="0" w:color="auto"/>
        <w:right w:val="none" w:sz="0" w:space="0" w:color="auto"/>
      </w:divBdr>
      <w:divsChild>
        <w:div w:id="1555190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hajournals.org/doi/full/10.1161/CIRCEP.113.0006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k.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973</Words>
  <Characters>5548</Characters>
  <Application>Microsoft Office Word</Application>
  <DocSecurity>0</DocSecurity>
  <Lines>46</Lines>
  <Paragraphs>13</Paragraphs>
  <ScaleCrop>false</ScaleCrop>
  <Company>www.6-6.cn</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dc:creator>
  <cp:lastModifiedBy>ALS</cp:lastModifiedBy>
  <cp:revision>24</cp:revision>
  <dcterms:created xsi:type="dcterms:W3CDTF">2018-09-12T12:56:00Z</dcterms:created>
  <dcterms:modified xsi:type="dcterms:W3CDTF">2019-06-07T04:00:00Z</dcterms:modified>
</cp:coreProperties>
</file>