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8DF2A">
      <w:pPr>
        <w:rPr>
          <w:rFonts w:hint="eastAsia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一、核心投喂原则</w:t>
      </w:r>
    </w:p>
    <w:p w14:paraId="2C711408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观察优先原则：</w:t>
      </w:r>
      <w:r>
        <w:rPr>
          <w:rFonts w:hint="eastAsia" w:eastAsiaTheme="minorEastAsia"/>
          <w:sz w:val="15"/>
          <w:szCs w:val="15"/>
          <w:lang w:val="en-US" w:eastAsia="zh-CN"/>
        </w:rPr>
        <w:t>任何投喂决策都应以料台（或食台）的检查结果为基础。料台在</w:t>
      </w:r>
      <w:r>
        <w:rPr>
          <w:rFonts w:hint="eastAsia"/>
          <w:sz w:val="15"/>
          <w:szCs w:val="15"/>
          <w:lang w:val="en-US" w:eastAsia="zh-CN"/>
        </w:rPr>
        <w:t>半</w:t>
      </w:r>
      <w:r>
        <w:rPr>
          <w:rFonts w:hint="eastAsia" w:eastAsiaTheme="minorEastAsia"/>
          <w:sz w:val="15"/>
          <w:szCs w:val="15"/>
          <w:lang w:val="en-US" w:eastAsia="zh-CN"/>
        </w:rPr>
        <w:t>小时内吃完为佳，有剩余则说明投喂过量，下次应减少。</w:t>
      </w:r>
    </w:p>
    <w:p w14:paraId="2688121D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稳健原则：</w:t>
      </w:r>
      <w:r>
        <w:rPr>
          <w:rFonts w:hint="eastAsia" w:eastAsiaTheme="minorEastAsia"/>
          <w:sz w:val="15"/>
          <w:szCs w:val="15"/>
          <w:lang w:val="en-US" w:eastAsia="zh-CN"/>
        </w:rPr>
        <w:t>在不确定是否应该增加或减少投喂量时，优先选择“减少”或“维持”，避免因投喂过量导致水质恶化。</w:t>
      </w:r>
    </w:p>
    <w:p w14:paraId="1F9C73FB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动态调整原则：</w:t>
      </w:r>
      <w:r>
        <w:rPr>
          <w:rFonts w:hint="eastAsia" w:eastAsiaTheme="minorEastAsia"/>
          <w:sz w:val="15"/>
          <w:szCs w:val="15"/>
          <w:lang w:val="en-US" w:eastAsia="zh-CN"/>
        </w:rPr>
        <w:t>投喂量不是一成不变的，必须根据对虾的健康状况、水质、天气等因素每日进行动态微调。</w:t>
      </w:r>
    </w:p>
    <w:p w14:paraId="3CEC77B5">
      <w:pPr>
        <w:rPr>
          <w:rFonts w:hint="eastAsia" w:eastAsiaTheme="minorEastAsia"/>
          <w:sz w:val="15"/>
          <w:szCs w:val="15"/>
          <w:lang w:val="en-US" w:eastAsia="zh-CN"/>
        </w:rPr>
      </w:pPr>
    </w:p>
    <w:p w14:paraId="398FC107">
      <w:pPr>
        <w:rPr>
          <w:rFonts w:hint="eastAsia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二、关键状态观测与投喂调整</w:t>
      </w:r>
    </w:p>
    <w:p w14:paraId="7BDAFD82">
      <w:pPr>
        <w:rPr>
          <w:rFonts w:hint="eastAsia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1. 对虾活力与体色</w:t>
      </w:r>
    </w:p>
    <w:p w14:paraId="4D0EBF96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活力强，体色通透，肠道饱满：</w:t>
      </w:r>
      <w:r>
        <w:rPr>
          <w:rFonts w:hint="eastAsia" w:eastAsiaTheme="minorEastAsia"/>
          <w:sz w:val="15"/>
          <w:szCs w:val="15"/>
          <w:lang w:val="en-US" w:eastAsia="zh-CN"/>
        </w:rPr>
        <w:t>表明对虾健康，摄食欲望强。可维持或酌情增加投喂量。</w:t>
      </w:r>
    </w:p>
    <w:p w14:paraId="18611CED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活力差，趴边，反应迟钝：</w:t>
      </w:r>
      <w:r>
        <w:rPr>
          <w:rFonts w:hint="eastAsia" w:eastAsiaTheme="minorEastAsia"/>
          <w:sz w:val="15"/>
          <w:szCs w:val="15"/>
          <w:lang w:val="en-US" w:eastAsia="zh-CN"/>
        </w:rPr>
        <w:t>这是强烈的应激或亚健康信号。应减少投喂量（减少</w:t>
      </w:r>
      <w:r>
        <w:rPr>
          <w:rFonts w:hint="eastAsia"/>
          <w:sz w:val="15"/>
          <w:szCs w:val="15"/>
          <w:lang w:val="en-US" w:eastAsia="zh-CN"/>
        </w:rPr>
        <w:t>10</w:t>
      </w:r>
      <w:r>
        <w:rPr>
          <w:rFonts w:hint="eastAsia" w:eastAsiaTheme="minorEastAsia"/>
          <w:sz w:val="15"/>
          <w:szCs w:val="15"/>
          <w:lang w:val="en-US" w:eastAsia="zh-CN"/>
        </w:rPr>
        <w:t>%-</w:t>
      </w:r>
      <w:r>
        <w:rPr>
          <w:rFonts w:hint="eastAsia"/>
          <w:sz w:val="15"/>
          <w:szCs w:val="15"/>
          <w:lang w:val="en-US" w:eastAsia="zh-CN"/>
        </w:rPr>
        <w:t>15</w:t>
      </w:r>
      <w:r>
        <w:rPr>
          <w:rFonts w:hint="eastAsia" w:eastAsiaTheme="minorEastAsia"/>
          <w:sz w:val="15"/>
          <w:szCs w:val="15"/>
          <w:lang w:val="en-US" w:eastAsia="zh-CN"/>
        </w:rPr>
        <w:t>%），并立即排查水质、溶氧或病害原因。</w:t>
      </w:r>
    </w:p>
    <w:p w14:paraId="2F16D3F3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空肠空胃：</w:t>
      </w:r>
      <w:r>
        <w:rPr>
          <w:rFonts w:hint="eastAsia" w:eastAsiaTheme="minorEastAsia"/>
          <w:sz w:val="15"/>
          <w:szCs w:val="15"/>
          <w:lang w:val="en-US" w:eastAsia="zh-CN"/>
        </w:rPr>
        <w:t>若多数对虾出现空肠，应减少投喂量（减少</w:t>
      </w:r>
      <w:r>
        <w:rPr>
          <w:rFonts w:hint="eastAsia"/>
          <w:sz w:val="15"/>
          <w:szCs w:val="15"/>
          <w:lang w:val="en-US" w:eastAsia="zh-CN"/>
        </w:rPr>
        <w:t>10</w:t>
      </w:r>
      <w:r>
        <w:rPr>
          <w:rFonts w:hint="eastAsia" w:eastAsiaTheme="minorEastAsia"/>
          <w:sz w:val="15"/>
          <w:szCs w:val="15"/>
          <w:lang w:val="en-US" w:eastAsia="zh-CN"/>
        </w:rPr>
        <w:t>%-</w:t>
      </w:r>
      <w:r>
        <w:rPr>
          <w:rFonts w:hint="eastAsia"/>
          <w:sz w:val="15"/>
          <w:szCs w:val="15"/>
          <w:lang w:val="en-US" w:eastAsia="zh-CN"/>
        </w:rPr>
        <w:t>15</w:t>
      </w:r>
      <w:r>
        <w:rPr>
          <w:rFonts w:hint="eastAsia" w:eastAsiaTheme="minorEastAsia"/>
          <w:sz w:val="15"/>
          <w:szCs w:val="15"/>
          <w:lang w:val="en-US" w:eastAsia="zh-CN"/>
        </w:rPr>
        <w:t>%），并检查是否存在病害。</w:t>
      </w:r>
    </w:p>
    <w:p w14:paraId="0B949535">
      <w:pPr>
        <w:rPr>
          <w:rFonts w:hint="eastAsia" w:eastAsiaTheme="minorEastAsia"/>
          <w:sz w:val="15"/>
          <w:szCs w:val="15"/>
          <w:lang w:val="en-US" w:eastAsia="zh-CN"/>
        </w:rPr>
      </w:pPr>
    </w:p>
    <w:p w14:paraId="03BB1EB2">
      <w:pPr>
        <w:rPr>
          <w:rFonts w:hint="eastAsia" w:eastAsiaTheme="minorEastAsia"/>
          <w:sz w:val="15"/>
          <w:szCs w:val="15"/>
          <w:lang w:val="en-US" w:eastAsia="zh-CN"/>
        </w:rPr>
      </w:pPr>
    </w:p>
    <w:p w14:paraId="5649308A">
      <w:pPr>
        <w:rPr>
          <w:rFonts w:hint="eastAsia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三、水质环境因素与投喂调整</w:t>
      </w:r>
    </w:p>
    <w:p w14:paraId="30F0C0D7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1. 溶解氧 (DO)</w:t>
      </w:r>
      <w:bookmarkStart w:id="0" w:name="_GoBack"/>
      <w:bookmarkEnd w:id="0"/>
    </w:p>
    <w:p w14:paraId="5714F713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sz w:val="15"/>
          <w:szCs w:val="15"/>
          <w:lang w:val="en-US" w:eastAsia="zh-CN"/>
        </w:rPr>
        <w:t>DO &gt; 5 mg/L：溶氧充足，保障正常投喂。</w:t>
      </w:r>
    </w:p>
    <w:p w14:paraId="0AF2B734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sz w:val="15"/>
          <w:szCs w:val="15"/>
          <w:lang w:val="en-US" w:eastAsia="zh-CN"/>
        </w:rPr>
        <w:t>DO 处于 3-4 mg/L：溶氧偏低，对虾摄食会受影响，应减少投喂量（减少20%-30%）。</w:t>
      </w:r>
    </w:p>
    <w:p w14:paraId="7CBDD735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sz w:val="15"/>
          <w:szCs w:val="15"/>
          <w:lang w:val="en-US" w:eastAsia="zh-CN"/>
        </w:rPr>
        <w:t>DO &lt; 3 mg/L：溶氧严重不足，对虾处于严重应激状态，应立即停止投喂，并全力增氧。</w:t>
      </w:r>
    </w:p>
    <w:p w14:paraId="4824456B">
      <w:pPr>
        <w:rPr>
          <w:rFonts w:hint="eastAsia" w:eastAsiaTheme="minorEastAsia"/>
          <w:sz w:val="15"/>
          <w:szCs w:val="15"/>
          <w:lang w:val="en-US" w:eastAsia="zh-CN"/>
        </w:rPr>
      </w:pPr>
    </w:p>
    <w:p w14:paraId="13980210">
      <w:pPr>
        <w:rPr>
          <w:rFonts w:hint="eastAsia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2. 氨氮 (Ammonia Nitrogen) 和 亚硝酸盐 (Nitrite)</w:t>
      </w:r>
    </w:p>
    <w:p w14:paraId="1128E417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sz w:val="15"/>
          <w:szCs w:val="15"/>
          <w:lang w:val="en-US" w:eastAsia="zh-CN"/>
        </w:rPr>
        <w:t>氨氮 &gt; 0.6 mg/L 或 亚硝酸盐 &gt; 0.2 mg/L：水质指标超标，对虾中毒风险高，消化能力减弱。应显著减少投喂量（减少30%-50%），并将重心放在水质调控上。</w:t>
      </w:r>
    </w:p>
    <w:p w14:paraId="614F6686">
      <w:pPr>
        <w:rPr>
          <w:rFonts w:hint="eastAsia" w:eastAsiaTheme="minorEastAsia"/>
          <w:sz w:val="15"/>
          <w:szCs w:val="15"/>
          <w:lang w:val="en-US" w:eastAsia="zh-CN"/>
        </w:rPr>
      </w:pPr>
    </w:p>
    <w:p w14:paraId="4347808F">
      <w:pPr>
        <w:rPr>
          <w:rFonts w:hint="eastAsia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3. pH 值</w:t>
      </w:r>
    </w:p>
    <w:p w14:paraId="188F3AC4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sz w:val="15"/>
          <w:szCs w:val="15"/>
          <w:lang w:val="en-US" w:eastAsia="zh-CN"/>
        </w:rPr>
        <w:t>pH值日波动 &gt; 0.5：表明水体藻相不稳定，对虾易产生应激。应酌情减少投喂量（减少10%-20%），并稳定水质。</w:t>
      </w:r>
    </w:p>
    <w:p w14:paraId="53CD27FE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sz w:val="15"/>
          <w:szCs w:val="15"/>
          <w:lang w:val="en-US" w:eastAsia="zh-CN"/>
        </w:rPr>
        <w:t>pH值持续偏高（&gt;9.2）或偏低（&lt;7.5）：对虾处于胁迫状态，应减少投喂量。</w:t>
      </w:r>
    </w:p>
    <w:p w14:paraId="1BE70B21">
      <w:pPr>
        <w:rPr>
          <w:rFonts w:hint="eastAsia" w:eastAsiaTheme="minorEastAsia"/>
          <w:sz w:val="15"/>
          <w:szCs w:val="15"/>
          <w:lang w:val="en-US" w:eastAsia="zh-CN"/>
        </w:rPr>
      </w:pPr>
    </w:p>
    <w:p w14:paraId="692062B2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四、外部环境因素与投喂调整</w:t>
      </w:r>
    </w:p>
    <w:p w14:paraId="6100D0DC">
      <w:pPr>
        <w:rPr>
          <w:rFonts w:hint="eastAsia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1</w:t>
      </w: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. 水体操作</w:t>
      </w:r>
    </w:p>
    <w:p w14:paraId="04D7D376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b/>
          <w:bCs/>
          <w:sz w:val="15"/>
          <w:szCs w:val="15"/>
          <w:lang w:val="en-US" w:eastAsia="zh-CN"/>
        </w:rPr>
        <w:t>使用消毒剂或杀虫剂后</w:t>
      </w:r>
      <w:r>
        <w:rPr>
          <w:rFonts w:hint="eastAsia" w:eastAsiaTheme="minorEastAsia"/>
          <w:sz w:val="15"/>
          <w:szCs w:val="15"/>
          <w:lang w:val="en-US" w:eastAsia="zh-CN"/>
        </w:rPr>
        <w:t>：药物会对对虾产生刺激，影响摄食。通常建议减少投喂量（减少10%-20%）。</w:t>
      </w:r>
    </w:p>
    <w:p w14:paraId="2A356730">
      <w:pPr>
        <w:rPr>
          <w:rFonts w:hint="eastAsia" w:eastAsiaTheme="minor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12E98"/>
    <w:rsid w:val="3C7E068D"/>
    <w:rsid w:val="405527DD"/>
    <w:rsid w:val="45F36559"/>
    <w:rsid w:val="5F18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624</Words>
  <Characters>925</Characters>
  <Lines>0</Lines>
  <Paragraphs>0</Paragraphs>
  <TotalTime>15</TotalTime>
  <ScaleCrop>false</ScaleCrop>
  <LinksUpToDate>false</LinksUpToDate>
  <CharactersWithSpaces>1016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2025-09-06T07:07:00Z</dcterms:created>
  <dc:creator>Administrator</dc:creator>
  <cp:lastModifiedBy>zhaohaocheng</cp:lastModifiedBy>
  <dcterms:modified xsi:type="dcterms:W3CDTF">2025-09-08T07:22:55Z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eyJoZGlkIjoiZDJmODMyZTg1Y2ZhYjg2N2M5NjhkMTk4MjA3YWE5NTAiLCJ1c2VySWQiOiI2NjEzNTY1NjMifQ==</vt:lpwstr>
  </property>
  <property fmtid="{D5CDD505-2E9C-101B-9397-08002B2CF9AE}" pid="4" name="ICV">
    <vt:lpwstr>2D8210B5861A40F68B47B6A48E3646D7_12</vt:lpwstr>
  </property>
</Properties>
</file>