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关于开展“我的刀盾”传</w:t>
        <w:br/>
        <w:t xml:space="preserve">播素材整理工作的通知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为进一步梳理“我的刀盾”相关已下载原始素材，统一资料目录、引用口径和积极稳妥的表达方式，提升后续案例整理、素材归档和内部交流的规范性，现就开展“我的刀盾”传播素材整理工作通知如下：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总体要求。坚持来源明确、事实可核、口径统一、导向积极的原则，围绕“我的刀盾”相关本地素材文件、公开网页摘录和解释型材料，做好素材收集、分类整理和案例归纳工作。各有关单位在整理过程中，要重点突出其可爱、轻松、趣味和正向互动等传播特征，不夸大热度，不编造数据，不使用无法核实的绝对化表述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重点任务。（一）统一素材范围。围绕短视频页面、梗源解释材料和跨平台扩散介绍性内容，系统梳理“我的刀盾”相关本地素材，形成基础目录。（二）统一整理口径。对标题、发布日期、主要表述、平台来源和典型特征逐条记录，确保后续引用时来源清楚、时间明确、表述稳妥。（三）统一案例归纳。重点提炼“Q版小狗+刀盾装备+空耳台词”这一稳定识别组合，归纳其在可爱表达、轻量互动和跨平台传播中的主要特点。（四）统一成果输出。根据工作需要，整理形成素材清单、简版情况说明和可复用表述口径，为后续简报、报告、纪要等材料起草提供基础支撑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有关要求。一是压实责任分工。各有关单位要明确具体负责人员，按要求完成素材收集、核对和整理工作。二是严格信息边界。对未经核实的播放量、排名、商业数据和二手截图，不得直接写入正式整理材料；涉及“火爆”“爆红”等表述时，应以现有素材能够支撑的事实为依据。三是坚持导向稳妥。对“我的刀盾”相关内容的整理和使用，应优先突出其轻松、可爱、积极互动的传播特点，避免使用容易引发歧义、夸张或失真的表述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图1：我的刀盾示意图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215255" cy="3476837"/>
            <wp:effectExtent l="0" t="0" r="0" b="0"/>
            <wp:docPr id="1" name="图片 1" descr="图1 我的刀盾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示意图" descr="图1 我的刀盾示意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4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说明：供后续本地素材整理、内部交流和示例展示时参考，仅用于当前离线通知样例演示附件插图能力。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特此通知。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r>
      <w:rPr>
        <w:rFonts w:ascii="仿宋_GB2312" w:hAnsi="仿宋_GB2312" w:eastAsia="仿宋_GB2312" w:cs="仿宋_GB2312"/>
        <w:sz w:val="28"/>
        <w:szCs w:val="28"/>
      </w:rPr>
      <w:fldChar w:fldCharType="begin"/>
    </w:r>
    <w:r>
      <w:instrText xml:space="preserve"> PAGE </w:instrText>
    </w:r>
    <w:r>
      <w:rPr>
        <w:rFonts w:ascii="仿宋_GB2312" w:hAnsi="仿宋_GB2312" w:eastAsia="仿宋_GB2312" w:cs="仿宋_GB2312"/>
        <w:sz w:val="28"/>
        <w:szCs w:val="28"/>
      </w:rPr>
      <w:fldChar w:fldCharType="separate"/>
    </w:r>
    <w:r>
      <w:rPr>
        <w:rFonts w:ascii="仿宋_GB2312" w:hAnsi="仿宋_GB2312" w:eastAsia="仿宋_GB2312" w:cs="仿宋_GB2312"/>
        <w:sz w:val="28"/>
        <w:szCs w:val="28"/>
      </w:rPr>
      <w:t>1</w:t>
    </w:r>
    <w:r>
      <w:rPr>
        <w:rFonts w:ascii="仿宋_GB2312" w:hAnsi="仿宋_GB2312" w:eastAsia="仿宋_GB2312" w:cs="仿宋_GB2312"/>
        <w:sz w:val="28"/>
        <w:szCs w:val="28"/>
      </w:rPr>
      <w:fldChar w:fldCharType="end"/>
    </w:r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关于开展“我的刀盾”传播素材整理工作的通知</dc:title>
  <dc:creator>Codex</dc:creator>
  <cp:lastModifiedBy>Codex</cp:lastModifiedBy>
  <dcterms:created xsi:type="dcterms:W3CDTF">2026-04-04T08:48:20Z</dcterms:created>
  <dcterms:modified xsi:type="dcterms:W3CDTF">2026-04-04T08:48:20Z</dcterms:modified>
</cp:coreProperties>
</file>