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  <w:spacing w:before="0" w:after="579" w:line="579" w:lineRule="exact"/>
      </w:pPr>
      <w:r>
        <w:rPr>
          <w:rFonts w:ascii="方正小标宋简体" w:hAnsi="方正小标宋简体" w:eastAsia="方正小标宋简体" w:cs="方正小标宋简体"/>
          <w:sz w:val="44"/>
          <w:szCs w:val="44"/>
        </w:rPr>
        <w:t xml:space="preserve">关于“我的刀盾”网络传播情况的报告</w:t>
      </w:r>
    </w:p>
    <w:p>
      <w:pPr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[主送单位]：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一、基本情况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根据已下载到本地并完成初步核对的原始素材情况看，“我的刀盾”相关内容于 2026 年 2 月下旬在短视频和图文平台中呈现较为明显的传播热度。从现有材料看，该话题以可爱化小狗形象、空耳式语言趣味和轻松互动内容为主要特点，整体传播氛围偏轻松、偏娱乐化，已具备一定的跨平台传播特征。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二、工作开展情况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从现有原始素材看，“我的刀盾”传播过程具有较强的连续性和可识别性。</w:t>
      </w:r>
      <w:r>
        <w:rPr>
          <w:rFonts w:ascii="黑体" w:hAnsi="黑体" w:eastAsia="黑体" w:cs="黑体"/>
          <w:sz w:val="32"/>
          <w:szCs w:val="32"/>
        </w:rPr>
        <w:t xml:space="preserve">一是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出现时间较为集中。2026年2月24日至2月26日期间，抖音精选连续出现《刀盾狗到底是什么呀？》《我的刀盾，刀盾狗。比比拉布，巴巴博一。》《什么是刀盾狗？》等内容，说明相关表达在较短时间内形成了集中出现态势。</w:t>
      </w:r>
      <w:r>
        <w:rPr>
          <w:rFonts w:ascii="黑体" w:hAnsi="黑体" w:eastAsia="黑体" w:cs="黑体"/>
          <w:sz w:val="32"/>
          <w:szCs w:val="32"/>
        </w:rPr>
        <w:t xml:space="preserve">二是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话题符号逐步稳定。3DM于2026年2月26日发布梗源说明，将“我的刀盾”解释为英文“What the dog doing?”的空耳表达，说明这一网络表达已经从单条内容转向可解释、可复述的轻量网络语言现象。</w:t>
      </w:r>
      <w:r>
        <w:rPr>
          <w:rFonts w:ascii="黑体" w:hAnsi="黑体" w:eastAsia="黑体" w:cs="黑体"/>
          <w:sz w:val="32"/>
          <w:szCs w:val="32"/>
        </w:rPr>
        <w:t xml:space="preserve">三是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跨平台传播特征较为明显。Perfect Corp于2026年3月28日发布文章称，TikTok、IG Reels和小红书等平台上已广泛出现“Q版柴犬手拿刀盾、配合‘我的刀盾’音效”的内容，表明其传播不再局限于单一平台。</w:t>
      </w:r>
      <w:r>
        <w:rPr>
          <w:rFonts w:ascii="黑体" w:hAnsi="黑体" w:eastAsia="黑体" w:cs="黑体"/>
          <w:sz w:val="32"/>
          <w:szCs w:val="32"/>
        </w:rPr>
        <w:t xml:space="preserve">四是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内容调性偏正面轻松。当前原始素材所呈现的主要是可爱、趣味、反差萌和二次创作活跃等特征，整体上属于轻松型、趣味型网络传播内容。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三、存在问题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从现有材料看，仍有几个方面需要注意。</w:t>
      </w:r>
      <w:r>
        <w:rPr>
          <w:rFonts w:ascii="黑体" w:hAnsi="黑体" w:eastAsia="黑体" w:cs="黑体"/>
          <w:sz w:val="32"/>
          <w:szCs w:val="32"/>
        </w:rPr>
        <w:t xml:space="preserve">一是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“我的刀盾”相关热度主要依赖短视频页面、梗解释文章和二创内容，缺少统一权威数据支撑，因此在正式材料中不宜直接写成“全网爆红”“排名靠前”等结论。</w:t>
      </w:r>
      <w:r>
        <w:rPr>
          <w:rFonts w:ascii="黑体" w:hAnsi="黑体" w:eastAsia="黑体" w:cs="黑体"/>
          <w:sz w:val="32"/>
          <w:szCs w:val="32"/>
        </w:rPr>
        <w:t xml:space="preserve">二是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该话题属于网络趣味传播内容，虽然整体氛围较为轻松，但在正式报送或分析材料中，仍需区分事实信息和网络修辞，避免把夸张表达直接照搬进正式文本。</w:t>
      </w:r>
      <w:r>
        <w:rPr>
          <w:rFonts w:ascii="黑体" w:hAnsi="黑体" w:eastAsia="黑体" w:cs="黑体"/>
          <w:sz w:val="32"/>
          <w:szCs w:val="32"/>
        </w:rPr>
        <w:t xml:space="preserve">三是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跨平台传播速度较快后，相关素材版本较多，标题、截图、音效和图像组合容易出现二手转述情况，后续引用时仍需进一步核对来源和日期。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四、下一步建议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下一步，建议从素材归档和案例观察两个方向继续开展梳理工作。</w:t>
      </w:r>
      <w:r>
        <w:rPr>
          <w:rFonts w:ascii="黑体" w:hAnsi="黑体" w:eastAsia="黑体" w:cs="黑体"/>
          <w:sz w:val="32"/>
          <w:szCs w:val="32"/>
        </w:rPr>
        <w:t xml:space="preserve">一是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持续对“我的刀盾”现有原始素材进行分类归档，重点整理来源、日期、标题、主要表述和可复用的稳妥口径。</w:t>
      </w:r>
      <w:r>
        <w:rPr>
          <w:rFonts w:ascii="黑体" w:hAnsi="黑体" w:eastAsia="黑体" w:cs="黑体"/>
          <w:sz w:val="32"/>
          <w:szCs w:val="32"/>
        </w:rPr>
        <w:t xml:space="preserve">二是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围绕相关内容中体现出的轻松表达、可爱形象和互动趣味进行归纳，作为网络正向表达案例的观察样本使用。</w:t>
      </w:r>
      <w:r>
        <w:rPr>
          <w:rFonts w:ascii="黑体" w:hAnsi="黑体" w:eastAsia="黑体" w:cs="黑体"/>
          <w:sz w:val="32"/>
          <w:szCs w:val="32"/>
        </w:rPr>
        <w:t xml:space="preserve">三是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在正式材料中统一使用稳妥、积极的描述口径，重点突出其“可爱、轻松、辨识度较高、二创活跃”的传播特点，避免使用夸张化和绝对化表述。</w:t>
      </w:r>
      <w:r>
        <w:rPr>
          <w:rFonts w:ascii="黑体" w:hAnsi="黑体" w:eastAsia="黑体" w:cs="黑体"/>
          <w:sz w:val="32"/>
          <w:szCs w:val="32"/>
        </w:rPr>
        <w:t xml:space="preserve">四是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根据后续需要，可进一步整理形成简版简报、专题纪要或案例分析材料，为网络文化观察和新媒体素材整理提供基础支撑。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附件1（可选）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图1：我的刀盾示意图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</w:tblPr>
      <w:tr>
        <w:trPr>
          <w:cantSplit/>
        </w:trPr>
        <w:tc>
          <w:tcPr>
            <w:tcW w:w="0" w:type="auto"/>
          </w:tcPr>
          <w:p>
            <w:pPr>
              <w:jc w:val="center"/>
              <w:spacing w:before="120" w:after="120"/>
            </w:pPr>
            <w:r>
              <w:drawing>
                <wp:inline xmlns:wp="http://schemas.openxmlformats.org/drawingml/2006/wordprocessingDrawing" distT="0" distB="0" distL="0" distR="0">
                  <wp:extent cx="4773930" cy="3182620"/>
                  <wp:effectExtent l="0" t="0" r="0" b="0"/>
                  <wp:docPr id="1" name="图片 1" descr="图1 我的刀盾示意图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1 我的刀盾示意图" descr="图1 我的刀盾示意图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73930" cy="31826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说明：根据当前离线原始素材中反复出现的“可爱小狗+刀盾装备”组合绘制的示意图，仅用于本报告演示附件插图能力。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特此报告。</w:t>
      </w:r>
    </w:p>
    <w:p>
      <w:pPr>
        <w:jc w:val="right"/>
        <w:ind w:rightChars="200" w:right="632"/>
        <w:spacing w:before="174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[发文单位]</w:t>
      </w:r>
    </w:p>
    <w:p>
      <w:pPr>
        <w:jc w:val="right"/>
        <w:ind w:rightChars="400" w:right="1264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[日期]</w:t>
      </w:r>
    </w:p>
    <w:p>
      <w:pPr>
        <w:ind w:leftChars="200" w:left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（联系人：[联系人] 联系电话：[固定电话]，[手机号]）</w:t>
      </w:r>
    </w:p>
    <w:sectPr>
      <w:footerReference w:type="default" r:id="rId3"/>
      <w:titlePg/>
      <w:pgNumType w:start="1"/>
      <w:pgSz w:w="11906" w:h="16838"/>
      <w:pgMar w:top="2098" w:right="1474" w:bottom="1984" w:left="1587" w:header="720" w:footer="720" w:gutter="0"/>
    </w:sectPr>
  </w:body>
</w:document>
</file>

<file path=word/fontTable.xml><?xml version="1.0" encoding="utf-8"?>
<w:fonts xmlns:w="http://schemas.openxmlformats.org/wordprocessingml/2006/main">
  <w:font w:name="方正小标宋简体">
    <w:charset w:val="86"/>
    <w:family w:val="auto"/>
    <w:pitch w:val="variable"/>
  </w:font>
  <w:font w:name="黑体">
    <w:charset w:val="86"/>
    <w:family w:val="auto"/>
    <w:pitch w:val="variable"/>
  </w:font>
  <w:font w:name="楷体_GB2312">
    <w:charset w:val="86"/>
    <w:family w:val="auto"/>
    <w:pitch w:val="variable"/>
  </w:font>
  <w:font w:name="仿宋_GB2312">
    <w:charset w:val="86"/>
    <w:family w:val="auto"/>
    <w:pitch w:val="variable"/>
  </w:font>
</w:fonts>
</file>

<file path=word/footer1.xml><?xml version="1.0" encoding="utf-8"?>
<w:ftr xmlns:w="http://schemas.openxmlformats.org/wordprocessingml/2006/main">
  <w:p>
    <w:pPr>
      <w:jc w:val="center"/>
    </w:pPr>
    <w:r>
      <w:rPr>
        <w:rFonts w:ascii="仿宋_GB2312" w:hAnsi="仿宋_GB2312" w:eastAsia="仿宋_GB2312" w:cs="仿宋_GB2312"/>
        <w:sz w:val="28"/>
        <w:szCs w:val="28"/>
      </w:rPr>
      <w:t>— </w:t>
    </w:r>
    <w:r>
      <w:rPr>
        <w:rFonts w:ascii="仿宋_GB2312" w:hAnsi="仿宋_GB2312" w:eastAsia="仿宋_GB2312" w:cs="仿宋_GB2312"/>
        <w:sz w:val="28"/>
        <w:szCs w:val="28"/>
      </w:rPr>
      <w:fldChar w:fldCharType="begin"/>
    </w:r>
    <w:r>
      <w:instrText xml:space="preserve"> PAGE </w:instrText>
    </w:r>
    <w:r>
      <w:rPr>
        <w:rFonts w:ascii="仿宋_GB2312" w:hAnsi="仿宋_GB2312" w:eastAsia="仿宋_GB2312" w:cs="仿宋_GB2312"/>
        <w:sz w:val="28"/>
        <w:szCs w:val="28"/>
      </w:rPr>
      <w:fldChar w:fldCharType="separate"/>
    </w:r>
    <w:r>
      <w:rPr>
        <w:rFonts w:ascii="仿宋_GB2312" w:hAnsi="仿宋_GB2312" w:eastAsia="仿宋_GB2312" w:cs="仿宋_GB2312"/>
        <w:sz w:val="28"/>
        <w:szCs w:val="28"/>
      </w:rPr>
      <w:t>1</w:t>
    </w:r>
    <w:r>
      <w:rPr>
        <w:rFonts w:ascii="仿宋_GB2312" w:hAnsi="仿宋_GB2312" w:eastAsia="仿宋_GB2312" w:cs="仿宋_GB2312"/>
        <w:sz w:val="28"/>
        <w:szCs w:val="28"/>
      </w:rPr>
      <w:fldChar w:fldCharType="end"/>
    </w:r>
    <w:r>
      <w:rPr>
        <w:rFonts w:ascii="仿宋_GB2312" w:hAnsi="仿宋_GB2312" w:eastAsia="仿宋_GB2312" w:cs="仿宋_GB2312"/>
        <w:sz w:val="28"/>
        <w:szCs w:val="28"/>
      </w:rPr>
      <w:t> —</w:t>
    </w:r>
  </w:p>
</w:ftr>
</file>

<file path=word/styles.xml><?xml version="1.0" encoding="utf-8"?>
<w:styles xmlns:w="http://schemas.openxmlformats.org/wordprocessingml/2006/main">
  <w:docDefaults>
    <w:rPrDefault>
      <w:rPr>
        <w:rFonts w:ascii="仿宋_GB2312" w:hAnsi="仿宋_GB2312" w:eastAsia="仿宋_GB2312" w:cs="仿宋_GB2312"/>
        <w:sz w:val="32"/>
        <w:szCs w:val="32"/>
      </w:rPr>
    </w:rPrDefault>
    <w:pPrDefault>
      <w:pPr>
        <w:spacing w:line="579" w:lineRule="exact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footer" Target="footer1.xml"/><Relationship Id="rId4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关于“我的刀盾”网络传播情况的报告</dc:title>
  <dc:creator>Codex</dc:creator>
  <cp:lastModifiedBy>Codex</cp:lastModifiedBy>
  <dcterms:created xsi:type="dcterms:W3CDTF">2026-04-04T09:57:36Z</dcterms:created>
  <dcterms:modified xsi:type="dcterms:W3CDTF">2026-04-04T09:57:36Z</dcterms:modified>
</cp:coreProperties>
</file>