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关于申请开展“我的刀盾”</w:t>
        <w:br/>
        <w:t xml:space="preserve">传播案例梳理工作的请示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一、事项背景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根据近期公开网络资料情况看，“我的刀盾”相关内容在短视频平台和图文平台中持续传播，已形成较为稳定的可爱化形象和空耳式语言表达组合，具有轻松、趣味、可复述、可归纳的网络文化观察价值。为进一步梳理其传播特点、统一素材来源和表述口径，拟组织开展“我的刀盾”传播案例梳理工作，现将有关情况请示如下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二、请示事项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请支持我单位开展“我的刀盾”传播案例梳理工作，具体包括：一是支持围绕公开网页和平台页面开展素材复核与目录整理，形成可复核的基础资料清单；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支持统筹必要工作力量，用于案例筛选、传播特征归纳和表述口径整理；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支持根据工作需要，通过[保障方式，待核实]等方式落实专题梳理工作的必要条件，确保相关工作有序推进。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三、请示意见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建议由[有关单位]统筹协调本次案例梳理工作，明确素材收集、核对、归纳和成稿分工；对需补充的人员或其他保障条件，建议一并研究确定，确保相关工作有人负责、有人落实、有人审核。有关具体实施安排和成果形式，在上级同意后再进一步细化完善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妥否，请批示。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关于申请开展“我的刀盾”传播案例梳理工作的请示</dc:title>
  <dc:creator>Codex</dc:creator>
  <cp:lastModifiedBy>Codex</cp:lastModifiedBy>
  <dcterms:created xsi:type="dcterms:W3CDTF">2026-04-05T08:46:23Z</dcterms:created>
  <dcterms:modified xsi:type="dcterms:W3CDTF">2026-04-05T08:46:23Z</dcterms:modified>
</cp:coreProperties>
</file>