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600" w:line="600" w:lineRule="exact"/>
      </w:pPr>
      <w:r>
        <w:rPr>
          <w:rFonts w:ascii="黑体" w:hAnsi="黑体" w:eastAsia="黑体" w:cs="黑体"/>
          <w:sz w:val="44"/>
          <w:szCs w:val="44"/>
        </w:rPr>
        <w:t xml:space="preserve">“我的刀盾”网络动态简报</w:t>
      </w:r>
    </w:p>
    <w:p>
      <w:pPr>
        <w:ind w:firstLineChars="200" w:firstLine="632"/>
        <w:spacing w:before="0" w:after="0" w:line="600" w:lineRule="exact"/>
      </w:pPr>
      <w:r>
        <w:rPr>
          <w:rFonts w:ascii="黑体" w:hAnsi="黑体" w:eastAsia="黑体" w:cs="黑体"/>
          <w:sz w:val="32"/>
          <w:szCs w:val="32"/>
        </w:rPr>
        <w:t xml:space="preserve">一、导语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截至2026年4月4日，公开网络资料显示，“我的刀盾”相关内容近期在短视频和图文平台中保持较高讨论度，整体呈现出短时间集中出现、空耳梗来源被解释、跨平台传播扩散和二次创作活跃等特点，传播调性偏轻松、偏可爱、偏趣味互动。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图1：我的刀盾示意图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rPr>
          <w:cantSplit/>
        </w:trPr>
        <w:tc>
          <w:tcPr>
            <w:tcW w:w="0" w:type="auto"/>
          </w:tcPr>
          <w:p>
            <w:pPr>
              <w:jc w:val="center"/>
              <w:spacing w:before="120" w:after="120"/>
            </w:pPr>
            <w:r>
              <w:drawing>
                <wp:inline xmlns:wp="http://schemas.openxmlformats.org/drawingml/2006/wordprocessingDrawing" distT="0" distB="0" distL="0" distR="0">
                  <wp:extent cx="4773930" cy="3182620"/>
                  <wp:effectExtent l="0" t="0" r="0" b="0"/>
                  <wp:docPr id="1" name="图片 1" descr="图1 我的刀盾示意图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1 我的刀盾示意图" descr="图1 我的刀盾示意图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3930" cy="3182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说明：根据“可爱小狗+刀盾装备+轻松趣味传播”这一稳定识别特征绘制的示意图，仅用于当前 demo 演示正文插图能力。</w:t>
      </w:r>
    </w:p>
    <w:p>
      <w:pPr>
        <w:ind w:firstLineChars="200" w:firstLine="632"/>
        <w:spacing w:before="0" w:after="0" w:line="600" w:lineRule="exact"/>
      </w:pPr>
      <w:r>
        <w:rPr>
          <w:rFonts w:ascii="黑体" w:hAnsi="黑体" w:eastAsia="黑体" w:cs="黑体"/>
          <w:sz w:val="32"/>
          <w:szCs w:val="32"/>
        </w:rPr>
        <w:t xml:space="preserve">二、主要信息</w:t>
      </w:r>
    </w:p>
    <w:p>
      <w:pPr>
        <w:spacing w:before="0" w:after="0" w:line="600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（一）短视频平台集中出现“我的刀盾”相关表达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2026年2月24日至2月26日期间，抖音精选连续出现《刀盾狗到底是什么呀？》《我的刀盾，刀盾狗。比比拉布，巴巴博一。》《什么是刀盾狗？》等内容，说明“我的刀盾”“刀盾狗”等表达在短时间内形成了较高频次的集中出现态势。</w:t>
      </w:r>
    </w:p>
    <w:p>
      <w:pPr>
        <w:spacing w:before="0" w:after="0" w:line="600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（二）梗源解释带动话题进一步扩散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3DM于2026年2月26日发布文章，对“我的刀盾”梗的来源及传播方式进行解释，将其与“What the dog doing?”空耳联系起来。该类解释型内容的出现，说明这一网络表达已从单条内容热梗延展为可以被复述、被讨论的话题。</w:t>
      </w:r>
    </w:p>
    <w:p>
      <w:pPr>
        <w:spacing w:before="0" w:after="0" w:line="600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（三）跨平台传播特征逐渐显现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Perfect Corp于2026年3月28日发布文章称，TikTok、IG Reels 和小红书等平台上已广泛出现“Q版柴犬手拿刀盾、配合‘我的刀盾’音效”的内容。这表明“我的刀盾”相关形象和表达正由单平台短视频内容向跨平台轻量迷因扩展。</w:t>
      </w:r>
    </w:p>
    <w:p>
      <w:pPr>
        <w:spacing w:before="0" w:after="0" w:line="600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（四）传播内容整体调性偏轻松可爱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从已核实公开内容看，“我的刀盾”传播中的核心元素主要是可爱化小狗形象、趣味语言表达和反差式视觉效果，整体氛围较为轻松友好，适合从网络文化观察、轻量传播案例和正向互动表达角度加以梳理。</w:t>
      </w:r>
    </w:p>
    <w:p>
      <w:pPr>
        <w:ind w:firstLineChars="200" w:firstLine="632"/>
        <w:spacing w:before="0" w:after="0" w:line="600" w:lineRule="exact"/>
      </w:pPr>
      <w:r>
        <w:rPr>
          <w:rFonts w:ascii="黑体" w:hAnsi="黑体" w:eastAsia="黑体" w:cs="黑体"/>
          <w:sz w:val="32"/>
          <w:szCs w:val="32"/>
        </w:rPr>
        <w:t xml:space="preserve">三、工作建议或提示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建议继续关注“我的刀盾”在不同平台上的传播变化和内容形态，整理其在可爱表达、趣味互动和跨平台扩散方面的案例特征；涉及“近期主要动态”类材料时，应优先采用截至当日可核实的公开信息，并突出其正向、轻松、可复核的表达边界。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600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“我的刀盾”网络动态简报</dc:title>
  <dc:creator>Codex</dc:creator>
  <cp:lastModifiedBy>Codex</cp:lastModifiedBy>
  <dcterms:created xsi:type="dcterms:W3CDTF">2026-04-04T09:54:13Z</dcterms:created>
  <dcterms:modified xsi:type="dcterms:W3CDTF">2026-04-04T09:54:13Z</dcterms:modified>
</cp:coreProperties>
</file>