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关于“我的刀盾”网络传播情况的报告</w:t>
      </w:r>
    </w:p>
    <w:p>
      <w:pPr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一、基本情况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根据截至2026年4月4日公开网络资料梳理情况，“我的刀盾”相关内容近期在短视频和图文平台中呈现较为明显的传播热度。从已核实材料看，该话题以可爱化小狗形象、空耳式语言趣味和轻松互动内容为主要特点，整体传播氛围偏轻松、偏娱乐化，已具备一定的跨平台传播特征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二、工作开展情况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从公开资料看，“我的刀盾”传播过程具有较强的连续性和可识别性。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出现时间较为集中。2026年2月24日至2月26日期间，抖音精选连续出现《刀盾狗到底是什么呀？》《我的刀盾，刀盾狗。比比拉布，巴巴博一。》《什么是刀盾狗？》等内容，说明相关表达已在短时间内形成集中出现态势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话题符号逐步稳定。3DM于2026年2月26日发布梗源说明，将“我的刀盾”解释为英文“What the dog doing?”的空耳表达，说明这一网络表达已经从单条内容转向可解释、可复述的轻量网络语言现象。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跨平台传播特征较为明显。Perfect Corp于2026年3月28日发布文章称，TikTok、IG Reels 和小红书等平台上已广泛出现“Q版柴犬手拿刀盾、配合‘我的刀盾’音效”的内容，表明其传播不再局限于单一平台。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内容调性偏正面轻松。当前公开页面所呈现的主要是可爱、趣味、反差萌和二次创作活跃等特征，整体上属于轻松型、趣味型网络传播内容。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三、存在问题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从当前公开情况看，仍有几个方面需要注意。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“我的刀盾”相关热度主要依赖短视频页面、梗解释文章和二创内容，缺少统一权威数据支撑，因此在正式材料中不宜直接写成“全网爆红”“排名靠前”等结论。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该话题属于网络趣味传播内容，虽然整体氛围较为轻松，但在正式报送或分析材料中，仍需区分事实信息和网络修辞，避免把夸张表达直接照搬进正式文本。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跨平台传播速度较快后，相关素材版本较多，标题、截图、音效和图像组合容易出现二手转述情况，后续引用时仍需核对来源和日期。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四、下一步建议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下一步，建议从正向引导和案例观察两个方向继续开展梳理工作。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持续跟踪“我的刀盾”在公开平台上的传播轨迹，重点观察其在不同平台上的呈现方式和内容变化，形成可复核的素材目录。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对相关内容中体现出的轻松表达、可爱形象和互动趣味进行归纳，作为网络正向表达案例的观察样本使用。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在正式材料中统一使用稳妥、积极的描述口径，重点突出其“可爱、轻松、辨识度较高、二创活跃”的传播特点，避免使用夸张化和绝对化表述。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根据后续需要，可进一步整理形成简版简报、专题纪要或案例分析材料，为网络文化观察和新媒体素材整理提供基础支撑。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图1：我的刀盾示意图</w:t>
      </w:r>
    </w:p>
    <w:p>
      <w:pPr>
        <w:jc w:val="center"/>
        <w:spacing w:before="120" w:after="120" w:line="5012" w:lineRule="atLeast"/>
      </w:pPr>
      <w:r>
        <w:drawing>
          <wp:inline xmlns:wp="http://schemas.openxmlformats.org/drawingml/2006/wordprocessingDrawing" distT="0" distB="0" distL="0" distR="0">
            <wp:extent cx="4773930" cy="3182620"/>
            <wp:effectExtent l="0" t="0" r="0" b="0"/>
            <wp:docPr id="1" name="图片 1" descr="图1 我的刀盾示意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1 我的刀盾示意图" descr="图1 我的刀盾示意图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73930" cy="318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说明：根据当前公开传播材料中反复出现的“可爱小狗+刀盾装备”组合绘制的示意图，仅用于本报告演示附件插图能力。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特此报告。</w:t>
      </w:r>
    </w:p>
    <w:p>
      <w:pPr>
        <w:jc w:val="right"/>
        <w:ind w:rightChars="200" w:right="632"/>
        <w:spacing w:before="174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关于“我的刀盾”网络传播情况的报告</dc:title>
  <dc:creator>Codex</dc:creator>
  <cp:lastModifiedBy>Codex</cp:lastModifiedBy>
  <dcterms:created xsi:type="dcterms:W3CDTF">2026-04-04T10:04:35Z</dcterms:created>
  <dcterms:modified xsi:type="dcterms:W3CDTF">2026-04-04T10:04:35Z</dcterms:modified>
</cp:coreProperties>
</file>