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600" w:line="600" w:lineRule="exact"/>
      </w:pPr>
      <w:r>
        <w:rPr>
          <w:rFonts w:ascii="黑体" w:hAnsi="黑体" w:eastAsia="黑体" w:cs="黑体"/>
          <w:sz w:val="44"/>
          <w:szCs w:val="44"/>
        </w:rPr>
        <w:t xml:space="preserve">关于“我的刀盾”网络传播情况的汇报材料</w:t>
      </w:r>
    </w:p>
    <w:p>
      <w:pPr>
        <w:ind w:firstLineChars="200" w:firstLine="632"/>
        <w:spacing w:before="0" w:after="0" w:line="600" w:lineRule="exact"/>
      </w:pPr>
      <w:r>
        <w:rPr>
          <w:rFonts w:ascii="黑体" w:hAnsi="黑体" w:eastAsia="黑体" w:cs="黑体"/>
          <w:sz w:val="32"/>
          <w:szCs w:val="32"/>
        </w:rPr>
        <w:t xml:space="preserve">一、工作进展</w:t>
      </w:r>
    </w:p>
    <w:p>
      <w:pPr>
        <w:ind w:firstLineChars="200" w:firstLine="632"/>
        <w:spacing w:before="0" w:after="0" w:line="600" w:lineRule="exact"/>
      </w:pPr>
      <w:r>
        <w:rPr>
          <w:rFonts w:ascii="仿宋_GB2312" w:hAnsi="仿宋_GB2312" w:eastAsia="仿宋_GB2312" w:cs="仿宋_GB2312"/>
          <w:sz w:val="32"/>
          <w:szCs w:val="32"/>
        </w:rPr>
        <w:t xml:space="preserve">围绕“我的刀盾”相关公开网页材料，已对短视频页面、梗源解释文章和跨平台介绍内容进行了初步梳理，重点掌握了其集中出现时间、主要识别符号和传播调性等基础事实。目前，已形成可供报告、简报、专报和会议材料使用的统一事实底稿。</w:t>
      </w:r>
    </w:p>
    <w:p>
      <w:pPr>
        <w:ind w:firstLineChars="200" w:firstLine="632"/>
        <w:spacing w:before="0" w:after="0" w:line="600" w:lineRule="exact"/>
      </w:pPr>
      <w:r>
        <w:rPr>
          <w:rFonts w:ascii="黑体" w:hAnsi="黑体" w:eastAsia="黑体" w:cs="黑体"/>
          <w:sz w:val="32"/>
          <w:szCs w:val="32"/>
        </w:rPr>
        <w:t xml:space="preserve">二、主要成效</w:t>
      </w:r>
    </w:p>
    <w:p>
      <w:pPr>
        <w:ind w:firstLineChars="200" w:firstLine="632"/>
        <w:spacing w:before="0" w:after="0" w:line="600" w:lineRule="exact"/>
      </w:pPr>
      <w:r>
        <w:rPr>
          <w:rFonts w:ascii="黑体" w:hAnsi="黑体" w:eastAsia="黑体" w:cs="黑体"/>
          <w:sz w:val="32"/>
          <w:szCs w:val="32"/>
        </w:rPr>
        <w:t xml:space="preserve">一是</w:t>
      </w:r>
      <w:r>
        <w:rPr>
          <w:rFonts w:ascii="仿宋_GB2312" w:hAnsi="仿宋_GB2312" w:eastAsia="仿宋_GB2312" w:cs="仿宋_GB2312"/>
          <w:sz w:val="32"/>
          <w:szCs w:val="32"/>
        </w:rPr>
        <w:t xml:space="preserve">初步厘清了传播起势阶段。已能够较为稳妥地确认，“我的刀盾”相关表达在2026年2月下旬出现集中传播迹象。</w:t>
      </w:r>
      <w:r>
        <w:rPr>
          <w:rFonts w:ascii="黑体" w:hAnsi="黑体" w:eastAsia="黑体" w:cs="黑体"/>
          <w:sz w:val="32"/>
          <w:szCs w:val="32"/>
        </w:rPr>
        <w:t xml:space="preserve">二是</w:t>
      </w:r>
      <w:r>
        <w:rPr>
          <w:rFonts w:ascii="仿宋_GB2312" w:hAnsi="仿宋_GB2312" w:eastAsia="仿宋_GB2312" w:cs="仿宋_GB2312"/>
          <w:sz w:val="32"/>
          <w:szCs w:val="32"/>
        </w:rPr>
        <w:t xml:space="preserve">初步厘清了梗源解释路径。已能够将其与“What the dog doing?”空耳联系起来，并明确其语言趣味属性。</w:t>
      </w:r>
      <w:r>
        <w:rPr>
          <w:rFonts w:ascii="黑体" w:hAnsi="黑体" w:eastAsia="黑体" w:cs="黑体"/>
          <w:sz w:val="32"/>
          <w:szCs w:val="32"/>
        </w:rPr>
        <w:t xml:space="preserve">三是</w:t>
      </w:r>
      <w:r>
        <w:rPr>
          <w:rFonts w:ascii="仿宋_GB2312" w:hAnsi="仿宋_GB2312" w:eastAsia="仿宋_GB2312" w:cs="仿宋_GB2312"/>
          <w:sz w:val="32"/>
          <w:szCs w:val="32"/>
        </w:rPr>
        <w:t xml:space="preserve">初步厘清了跨平台扩散特征。已能够据公开网页材料概括其由单平台短视频内容向多平台轻量迷因扩展的趋势。</w:t>
      </w:r>
    </w:p>
    <w:p>
      <w:pPr>
        <w:ind w:firstLineChars="200" w:firstLine="632"/>
        <w:spacing w:before="0" w:after="0" w:line="600" w:lineRule="exact"/>
      </w:pPr>
      <w:r>
        <w:rPr>
          <w:rFonts w:ascii="黑体" w:hAnsi="黑体" w:eastAsia="黑体" w:cs="黑体"/>
          <w:sz w:val="32"/>
          <w:szCs w:val="32"/>
        </w:rPr>
        <w:t xml:space="preserve">三、存在问题</w:t>
      </w:r>
    </w:p>
    <w:p>
      <w:pPr>
        <w:ind w:firstLineChars="200" w:firstLine="632"/>
        <w:spacing w:before="0" w:after="0" w:line="600" w:lineRule="exact"/>
      </w:pPr>
      <w:r>
        <w:rPr>
          <w:rFonts w:ascii="仿宋_GB2312" w:hAnsi="仿宋_GB2312" w:eastAsia="仿宋_GB2312" w:cs="仿宋_GB2312"/>
          <w:sz w:val="32"/>
          <w:szCs w:val="32"/>
        </w:rPr>
        <w:t xml:space="preserve">当前掌握的公开网页材料仍以定性信息为主，缺乏可直接用于正式材料的统一定量数据，后续在起草报告和专报时仍需坚持保守表述。与此同时，不同平台上的内容形态、典型案例和具体传播差异还需要进一步梳理。</w:t>
      </w:r>
    </w:p>
    <w:p>
      <w:pPr>
        <w:ind w:firstLineChars="200" w:firstLine="632"/>
        <w:spacing w:before="0" w:after="0" w:line="600" w:lineRule="exact"/>
      </w:pPr>
      <w:r>
        <w:rPr>
          <w:rFonts w:ascii="黑体" w:hAnsi="黑体" w:eastAsia="黑体" w:cs="黑体"/>
          <w:sz w:val="32"/>
          <w:szCs w:val="32"/>
        </w:rPr>
        <w:t xml:space="preserve">四、下一步措施</w:t>
      </w:r>
    </w:p>
    <w:p>
      <w:pPr>
        <w:ind w:firstLineChars="200" w:firstLine="632"/>
        <w:spacing w:before="0" w:after="0" w:line="600" w:lineRule="exact"/>
      </w:pPr>
      <w:r>
        <w:rPr>
          <w:rFonts w:ascii="仿宋_GB2312" w:hAnsi="仿宋_GB2312" w:eastAsia="仿宋_GB2312" w:cs="仿宋_GB2312"/>
          <w:sz w:val="32"/>
          <w:szCs w:val="32"/>
        </w:rPr>
        <w:t xml:space="preserve">下一步，拟继续围绕“我的刀盾”的传播场景、内容调性和可爱化表达特点，完善案例摘录和事实边界，总结其在轻量网络迷因扩散中的典型路径，并同步形成适合领导阅示、内部交流和专题汇报使用的分层材料。</w:t>
      </w:r>
    </w:p>
    <w:sectPr>
      <w:footerReference w:type="default" r:id="rId3"/>
      <w:titlePg/>
      <w:pgNumType w:start="1"/>
      <w:pgSz w:w="11906" w:h="16838"/>
      <w:pgMar w:top="2098" w:right="1474" w:bottom="1984" w:left="1587" w:header="720" w:footer="1587" w:gutter="0"/>
    </w:sectPr>
  </w:body>
</w:document>
</file>

<file path=word/fontTable.xml><?xml version="1.0" encoding="utf-8"?>
<w:fonts xmlns:w="http://schemas.openxmlformats.org/wordprocessingml/2006/main">
  <w:font w:name="黑体">
    <w:charset w:val="86"/>
    <w:family w:val="auto"/>
    <w:pitch w:val="variable"/>
  </w:font>
  <w:font w:name="楷体_GB2312">
    <w:charset w:val="86"/>
    <w:family w:val="auto"/>
    <w:pitch w:val="variable"/>
  </w:font>
  <w:font w:name="仿宋_GB2312">
    <w:charset w:val="86"/>
    <w:family w:val="auto"/>
    <w:pitch w:val="variable"/>
  </w:font>
</w:fonts>
</file>

<file path=word/footer1.xml><?xml version="1.0" encoding="utf-8"?>
<w:ftr xmlns:w="http://schemas.openxmlformats.org/wordprocessingml/2006/main">
  <w:p>
    <w:pPr>
      <w:jc w:val="center"/>
    </w:pPr>
    <w:r>
      <w:rPr>
        <w:rFonts w:ascii="宋体" w:hAnsi="宋体" w:eastAsia="宋体" w:cs="宋体"/>
        <w:sz w:val="28"/>
        <w:szCs w:val="28"/>
      </w:rPr>
      <w:t>— </w:t>
    </w:r>
    <w:fldSimple w:instr=" PAGE ">
      <w:r>
        <w:rPr>
          <w:rFonts w:ascii="宋体" w:hAnsi="宋体" w:eastAsia="宋体" w:cs="宋体"/>
          <w:sz w:val="28"/>
          <w:szCs w:val="28"/>
        </w:rPr>
        <w:t>1</w:t>
      </w:r>
    </w:fldSimple>
    <w:r>
      <w:rPr>
        <w:rFonts w:ascii="宋体" w:hAnsi="宋体" w:eastAsia="宋体" w:cs="宋体"/>
        <w:sz w:val="28"/>
        <w:szCs w:val="28"/>
      </w:rPr>
      <w:t> —</w:t>
    </w:r>
  </w:p>
</w:ftr>
</file>

<file path=word/styles.xml><?xml version="1.0" encoding="utf-8"?>
<w:styles xmlns:w="http://schemas.openxmlformats.org/wordprocessingml/2006/main">
  <w:docDefaults>
    <w:rPrDefault>
      <w:rPr>
        <w:rFonts w:ascii="仿宋_GB2312" w:hAnsi="仿宋_GB2312" w:eastAsia="仿宋_GB2312" w:cs="仿宋_GB2312"/>
        <w:sz w:val="32"/>
        <w:szCs w:val="32"/>
      </w:rPr>
    </w:rPrDefault>
    <w:pPrDefault>
      <w:pPr>
        <w:spacing w:line="600" w:lineRule="exac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关于“我的刀盾”网络传播情况的汇报材料</dc:title>
  <dc:creator>Codex</dc:creator>
  <cp:lastModifiedBy>Codex</cp:lastModifiedBy>
  <dcterms:created xsi:type="dcterms:W3CDTF">2026-06-25T16:08:52Z</dcterms:created>
  <dcterms:modified xsi:type="dcterms:W3CDTF">2026-06-25T16:08:52Z</dcterms:modified>
</cp:coreProperties>
</file>