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jpeg" ContentType="image/jpeg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  <w:spacing w:before="0" w:after="579" w:line="579" w:lineRule="exact"/>
      </w:pPr>
      <w:r>
        <w:rPr>
          <w:rFonts w:ascii="方正小标宋简体" w:hAnsi="方正小标宋简体" w:eastAsia="方正小标宋简体" w:cs="方正小标宋简体"/>
          <w:sz w:val="44"/>
          <w:szCs w:val="44"/>
        </w:rPr>
        <w:t xml:space="preserve">关于“我的刀盾”网络传播情况的报告</w:t>
      </w:r>
    </w:p>
    <w:p>
      <w:pPr>
        <w:spacing w:before="0" w:after="0" w:line="579" w:lineRule="exact"/>
      </w:pPr>
      <w:r>
        <w:rPr>
          <w:rFonts w:ascii="仿宋_GB2312" w:hAnsi="仿宋_GB2312" w:eastAsia="仿宋_GB2312" w:cs="仿宋_GB2312"/>
          <w:sz w:val="32"/>
          <w:szCs w:val="32"/>
        </w:rPr>
        <w:t xml:space="preserve">[主送单位]：</w:t>
      </w:r>
    </w:p>
    <w:p>
      <w:pPr>
        <w:ind w:firstLineChars="200" w:firstLine="632"/>
        <w:spacing w:before="0" w:after="0" w:line="579" w:lineRule="exact"/>
      </w:pPr>
      <w:r>
        <w:rPr>
          <w:rFonts w:ascii="黑体" w:hAnsi="黑体" w:eastAsia="黑体" w:cs="黑体"/>
          <w:sz w:val="32"/>
          <w:szCs w:val="32"/>
        </w:rPr>
        <w:t xml:space="preserve">一、基本情况</w:t>
      </w:r>
    </w:p>
    <w:p>
      <w:pPr>
        <w:ind w:firstLineChars="200" w:firstLine="632"/>
        <w:spacing w:before="0" w:after="0" w:line="579" w:lineRule="exact"/>
      </w:pPr>
      <w:r>
        <w:rPr>
          <w:rFonts w:ascii="仿宋_GB2312" w:hAnsi="仿宋_GB2312" w:eastAsia="仿宋_GB2312" w:cs="仿宋_GB2312"/>
          <w:sz w:val="32"/>
          <w:szCs w:val="32"/>
        </w:rPr>
        <w:t xml:space="preserve">根据截至2026年4月4日公开网络资料梳理情况，“我的刀盾”相关内容近期在短视频和图文平台中呈现较为明显的传播热度。从已核实材料看，该话题以可爱化小狗形象、空耳式语言趣味和轻松互动内容为主要特点，整体传播氛围偏轻松、偏娱乐化，已具备一定的跨平台传播特征。</w:t>
      </w:r>
    </w:p>
    <w:p>
      <w:pPr>
        <w:ind w:firstLineChars="200" w:firstLine="632"/>
        <w:spacing w:before="0" w:after="0" w:line="579" w:lineRule="exact"/>
      </w:pPr>
      <w:r>
        <w:rPr>
          <w:rFonts w:ascii="黑体" w:hAnsi="黑体" w:eastAsia="黑体" w:cs="黑体"/>
          <w:sz w:val="32"/>
          <w:szCs w:val="32"/>
        </w:rPr>
        <w:t xml:space="preserve">二、工作开展情况</w:t>
      </w:r>
    </w:p>
    <w:p>
      <w:pPr>
        <w:ind w:firstLineChars="200" w:firstLine="632"/>
        <w:spacing w:before="0" w:after="0" w:line="579" w:lineRule="exact"/>
      </w:pPr>
      <w:r>
        <w:rPr>
          <w:rFonts w:ascii="仿宋_GB2312" w:hAnsi="仿宋_GB2312" w:eastAsia="仿宋_GB2312" w:cs="仿宋_GB2312"/>
          <w:sz w:val="32"/>
          <w:szCs w:val="32"/>
        </w:rPr>
        <w:t xml:space="preserve">从公开资料看，“我的刀盾”传播过程具有较强的连续性和可识别性。</w:t>
      </w:r>
      <w:r>
        <w:rPr>
          <w:rFonts w:ascii="黑体" w:hAnsi="黑体" w:eastAsia="黑体" w:cs="黑体"/>
          <w:sz w:val="32"/>
          <w:szCs w:val="32"/>
        </w:rPr>
        <w:t xml:space="preserve">一是</w:t>
      </w:r>
      <w:r>
        <w:rPr>
          <w:rFonts w:ascii="仿宋_GB2312" w:hAnsi="仿宋_GB2312" w:eastAsia="仿宋_GB2312" w:cs="仿宋_GB2312"/>
          <w:sz w:val="32"/>
          <w:szCs w:val="32"/>
        </w:rPr>
        <w:t xml:space="preserve">出现时间较为集中。2026年2月24日至2月26日期间，抖音精选连续出现《刀盾狗到底是什么呀？》《我的刀盾，刀盾狗。比比拉布，巴巴博一。》《什么是刀盾狗？》等内容，说明相关表达已在短时间内形成集中出现态势。</w:t>
      </w:r>
      <w:r>
        <w:rPr>
          <w:rFonts w:ascii="黑体" w:hAnsi="黑体" w:eastAsia="黑体" w:cs="黑体"/>
          <w:sz w:val="32"/>
          <w:szCs w:val="32"/>
        </w:rPr>
        <w:t xml:space="preserve">二是</w:t>
      </w:r>
      <w:r>
        <w:rPr>
          <w:rFonts w:ascii="仿宋_GB2312" w:hAnsi="仿宋_GB2312" w:eastAsia="仿宋_GB2312" w:cs="仿宋_GB2312"/>
          <w:sz w:val="32"/>
          <w:szCs w:val="32"/>
        </w:rPr>
        <w:t xml:space="preserve">话题符号逐步稳定。3DM于2026年2月26日发布梗源说明，将“我的刀盾”解释为英文“What the dog doing?”的空耳表达，说明这一网络表达已经从单条内容转向可解释、可复述的轻量网络语言现象。</w:t>
      </w:r>
      <w:r>
        <w:rPr>
          <w:rFonts w:ascii="黑体" w:hAnsi="黑体" w:eastAsia="黑体" w:cs="黑体"/>
          <w:sz w:val="32"/>
          <w:szCs w:val="32"/>
        </w:rPr>
        <w:t xml:space="preserve">三是</w:t>
      </w:r>
      <w:r>
        <w:rPr>
          <w:rFonts w:ascii="仿宋_GB2312" w:hAnsi="仿宋_GB2312" w:eastAsia="仿宋_GB2312" w:cs="仿宋_GB2312"/>
          <w:sz w:val="32"/>
          <w:szCs w:val="32"/>
        </w:rPr>
        <w:t xml:space="preserve">跨平台传播特征较为明显。Perfect Corp于2026年3月28日发布文章称，TikTok、IG Reels 和小红书等平台上已广泛出现“Q版柴犬手拿刀盾、配合‘我的刀盾’音效”的内容，表明其传播不再局限于单一平台。</w:t>
      </w:r>
      <w:r>
        <w:rPr>
          <w:rFonts w:ascii="黑体" w:hAnsi="黑体" w:eastAsia="黑体" w:cs="黑体"/>
          <w:sz w:val="32"/>
          <w:szCs w:val="32"/>
        </w:rPr>
        <w:t xml:space="preserve">四是</w:t>
      </w:r>
      <w:r>
        <w:rPr>
          <w:rFonts w:ascii="仿宋_GB2312" w:hAnsi="仿宋_GB2312" w:eastAsia="仿宋_GB2312" w:cs="仿宋_GB2312"/>
          <w:sz w:val="32"/>
          <w:szCs w:val="32"/>
        </w:rPr>
        <w:t xml:space="preserve">内容调性偏正面轻松。当前公开页面所呈现的主要是可爱、趣味、反差萌和二次创作活跃等特征，整体上属于轻松型、趣味型网络传播内容。</w:t>
      </w:r>
    </w:p>
    <w:p>
      <w:pPr>
        <w:ind w:firstLineChars="200" w:firstLine="632"/>
        <w:spacing w:before="0" w:after="0" w:line="579" w:lineRule="exact"/>
      </w:pPr>
      <w:r>
        <w:rPr>
          <w:rFonts w:ascii="黑体" w:hAnsi="黑体" w:eastAsia="黑体" w:cs="黑体"/>
          <w:sz w:val="32"/>
          <w:szCs w:val="32"/>
        </w:rPr>
        <w:t xml:space="preserve">三、存在问题</w:t>
      </w:r>
    </w:p>
    <w:p>
      <w:pPr>
        <w:ind w:firstLineChars="200" w:firstLine="632"/>
        <w:spacing w:before="0" w:after="0" w:line="579" w:lineRule="exact"/>
      </w:pPr>
      <w:r>
        <w:rPr>
          <w:rFonts w:ascii="仿宋_GB2312" w:hAnsi="仿宋_GB2312" w:eastAsia="仿宋_GB2312" w:cs="仿宋_GB2312"/>
          <w:sz w:val="32"/>
          <w:szCs w:val="32"/>
        </w:rPr>
        <w:t xml:space="preserve">从当前公开情况看，仍有几个方面需要注意。</w:t>
      </w:r>
      <w:r>
        <w:rPr>
          <w:rFonts w:ascii="黑体" w:hAnsi="黑体" w:eastAsia="黑体" w:cs="黑体"/>
          <w:sz w:val="32"/>
          <w:szCs w:val="32"/>
        </w:rPr>
        <w:t xml:space="preserve">一是</w:t>
      </w:r>
      <w:r>
        <w:rPr>
          <w:rFonts w:ascii="仿宋_GB2312" w:hAnsi="仿宋_GB2312" w:eastAsia="仿宋_GB2312" w:cs="仿宋_GB2312"/>
          <w:sz w:val="32"/>
          <w:szCs w:val="32"/>
        </w:rPr>
        <w:t xml:space="preserve">“我的刀盾”相关热度主要依赖短视频页面、梗解释文章和二创内容，缺少统一权威数据支撑，因此在正式材料中不宜直接写成“全网爆红”“排名靠前”等结论。</w:t>
      </w:r>
      <w:r>
        <w:rPr>
          <w:rFonts w:ascii="黑体" w:hAnsi="黑体" w:eastAsia="黑体" w:cs="黑体"/>
          <w:sz w:val="32"/>
          <w:szCs w:val="32"/>
        </w:rPr>
        <w:t xml:space="preserve">二是</w:t>
      </w:r>
      <w:r>
        <w:rPr>
          <w:rFonts w:ascii="仿宋_GB2312" w:hAnsi="仿宋_GB2312" w:eastAsia="仿宋_GB2312" w:cs="仿宋_GB2312"/>
          <w:sz w:val="32"/>
          <w:szCs w:val="32"/>
        </w:rPr>
        <w:t xml:space="preserve">该话题属于网络趣味传播内容，虽然整体氛围较为轻松，但在正式报送或分析材料中，仍需区分事实信息和网络修辞，避免把夸张表达直接照搬进正式文本。</w:t>
      </w:r>
      <w:r>
        <w:rPr>
          <w:rFonts w:ascii="黑体" w:hAnsi="黑体" w:eastAsia="黑体" w:cs="黑体"/>
          <w:sz w:val="32"/>
          <w:szCs w:val="32"/>
        </w:rPr>
        <w:t xml:space="preserve">三是</w:t>
      </w:r>
      <w:r>
        <w:rPr>
          <w:rFonts w:ascii="仿宋_GB2312" w:hAnsi="仿宋_GB2312" w:eastAsia="仿宋_GB2312" w:cs="仿宋_GB2312"/>
          <w:sz w:val="32"/>
          <w:szCs w:val="32"/>
        </w:rPr>
        <w:t xml:space="preserve">跨平台传播速度较快后，相关素材版本较多，标题、截图、音效和图像组合容易出现二手转述情况，后续引用时仍需核对来源和日期。</w:t>
      </w:r>
    </w:p>
    <w:p>
      <w:pPr>
        <w:ind w:firstLineChars="200" w:firstLine="632"/>
        <w:spacing w:before="0" w:after="0" w:line="579" w:lineRule="exact"/>
      </w:pPr>
      <w:r>
        <w:rPr>
          <w:rFonts w:ascii="黑体" w:hAnsi="黑体" w:eastAsia="黑体" w:cs="黑体"/>
          <w:sz w:val="32"/>
          <w:szCs w:val="32"/>
        </w:rPr>
        <w:t xml:space="preserve">四、下一步建议</w:t>
      </w:r>
    </w:p>
    <w:p>
      <w:pPr>
        <w:ind w:firstLineChars="200" w:firstLine="632"/>
        <w:spacing w:before="0" w:after="0" w:line="579" w:lineRule="exact"/>
      </w:pPr>
      <w:r>
        <w:rPr>
          <w:rFonts w:ascii="仿宋_GB2312" w:hAnsi="仿宋_GB2312" w:eastAsia="仿宋_GB2312" w:cs="仿宋_GB2312"/>
          <w:sz w:val="32"/>
          <w:szCs w:val="32"/>
        </w:rPr>
        <w:t xml:space="preserve">下一步，建议从正向引导和案例观察两个方向继续开展梳理工作。</w:t>
      </w:r>
      <w:r>
        <w:rPr>
          <w:rFonts w:ascii="黑体" w:hAnsi="黑体" w:eastAsia="黑体" w:cs="黑体"/>
          <w:sz w:val="32"/>
          <w:szCs w:val="32"/>
        </w:rPr>
        <w:t xml:space="preserve">一是</w:t>
      </w:r>
      <w:r>
        <w:rPr>
          <w:rFonts w:ascii="仿宋_GB2312" w:hAnsi="仿宋_GB2312" w:eastAsia="仿宋_GB2312" w:cs="仿宋_GB2312"/>
          <w:sz w:val="32"/>
          <w:szCs w:val="32"/>
        </w:rPr>
        <w:t xml:space="preserve">持续跟踪“我的刀盾”在公开平台上的传播轨迹，重点观察其在不同平台上的呈现方式和内容变化，形成可复核的素材目录。</w:t>
      </w:r>
      <w:r>
        <w:rPr>
          <w:rFonts w:ascii="黑体" w:hAnsi="黑体" w:eastAsia="黑体" w:cs="黑体"/>
          <w:sz w:val="32"/>
          <w:szCs w:val="32"/>
        </w:rPr>
        <w:t xml:space="preserve">二是</w:t>
      </w:r>
      <w:r>
        <w:rPr>
          <w:rFonts w:ascii="仿宋_GB2312" w:hAnsi="仿宋_GB2312" w:eastAsia="仿宋_GB2312" w:cs="仿宋_GB2312"/>
          <w:sz w:val="32"/>
          <w:szCs w:val="32"/>
        </w:rPr>
        <w:t xml:space="preserve">对相关内容中体现出的轻松表达、可爱形象和互动趣味进行归纳，作为网络正向表达案例的观察样本使用。</w:t>
      </w:r>
      <w:r>
        <w:rPr>
          <w:rFonts w:ascii="黑体" w:hAnsi="黑体" w:eastAsia="黑体" w:cs="黑体"/>
          <w:sz w:val="32"/>
          <w:szCs w:val="32"/>
        </w:rPr>
        <w:t xml:space="preserve">三是</w:t>
      </w:r>
      <w:r>
        <w:rPr>
          <w:rFonts w:ascii="仿宋_GB2312" w:hAnsi="仿宋_GB2312" w:eastAsia="仿宋_GB2312" w:cs="仿宋_GB2312"/>
          <w:sz w:val="32"/>
          <w:szCs w:val="32"/>
        </w:rPr>
        <w:t xml:space="preserve">在正式材料中统一使用稳妥、积极的描述口径，重点突出其“可爱、轻松、辨识度较高、二创活跃”的传播特点，避免使用夸张化和绝对化表述。</w:t>
      </w:r>
      <w:r>
        <w:rPr>
          <w:rFonts w:ascii="黑体" w:hAnsi="黑体" w:eastAsia="黑体" w:cs="黑体"/>
          <w:sz w:val="32"/>
          <w:szCs w:val="32"/>
        </w:rPr>
        <w:t xml:space="preserve">四是</w:t>
      </w:r>
      <w:r>
        <w:rPr>
          <w:rFonts w:ascii="仿宋_GB2312" w:hAnsi="仿宋_GB2312" w:eastAsia="仿宋_GB2312" w:cs="仿宋_GB2312"/>
          <w:sz w:val="32"/>
          <w:szCs w:val="32"/>
        </w:rPr>
        <w:t xml:space="preserve">根据后续需要，可进一步整理形成简版简报、专题纪要或案例分析材料，为网络文化观察和新媒体素材整理提供基础支撑。</w:t>
      </w:r>
    </w:p>
    <w:p>
      <w:pPr>
        <w:spacing w:before="0" w:after="0" w:line="579" w:lineRule="exact"/>
      </w:pPr>
      <w:r>
        <w:rPr>
          <w:rFonts w:ascii="黑体" w:hAnsi="黑体" w:eastAsia="黑体" w:cs="黑体"/>
          <w:sz w:val="32"/>
          <w:szCs w:val="32"/>
        </w:rPr>
        <w:t xml:space="preserve">附件1（可选）</w:t>
      </w:r>
    </w:p>
    <w:p>
      <w:pPr>
        <w:ind w:firstLineChars="200" w:firstLine="632"/>
        <w:spacing w:before="0" w:after="0" w:line="579" w:lineRule="exact"/>
      </w:pPr>
      <w:r>
        <w:rPr>
          <w:rFonts w:ascii="仿宋_GB2312" w:hAnsi="仿宋_GB2312" w:eastAsia="仿宋_GB2312" w:cs="仿宋_GB2312"/>
          <w:sz w:val="32"/>
          <w:szCs w:val="32"/>
        </w:rPr>
        <w:t xml:space="preserve">图1：我的刀盾公开传播主图</w:t>
      </w:r>
    </w:p>
    <w:p>
      <w:pPr>
        <w:jc w:val="center"/>
        <w:spacing w:before="120" w:after="120" w:line="4505" w:lineRule="atLeast"/>
      </w:pPr>
      <w:r>
        <w:drawing>
          <wp:inline xmlns:wp="http://schemas.openxmlformats.org/drawingml/2006/wordprocessingDrawing" distT="0" distB="0" distL="0" distR="0">
            <wp:extent cx="4773930" cy="2860358"/>
            <wp:effectExtent l="0" t="0" r="0" b="0"/>
            <wp:docPr id="1" name="图片 1" descr="图1 我的刀盾公开传播主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1 我的刀盾公开传播主图" descr="图1 我的刀盾公开传播主图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73930" cy="2860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Chars="200" w:firstLine="632"/>
        <w:spacing w:before="0" w:after="0" w:line="579" w:lineRule="exact"/>
      </w:pPr>
      <w:r>
        <w:rPr>
          <w:rFonts w:ascii="仿宋_GB2312" w:hAnsi="仿宋_GB2312" w:eastAsia="仿宋_GB2312" w:cs="仿宋_GB2312"/>
          <w:sz w:val="32"/>
          <w:szCs w:val="32"/>
        </w:rPr>
        <w:t xml:space="preserve">说明：引自当前公开传播中较常见的“我的刀盾”图片页面，用于本报告演示附件插图能力。</w:t>
        <w:br/>
        <w:t xml:space="preserve">来源：https://knowyourmeme.com/photos/3227581-drog-wo-de-dao-dun-cheems-frog</w:t>
      </w:r>
    </w:p>
    <w:p>
      <w:pPr>
        <w:ind w:firstLineChars="200" w:firstLine="632"/>
        <w:spacing w:before="0" w:after="0" w:line="579" w:lineRule="exact"/>
      </w:pPr>
      <w:r>
        <w:rPr>
          <w:rFonts w:ascii="仿宋_GB2312" w:hAnsi="仿宋_GB2312" w:eastAsia="仿宋_GB2312" w:cs="仿宋_GB2312"/>
          <w:sz w:val="32"/>
          <w:szCs w:val="32"/>
        </w:rPr>
        <w:t xml:space="preserve">特此报告。</w:t>
      </w:r>
    </w:p>
    <w:p>
      <w:pPr>
        <w:jc w:val="right"/>
        <w:ind w:rightChars="200" w:right="632"/>
        <w:spacing w:before="1740" w:after="0" w:line="579" w:lineRule="exact"/>
      </w:pPr>
      <w:r>
        <w:rPr>
          <w:rFonts w:ascii="仿宋_GB2312" w:hAnsi="仿宋_GB2312" w:eastAsia="仿宋_GB2312" w:cs="仿宋_GB2312"/>
          <w:sz w:val="32"/>
          <w:szCs w:val="32"/>
        </w:rPr>
        <w:t xml:space="preserve">[发文单位]</w:t>
      </w:r>
    </w:p>
    <w:p>
      <w:pPr>
        <w:jc w:val="right"/>
        <w:ind w:rightChars="400" w:right="1264"/>
        <w:spacing w:before="0" w:after="0" w:line="579" w:lineRule="exact"/>
      </w:pPr>
      <w:r>
        <w:rPr>
          <w:rFonts w:ascii="仿宋_GB2312" w:hAnsi="仿宋_GB2312" w:eastAsia="仿宋_GB2312" w:cs="仿宋_GB2312"/>
          <w:sz w:val="32"/>
          <w:szCs w:val="32"/>
        </w:rPr>
        <w:t xml:space="preserve">[日期]</w:t>
      </w:r>
    </w:p>
    <w:p>
      <w:pPr>
        <w:ind w:leftChars="200" w:left="632"/>
        <w:spacing w:before="0" w:after="0" w:line="579" w:lineRule="exact"/>
      </w:pPr>
      <w:r>
        <w:rPr>
          <w:rFonts w:ascii="仿宋_GB2312" w:hAnsi="仿宋_GB2312" w:eastAsia="仿宋_GB2312" w:cs="仿宋_GB2312"/>
          <w:sz w:val="32"/>
          <w:szCs w:val="32"/>
        </w:rPr>
        <w:t xml:space="preserve">（联系人：[联系人] 联系电话：[固定电话]，[手机号]）</w:t>
      </w:r>
    </w:p>
    <w:sectPr>
      <w:footerReference w:type="default" r:id="rId3"/>
      <w:titlePg/>
      <w:pgNumType w:start="1"/>
      <w:pgSz w:w="11906" w:h="16838"/>
      <w:pgMar w:top="2098" w:right="1474" w:bottom="1984" w:left="1587" w:header="720" w:footer="1587" w:gutter="0"/>
    </w:sectPr>
  </w:body>
</w:document>
</file>

<file path=word/fontTable.xml><?xml version="1.0" encoding="utf-8"?>
<w:fonts xmlns:w="http://schemas.openxmlformats.org/wordprocessingml/2006/main">
  <w:font w:name="方正小标宋简体">
    <w:charset w:val="86"/>
    <w:family w:val="auto"/>
    <w:pitch w:val="variable"/>
  </w:font>
  <w:font w:name="黑体">
    <w:charset w:val="86"/>
    <w:family w:val="auto"/>
    <w:pitch w:val="variable"/>
  </w:font>
  <w:font w:name="楷体_GB2312">
    <w:charset w:val="86"/>
    <w:family w:val="auto"/>
    <w:pitch w:val="variable"/>
  </w:font>
  <w:font w:name="仿宋_GB2312">
    <w:charset w:val="86"/>
    <w:family w:val="auto"/>
    <w:pitch w:val="variable"/>
  </w:font>
</w:fonts>
</file>

<file path=word/footer1.xml><?xml version="1.0" encoding="utf-8"?>
<w:ftr xmlns:w="http://schemas.openxmlformats.org/wordprocessingml/2006/main">
  <w:p>
    <w:pPr>
      <w:jc w:val="center"/>
    </w:pPr>
    <w:r>
      <w:rPr>
        <w:rFonts w:ascii="宋体" w:hAnsi="宋体" w:eastAsia="宋体" w:cs="宋体"/>
        <w:sz w:val="28"/>
        <w:szCs w:val="28"/>
      </w:rPr>
      <w:t>— </w:t>
    </w:r>
    <w:fldSimple w:instr=" PAGE ">
      <w:r>
        <w:rPr>
          <w:rFonts w:ascii="宋体" w:hAnsi="宋体" w:eastAsia="宋体" w:cs="宋体"/>
          <w:sz w:val="28"/>
          <w:szCs w:val="28"/>
        </w:rPr>
        <w:t>1</w:t>
      </w:r>
    </w:fldSimple>
    <w:r>
      <w:rPr>
        <w:rFonts w:ascii="宋体" w:hAnsi="宋体" w:eastAsia="宋体" w:cs="宋体"/>
        <w:sz w:val="28"/>
        <w:szCs w:val="28"/>
      </w:rPr>
      <w:t> —</w:t>
    </w:r>
  </w:p>
</w:ftr>
</file>

<file path=word/styles.xml><?xml version="1.0" encoding="utf-8"?>
<w:styles xmlns:w="http://schemas.openxmlformats.org/wordprocessingml/2006/main">
  <w:docDefaults>
    <w:rPrDefault>
      <w:rPr>
        <w:rFonts w:ascii="仿宋_GB2312" w:hAnsi="仿宋_GB2312" w:eastAsia="仿宋_GB2312" w:cs="仿宋_GB2312"/>
        <w:sz w:val="32"/>
        <w:szCs w:val="32"/>
      </w:rPr>
    </w:rPrDefault>
    <w:pPrDefault>
      <w:pPr>
        <w:spacing w:line="579" w:lineRule="exact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footer" Target="footer1.xml"/><Relationship Id="rId4" Type="http://schemas.openxmlformats.org/officeDocument/2006/relationships/image" Target="media/image1.jpg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关于“我的刀盾”网络传播情况的报告</dc:title>
  <dc:creator>Codex</dc:creator>
  <cp:lastModifiedBy>Codex</cp:lastModifiedBy>
  <dcterms:created xsi:type="dcterms:W3CDTF">2026-06-25T16:08:56Z</dcterms:created>
  <dcterms:modified xsi:type="dcterms:W3CDTF">2026-06-25T16:08:56Z</dcterms:modified>
</cp:coreProperties>
</file>