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ata-dictionary"/>
    <w:p>
      <w:pPr>
        <w:pStyle w:val="Heading1"/>
      </w:pPr>
      <w:r>
        <w:t xml:space="preserve">Data Dictionary</w:t>
      </w:r>
    </w:p>
    <w:bookmarkStart w:id="23" w:name="evidence-streams"/>
    <w:p>
      <w:pPr>
        <w:pStyle w:val="Heading2"/>
      </w:pPr>
      <w:r>
        <w:t xml:space="preserve">Evidence streams</w:t>
      </w:r>
    </w:p>
    <w:bookmarkStart w:id="20" w:name="airpac-q"/>
    <w:p>
      <w:pPr>
        <w:pStyle w:val="Heading3"/>
      </w:pPr>
      <w:r>
        <w:t xml:space="preserve">AIRPAC-Q</w:t>
      </w:r>
    </w:p>
    <w:p>
      <w:pPr>
        <w:pStyle w:val="FirstParagraph"/>
      </w:pPr>
      <w:r>
        <w:t xml:space="preserve">Population: Chinese pre-service teachers</w:t>
      </w:r>
    </w:p>
    <w:p>
      <w:pPr>
        <w:pStyle w:val="BodyText"/>
      </w:pPr>
      <w:r>
        <w:t xml:space="preserve">Representative constructs</w:t>
      </w:r>
      <w:r>
        <w:t xml:space="preserve"> </w:t>
      </w:r>
      <w:r>
        <w:t xml:space="preserve">- AI literacy</w:t>
      </w:r>
      <w:r>
        <w:t xml:space="preserve"> </w:t>
      </w:r>
      <w:r>
        <w:t xml:space="preserve">- Risk perception</w:t>
      </w:r>
      <w:r>
        <w:t xml:space="preserve"> </w:t>
      </w:r>
      <w:r>
        <w:t xml:space="preserve">- Academic confidence</w:t>
      </w:r>
      <w:r>
        <w:t xml:space="preserve"> </w:t>
      </w:r>
      <w:r>
        <w:t xml:space="preserve">- Future AI-use intention</w:t>
      </w:r>
    </w:p>
    <w:bookmarkEnd w:id="20"/>
    <w:bookmarkStart w:id="21" w:name="vietnam-ece"/>
    <w:p>
      <w:pPr>
        <w:pStyle w:val="Heading3"/>
      </w:pPr>
      <w:r>
        <w:t xml:space="preserve">Vietnam ECE</w:t>
      </w:r>
    </w:p>
    <w:p>
      <w:pPr>
        <w:pStyle w:val="FirstParagraph"/>
      </w:pPr>
      <w:r>
        <w:t xml:space="preserve">Population: In-service early-childhood teachers</w:t>
      </w:r>
    </w:p>
    <w:p>
      <w:pPr>
        <w:pStyle w:val="BodyText"/>
      </w:pPr>
      <w:r>
        <w:t xml:space="preserve">Representative constructs</w:t>
      </w:r>
      <w:r>
        <w:t xml:space="preserve"> </w:t>
      </w:r>
      <w:r>
        <w:t xml:space="preserve">- Platform value</w:t>
      </w:r>
      <w:r>
        <w:t xml:space="preserve"> </w:t>
      </w:r>
      <w:r>
        <w:t xml:space="preserve">- Professional-development benefit</w:t>
      </w:r>
      <w:r>
        <w:t xml:space="preserve"> </w:t>
      </w:r>
      <w:r>
        <w:t xml:space="preserve">- Privacy and security</w:t>
      </w:r>
      <w:r>
        <w:t xml:space="preserve"> </w:t>
      </w:r>
      <w:r>
        <w:t xml:space="preserve">- Human oversight</w:t>
      </w:r>
      <w:r>
        <w:t xml:space="preserve"> </w:t>
      </w:r>
      <w:r>
        <w:t xml:space="preserve">- AI acceptance</w:t>
      </w:r>
    </w:p>
    <w:bookmarkEnd w:id="21"/>
    <w:bookmarkStart w:id="22" w:name="direct-chinese-evidence"/>
    <w:p>
      <w:pPr>
        <w:pStyle w:val="Heading3"/>
      </w:pPr>
      <w:r>
        <w:t xml:space="preserve">Direct Chinese evidence</w:t>
      </w:r>
    </w:p>
    <w:p>
      <w:pPr>
        <w:pStyle w:val="FirstParagraph"/>
      </w:pPr>
      <w:r>
        <w:t xml:space="preserve">Evidence extracted from published empirical studies and harmonized for qualitative and quantitative synthesis.</w:t>
      </w:r>
    </w:p>
    <w:bookmarkEnd w:id="22"/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2026-07-30T05:24:42Z</dcterms:created>
  <dcterms:modified xsi:type="dcterms:W3CDTF">2026-07-30T05:24:42Z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