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0933E" w14:textId="77777777">
      <w:pPr>
        <w:spacing w:beforeLines="300" w:before="936"/>
        <w:rPr>
          <w:rFonts w:ascii="方正大标宋简体" w:eastAsia="方正大标宋简体"/>
          <w:sz w:val="30"/>
          <w:szCs w:val="30"/>
        </w:rPr>
      </w:pPr>
    </w:p>
    <w:p w14:paraId="3C2D22D1" w14:textId="77777777">
      <w:pPr>
        <w:tabs>
          <w:tab w:val="left" w:pos="6840"/>
        </w:tabs>
        <w:adjustRightInd w:val="0"/>
        <w:spacing w:beforeLines="50" w:before="156" w:line="480" w:lineRule="auto"/>
        <w:jc w:val="center"/>
        <w:rPr>
          <w:rFonts w:ascii="黑体" w:eastAsia="黑体" w:hAnsi="宋体"/>
          <w:b/>
          <w:bCs/>
          <w:sz w:val="44"/>
          <w:szCs w:val="44"/>
        </w:rPr>
      </w:pPr>
      <w:r>
        <w:rPr>
          <w:rFonts w:ascii="黑体" w:eastAsia="黑体" w:hAnsi="宋体" w:hint="eastAsia"/>
          <w:b/>
          <w:bCs/>
          <w:sz w:val="44"/>
          <w:szCs w:val="44"/>
        </w:rPr>
        <w:t>浙江大学院级</w:t>
      </w:r>
    </w:p>
    <w:p w14:paraId="18EDC5AF" w14:textId="77777777">
      <w:pPr>
        <w:tabs>
          <w:tab w:val="left" w:pos="6840"/>
        </w:tabs>
        <w:adjustRightInd w:val="0"/>
        <w:spacing w:line="480" w:lineRule="auto"/>
        <w:jc w:val="center"/>
        <w:rPr>
          <w:rFonts w:ascii="黑体" w:eastAsia="黑体" w:hAnsi="宋体"/>
          <w:b/>
          <w:bCs/>
          <w:sz w:val="44"/>
          <w:szCs w:val="44"/>
        </w:rPr>
      </w:pPr>
      <w:r>
        <w:rPr>
          <w:rFonts w:ascii="黑体" w:eastAsia="黑体" w:hAnsi="宋体" w:hint="eastAsia"/>
          <w:b/>
          <w:bCs/>
          <w:sz w:val="44"/>
          <w:szCs w:val="44"/>
        </w:rPr>
        <w:t>第  期大学生科研训练计划（SRTP）申报书</w:t>
      </w:r>
    </w:p>
    <w:p w14:paraId="3D4BFAF6" w14:textId="77777777">
      <w:pPr>
        <w:spacing w:line="500" w:lineRule="exact"/>
        <w:rPr>
          <w:b/>
          <w:bCs/>
        </w:rPr>
      </w:pPr>
    </w:p>
    <w:p w14:paraId="7F22BCF3" w14:textId="77777777">
      <w:pPr>
        <w:spacing w:line="500" w:lineRule="exact"/>
        <w:rPr>
          <w:b/>
          <w:bCs/>
        </w:rPr>
      </w:pPr>
    </w:p>
    <w:p w14:paraId="20E86273" w14:textId="77777777">
      <w:pPr>
        <w:spacing w:line="500" w:lineRule="exact"/>
        <w:rPr>
          <w:b/>
          <w:bCs/>
        </w:rPr>
      </w:pPr>
    </w:p>
    <w:p w14:paraId="0BDD849E" w14:textId="77777777">
      <w:pPr>
        <w:ind w:firstLineChars="400" w:firstLine="1285"/>
        <w:jc w:val="left"/>
        <w:rPr>
          <w:rFonts w:ascii="黑体" w:eastAsia="黑体" w:hAnsi="黑体" w:cs="黑体"/>
          <w:sz w:val="32"/>
          <w:szCs w:val="30"/>
        </w:rPr>
      </w:pPr>
      <w:r>
        <w:rPr>
          <w:rFonts w:ascii="黑体" w:eastAsia="黑体" w:hAnsi="黑体" w:cs="黑体" w:hint="eastAsia"/>
          <w:b/>
          <w:sz w:val="32"/>
          <w:szCs w:val="30"/>
        </w:rPr>
        <w:t xml:space="preserve">项目编号：　　　　　　</w:t>
      </w:r>
      <w:r>
        <w:rPr>
          <w:rFonts w:ascii="黑体" w:eastAsia="黑体" w:hAnsi="黑体" w:cs="黑体" w:hint="eastAsia"/>
          <w:sz w:val="32"/>
          <w:szCs w:val="30"/>
        </w:rPr>
        <w:t xml:space="preserve">               </w:t>
      </w:r>
    </w:p>
    <w:p w14:paraId="45CE3017" w14:textId="77777777">
      <w:pPr>
        <w:spacing w:line="480" w:lineRule="auto"/>
        <w:rPr>
          <w:rFonts w:ascii="黑体" w:eastAsia="黑体" w:hAnsi="黑体" w:cs="黑体"/>
          <w:b/>
          <w:sz w:val="32"/>
          <w:szCs w:val="30"/>
        </w:rPr>
      </w:pPr>
      <w:r>
        <w:rPr>
          <w:rFonts w:ascii="黑体" w:eastAsia="黑体" w:hAnsi="黑体" w:cs="黑体" w:hint="eastAsia"/>
          <w:sz w:val="32"/>
          <w:szCs w:val="30"/>
        </w:rPr>
        <w:t xml:space="preserve">       </w:t>
      </w:r>
      <w:r>
        <w:rPr>
          <w:rFonts w:ascii="黑体" w:eastAsia="黑体" w:hAnsi="黑体" w:cs="黑体" w:hint="eastAsia"/>
          <w:b/>
          <w:sz w:val="32"/>
          <w:szCs w:val="30"/>
        </w:rPr>
        <w:t xml:space="preserve"> 项目名称：</w:t>
      </w:r>
      <w:r>
        <w:rPr>
          <w:rFonts w:ascii="黑体" w:eastAsia="黑体" w:hAnsi="黑体" w:cs="黑体" w:hint="eastAsia"/>
          <w:b/>
          <w:sz w:val="32"/>
          <w:szCs w:val="30"/>
          <w:u w:val="single"/>
        </w:rPr>
        <w:t xml:space="preserve">                         </w:t>
      </w:r>
      <w:r>
        <w:rPr>
          <w:rFonts w:ascii="黑体" w:eastAsia="黑体" w:hAnsi="黑体" w:cs="黑体"/>
          <w:b/>
          <w:sz w:val="32"/>
          <w:szCs w:val="30"/>
          <w:u w:val="single"/>
        </w:rPr>
        <w:t xml:space="preserve">         </w:t>
      </w:r>
    </w:p>
    <w:p w14:paraId="7CECD44B" w14:textId="77777777">
      <w:pPr>
        <w:spacing w:line="480" w:lineRule="auto"/>
        <w:rPr>
          <w:rFonts w:ascii="黑体" w:eastAsia="黑体" w:hAnsi="黑体" w:cs="黑体"/>
          <w:b/>
          <w:sz w:val="32"/>
          <w:szCs w:val="30"/>
        </w:rPr>
      </w:pPr>
      <w:r>
        <w:rPr>
          <w:rFonts w:ascii="黑体" w:eastAsia="黑体" w:hAnsi="黑体" w:cs="黑体" w:hint="eastAsia"/>
          <w:sz w:val="32"/>
          <w:szCs w:val="30"/>
        </w:rPr>
        <w:t xml:space="preserve">       </w:t>
      </w:r>
      <w:r>
        <w:rPr>
          <w:rFonts w:ascii="黑体" w:eastAsia="黑体" w:hAnsi="黑体" w:cs="黑体" w:hint="eastAsia"/>
          <w:b/>
          <w:sz w:val="32"/>
          <w:szCs w:val="30"/>
        </w:rPr>
        <w:t xml:space="preserve"> 项目负责人：</w:t>
      </w:r>
      <w:r>
        <w:rPr>
          <w:rFonts w:ascii="黑体" w:eastAsia="黑体" w:hAnsi="黑体" w:cs="黑体" w:hint="eastAsia"/>
          <w:b/>
          <w:sz w:val="32"/>
          <w:szCs w:val="30"/>
          <w:u w:val="single"/>
        </w:rPr>
        <w:t xml:space="preserve">███    </w:t>
      </w:r>
      <w:r>
        <w:rPr>
          <w:rFonts w:ascii="黑体" w:eastAsia="黑体" w:hAnsi="黑体" w:cs="黑体" w:hint="eastAsia"/>
          <w:b/>
          <w:sz w:val="32"/>
          <w:szCs w:val="30"/>
        </w:rPr>
        <w:t>学号</w:t>
      </w:r>
      <w:r>
        <w:rPr>
          <w:rFonts w:ascii="黑体" w:eastAsia="黑体" w:hAnsi="黑体" w:cs="黑体"/>
          <w:b/>
          <w:sz w:val="32"/>
          <w:szCs w:val="30"/>
        </w:rPr>
        <w:t>：</w:t>
      </w:r>
      <w:r>
        <w:rPr>
          <w:rFonts w:ascii="黑体" w:eastAsia="黑体" w:hAnsi="黑体" w:cs="黑体"/>
          <w:b/>
          <w:sz w:val="32"/>
          <w:szCs w:val="30"/>
          <w:u w:val="single"/>
        </w:rPr>
        <w:t>██████████</w:t>
      </w:r>
      <w:r>
        <w:rPr>
          <w:rFonts w:ascii="黑体" w:eastAsia="黑体" w:hAnsi="黑体" w:cs="黑体" w:hint="eastAsia"/>
          <w:b/>
          <w:sz w:val="32"/>
          <w:szCs w:val="30"/>
          <w:u w:val="single"/>
        </w:rPr>
        <w:t xml:space="preserve"> </w:t>
      </w:r>
      <w:r>
        <w:rPr>
          <w:rFonts w:ascii="黑体" w:eastAsia="黑体" w:hAnsi="黑体" w:cs="黑体"/>
          <w:b/>
          <w:sz w:val="32"/>
          <w:szCs w:val="30"/>
          <w:u w:val="single"/>
        </w:rPr>
        <w:t xml:space="preserve">     </w:t>
      </w:r>
    </w:p>
    <w:p w14:paraId="151E6485" w14:textId="77777777">
      <w:pPr>
        <w:spacing w:line="480" w:lineRule="auto"/>
        <w:rPr>
          <w:rFonts w:ascii="黑体" w:eastAsia="黑体" w:hAnsi="黑体" w:cs="黑体"/>
          <w:b/>
          <w:sz w:val="32"/>
          <w:szCs w:val="30"/>
          <w:u w:val="single"/>
        </w:rPr>
      </w:pPr>
      <w:r>
        <w:rPr>
          <w:rFonts w:ascii="黑体" w:eastAsia="黑体" w:hAnsi="黑体" w:cs="黑体" w:hint="eastAsia"/>
          <w:sz w:val="32"/>
          <w:szCs w:val="30"/>
        </w:rPr>
        <w:t xml:space="preserve">       </w:t>
      </w:r>
      <w:r>
        <w:rPr>
          <w:rFonts w:ascii="黑体" w:eastAsia="黑体" w:hAnsi="黑体" w:cs="黑体" w:hint="eastAsia"/>
          <w:b/>
          <w:sz w:val="32"/>
          <w:szCs w:val="30"/>
        </w:rPr>
        <w:t xml:space="preserve"> 院（系）：</w:t>
      </w:r>
      <w:r>
        <w:rPr>
          <w:rFonts w:ascii="黑体" w:eastAsia="黑体" w:hAnsi="黑体" w:cs="黑体" w:hint="eastAsia"/>
          <w:b/>
          <w:sz w:val="32"/>
          <w:szCs w:val="30"/>
          <w:u w:val="single"/>
        </w:rPr>
        <w:t xml:space="preserve"> 电气工程学院         </w:t>
      </w:r>
      <w:r>
        <w:rPr>
          <w:rFonts w:ascii="黑体" w:eastAsia="黑体" w:hAnsi="黑体" w:cs="黑体"/>
          <w:b/>
          <w:sz w:val="32"/>
          <w:szCs w:val="30"/>
          <w:u w:val="single"/>
        </w:rPr>
        <w:t xml:space="preserve">             </w:t>
      </w:r>
    </w:p>
    <w:p w14:paraId="1595E091" w14:textId="77777777">
      <w:pPr>
        <w:spacing w:line="480" w:lineRule="auto"/>
        <w:rPr>
          <w:rFonts w:ascii="黑体" w:eastAsia="黑体" w:hAnsi="黑体" w:cs="黑体"/>
          <w:b/>
          <w:sz w:val="32"/>
          <w:szCs w:val="30"/>
        </w:rPr>
      </w:pPr>
      <w:r>
        <w:rPr>
          <w:rFonts w:ascii="黑体" w:eastAsia="黑体" w:hAnsi="黑体" w:cs="黑体" w:hint="eastAsia"/>
          <w:sz w:val="32"/>
          <w:szCs w:val="30"/>
        </w:rPr>
        <w:t xml:space="preserve">       </w:t>
      </w:r>
      <w:r>
        <w:rPr>
          <w:rFonts w:ascii="黑体" w:eastAsia="黑体" w:hAnsi="黑体" w:cs="黑体" w:hint="eastAsia"/>
          <w:b/>
          <w:sz w:val="32"/>
          <w:szCs w:val="30"/>
        </w:rPr>
        <w:t xml:space="preserve"> 联系电话：</w:t>
      </w:r>
      <w:r>
        <w:rPr>
          <w:rFonts w:ascii="黑体" w:eastAsia="黑体" w:hAnsi="黑体" w:cs="黑体"/>
          <w:b/>
          <w:sz w:val="32"/>
          <w:szCs w:val="30"/>
          <w:u w:val="single"/>
        </w:rPr>
        <w:t>███████████</w:t>
      </w:r>
      <w:r>
        <w:rPr>
          <w:rFonts w:ascii="黑体" w:eastAsia="黑体" w:hAnsi="黑体" w:cs="黑体" w:hint="eastAsia"/>
          <w:b/>
          <w:sz w:val="32"/>
          <w:szCs w:val="30"/>
        </w:rPr>
        <w:t>电子邮件</w:t>
      </w:r>
      <w:r>
        <w:rPr>
          <w:rFonts w:ascii="黑体" w:eastAsia="黑体" w:hAnsi="黑体" w:cs="黑体"/>
          <w:b/>
          <w:sz w:val="32"/>
          <w:szCs w:val="30"/>
        </w:rPr>
        <w:t>：</w:t>
      </w:r>
      <w:r>
        <w:rPr>
          <w:rFonts w:ascii="黑体" w:eastAsia="黑体" w:hAnsi="黑体" w:cs="黑体" w:hint="eastAsia"/>
          <w:b/>
          <w:sz w:val="32"/>
          <w:szCs w:val="30"/>
          <w:u w:val="single"/>
        </w:rPr>
        <w:t>█</w:t>
      </w:r>
      <w:r>
        <w:rPr>
          <w:rFonts w:ascii="黑体" w:eastAsia="黑体" w:hAnsi="黑体" w:cs="黑体"/>
          <w:b/>
          <w:sz w:val="32"/>
          <w:szCs w:val="30"/>
          <w:u w:val="single"/>
        </w:rPr>
        <w:t>██████████</w:t>
      </w:r>
      <w:r>
        <w:rPr>
          <w:rFonts w:ascii="黑体" w:eastAsia="黑体" w:hAnsi="黑体" w:cs="黑体" w:hint="eastAsia"/>
          <w:b/>
          <w:sz w:val="32"/>
          <w:szCs w:val="30"/>
          <w:u w:val="single"/>
        </w:rPr>
        <w:t>██</w:t>
      </w:r>
      <w:r>
        <w:rPr>
          <w:rFonts w:ascii="黑体" w:eastAsia="黑体" w:hAnsi="黑体" w:cs="黑体"/>
          <w:b/>
          <w:sz w:val="32"/>
          <w:szCs w:val="30"/>
          <w:u w:val="single"/>
        </w:rPr>
        <w:t>████</w:t>
      </w:r>
    </w:p>
    <w:p w14:paraId="653EAE6C" w14:textId="77777777">
      <w:pPr>
        <w:spacing w:line="480" w:lineRule="auto"/>
        <w:rPr>
          <w:rFonts w:ascii="黑体" w:eastAsia="黑体" w:hAnsi="黑体" w:cs="黑体"/>
          <w:b/>
          <w:sz w:val="32"/>
          <w:szCs w:val="30"/>
        </w:rPr>
      </w:pPr>
      <w:r>
        <w:rPr>
          <w:rFonts w:ascii="黑体" w:eastAsia="黑体" w:hAnsi="黑体" w:cs="黑体" w:hint="eastAsia"/>
          <w:sz w:val="32"/>
          <w:szCs w:val="30"/>
        </w:rPr>
        <w:t xml:space="preserve">       </w:t>
      </w:r>
      <w:r>
        <w:rPr>
          <w:rFonts w:ascii="黑体" w:eastAsia="黑体" w:hAnsi="黑体" w:cs="黑体" w:hint="eastAsia"/>
          <w:b/>
          <w:sz w:val="32"/>
          <w:szCs w:val="30"/>
        </w:rPr>
        <w:t xml:space="preserve"> 指导教师：</w:t>
      </w:r>
      <w:r>
        <w:rPr>
          <w:rFonts w:ascii="黑体" w:eastAsia="黑体" w:hAnsi="黑体" w:cs="黑体" w:hint="eastAsia"/>
          <w:b/>
          <w:sz w:val="32"/>
          <w:szCs w:val="30"/>
          <w:u w:val="single"/>
        </w:rPr>
        <w:t xml:space="preserve">██        </w:t>
      </w:r>
      <w:r>
        <w:rPr>
          <w:rFonts w:ascii="黑体" w:eastAsia="黑体" w:hAnsi="黑体" w:cs="黑体" w:hint="eastAsia"/>
          <w:b/>
          <w:sz w:val="32"/>
          <w:szCs w:val="30"/>
        </w:rPr>
        <w:t>职称</w:t>
      </w:r>
      <w:r>
        <w:rPr>
          <w:rFonts w:ascii="黑体" w:eastAsia="黑体" w:hAnsi="黑体" w:cs="黑体"/>
          <w:b/>
          <w:sz w:val="32"/>
          <w:szCs w:val="30"/>
        </w:rPr>
        <w:t>：</w:t>
      </w:r>
      <w:r>
        <w:rPr>
          <w:rFonts w:ascii="黑体" w:eastAsia="黑体" w:hAnsi="黑体" w:cs="黑体" w:hint="eastAsia"/>
          <w:b/>
          <w:sz w:val="32"/>
          <w:szCs w:val="30"/>
          <w:u w:val="single"/>
        </w:rPr>
        <w:t xml:space="preserve">         </w:t>
      </w:r>
      <w:r>
        <w:rPr>
          <w:rFonts w:ascii="黑体" w:eastAsia="黑体" w:hAnsi="黑体" w:cs="黑体"/>
          <w:b/>
          <w:sz w:val="32"/>
          <w:szCs w:val="30"/>
          <w:u w:val="single"/>
        </w:rPr>
        <w:t xml:space="preserve">        </w:t>
      </w:r>
    </w:p>
    <w:p w14:paraId="47C5615F" w14:textId="77777777">
      <w:pPr>
        <w:rPr>
          <w:rFonts w:cs="宋体"/>
          <w:b/>
          <w:kern w:val="0"/>
          <w:sz w:val="28"/>
        </w:rPr>
      </w:pPr>
    </w:p>
    <w:p w14:paraId="0E955FD0" w14:textId="77777777">
      <w:pPr>
        <w:rPr>
          <w:rFonts w:cs="宋体"/>
          <w:b/>
          <w:kern w:val="0"/>
          <w:sz w:val="28"/>
        </w:rPr>
      </w:pPr>
    </w:p>
    <w:p w14:paraId="711C1844" w14:textId="77777777">
      <w:pPr>
        <w:rPr>
          <w:rFonts w:cs="宋体"/>
          <w:b/>
          <w:kern w:val="0"/>
          <w:sz w:val="28"/>
        </w:rPr>
      </w:pPr>
    </w:p>
    <w:p w14:paraId="13C0498B" w14:textId="77777777">
      <w:pPr>
        <w:rPr>
          <w:rFonts w:cs="宋体"/>
          <w:b/>
          <w:kern w:val="0"/>
          <w:sz w:val="28"/>
        </w:rPr>
      </w:pPr>
    </w:p>
    <w:p w14:paraId="25252205" w14:textId="77777777">
      <w:pPr>
        <w:rPr>
          <w:rFonts w:cs="宋体"/>
          <w:b/>
          <w:kern w:val="0"/>
          <w:sz w:val="28"/>
        </w:rPr>
      </w:pPr>
    </w:p>
    <w:p w14:paraId="4C83532E" w14:textId="77777777">
      <w:pPr>
        <w:rPr>
          <w:rFonts w:cs="宋体"/>
          <w:b/>
          <w:kern w:val="0"/>
          <w:sz w:val="28"/>
        </w:rPr>
      </w:pPr>
    </w:p>
    <w:p w14:paraId="5C7A6017" w14:textId="77777777">
      <w:pPr>
        <w:rPr>
          <w:rFonts w:cs="宋体"/>
          <w:b/>
          <w:kern w:val="0"/>
          <w:sz w:val="28"/>
        </w:rPr>
      </w:pPr>
    </w:p>
    <w:p w14:paraId="4333EF7D" w14:textId="77777777">
      <w:pPr>
        <w:adjustRightInd w:val="0"/>
        <w:spacing w:line="360" w:lineRule="atLeast"/>
        <w:jc w:val="center"/>
        <w:rPr>
          <w:rFonts w:ascii="黑体" w:eastAsia="黑体"/>
          <w:b/>
          <w:bCs/>
          <w:sz w:val="36"/>
          <w:szCs w:val="36"/>
        </w:rPr>
      </w:pPr>
      <w:r>
        <w:rPr>
          <w:rFonts w:ascii="黑体" w:eastAsia="黑体" w:hint="eastAsia"/>
          <w:b/>
          <w:bCs/>
          <w:sz w:val="36"/>
          <w:szCs w:val="36"/>
        </w:rPr>
        <w:t>浙江大学本科生院</w:t>
      </w:r>
      <w:r>
        <w:rPr>
          <w:rFonts w:ascii="黑体" w:eastAsia="黑体"/>
          <w:b/>
          <w:bCs/>
          <w:sz w:val="36"/>
          <w:szCs w:val="36"/>
        </w:rPr>
        <w:t>教务处</w:t>
      </w:r>
    </w:p>
    <w:p w14:paraId="63A5C27F" w14:textId="77777777">
      <w:pPr>
        <w:adjustRightInd w:val="0"/>
        <w:spacing w:line="360" w:lineRule="atLeast"/>
        <w:jc w:val="center"/>
        <w:rPr>
          <w:rFonts w:ascii="黑体" w:eastAsia="黑体"/>
          <w:b/>
          <w:bCs/>
          <w:sz w:val="36"/>
          <w:szCs w:val="36"/>
        </w:rPr>
      </w:pPr>
      <w:r>
        <w:rPr>
          <w:rFonts w:ascii="黑体" w:eastAsia="黑体" w:hint="eastAsia"/>
          <w:b/>
          <w:bCs/>
          <w:sz w:val="36"/>
          <w:szCs w:val="36"/>
        </w:rPr>
        <w:t>年  月  日</w:t>
      </w:r>
    </w:p>
    <w:p w14:paraId="03EF8FA4" w14:textId="77777777">
      <w:pPr>
        <w:adjustRightInd w:val="0"/>
        <w:spacing w:line="360" w:lineRule="atLeast"/>
        <w:jc w:val="center"/>
        <w:rPr>
          <w:rFonts w:ascii="黑体" w:eastAsia="黑体"/>
          <w:b/>
          <w:bCs/>
          <w:sz w:val="36"/>
          <w:szCs w:val="36"/>
        </w:rPr>
      </w:pPr>
    </w:p>
    <w:p w14:paraId="594A66B8" w14:textId="77777777">
      <w:pPr>
        <w:spacing w:line="500" w:lineRule="exact"/>
        <w:jc w:val="center"/>
        <w:rPr>
          <w:rFonts w:eastAsia="黑体"/>
          <w:b/>
          <w:spacing w:val="32"/>
          <w:sz w:val="36"/>
        </w:rPr>
      </w:pPr>
      <w:r>
        <w:rPr>
          <w:rFonts w:eastAsia="黑体" w:hint="eastAsia"/>
          <w:b/>
          <w:spacing w:val="32"/>
          <w:sz w:val="36"/>
        </w:rPr>
        <w:t>填</w:t>
      </w:r>
      <w:r>
        <w:rPr>
          <w:rFonts w:eastAsia="黑体" w:hint="eastAsia"/>
          <w:b/>
          <w:spacing w:val="32"/>
          <w:sz w:val="36"/>
        </w:rPr>
        <w:t xml:space="preserve"> </w:t>
      </w:r>
      <w:r>
        <w:rPr>
          <w:rFonts w:eastAsia="黑体" w:hint="eastAsia"/>
          <w:b/>
          <w:spacing w:val="32"/>
          <w:sz w:val="36"/>
        </w:rPr>
        <w:t>写</w:t>
      </w:r>
      <w:r>
        <w:rPr>
          <w:rFonts w:eastAsia="黑体" w:hint="eastAsia"/>
          <w:b/>
          <w:spacing w:val="32"/>
          <w:sz w:val="36"/>
        </w:rPr>
        <w:t xml:space="preserve"> </w:t>
      </w:r>
      <w:r>
        <w:rPr>
          <w:rFonts w:eastAsia="黑体" w:hint="eastAsia"/>
          <w:b/>
          <w:spacing w:val="32"/>
          <w:sz w:val="36"/>
        </w:rPr>
        <w:t>说</w:t>
      </w:r>
      <w:r>
        <w:rPr>
          <w:rFonts w:eastAsia="黑体" w:hint="eastAsia"/>
          <w:b/>
          <w:spacing w:val="32"/>
          <w:sz w:val="36"/>
        </w:rPr>
        <w:t xml:space="preserve"> </w:t>
      </w:r>
      <w:r>
        <w:rPr>
          <w:rFonts w:eastAsia="黑体" w:hint="eastAsia"/>
          <w:b/>
          <w:spacing w:val="32"/>
          <w:sz w:val="36"/>
        </w:rPr>
        <w:t>明</w:t>
      </w:r>
    </w:p>
    <w:p w14:paraId="4AB9271E" w14:textId="77777777">
      <w:pPr>
        <w:spacing w:line="500" w:lineRule="exact"/>
        <w:jc w:val="center"/>
        <w:rPr>
          <w:rFonts w:eastAsia="黑体"/>
          <w:sz w:val="36"/>
        </w:rPr>
      </w:pPr>
    </w:p>
    <w:p w14:paraId="028D5174" w14:textId="77777777">
      <w:pPr>
        <w:pStyle w:val="af0"/>
        <w:numPr>
          <w:ilvl w:val="0"/>
          <w:numId w:val="1"/>
        </w:numPr>
        <w:spacing w:line="600" w:lineRule="exact"/>
        <w:ind w:firstLineChars="0"/>
        <w:rPr>
          <w:rFonts w:ascii="仿宋_GB2312" w:eastAsia="仿宋_GB2312"/>
          <w:sz w:val="28"/>
          <w:szCs w:val="28"/>
        </w:rPr>
      </w:pPr>
      <w:r>
        <w:rPr>
          <w:rFonts w:ascii="仿宋_GB2312" w:eastAsia="仿宋_GB2312" w:hint="eastAsia"/>
          <w:sz w:val="28"/>
          <w:szCs w:val="28"/>
        </w:rPr>
        <w:t>学生申请参加SRTP项目，原则上项目申报人应为全日制在校本科</w:t>
      </w:r>
    </w:p>
    <w:p w14:paraId="0437309A" w14:textId="77777777">
      <w:pPr>
        <w:spacing w:line="600" w:lineRule="exact"/>
        <w:rPr>
          <w:rFonts w:ascii="仿宋_GB2312" w:eastAsia="仿宋_GB2312"/>
          <w:sz w:val="28"/>
          <w:szCs w:val="28"/>
        </w:rPr>
      </w:pPr>
      <w:r>
        <w:rPr>
          <w:rFonts w:ascii="仿宋_GB2312" w:eastAsia="仿宋_GB2312" w:hint="eastAsia"/>
          <w:sz w:val="28"/>
          <w:szCs w:val="28"/>
        </w:rPr>
        <w:t>生（一年级及毕业班学生除外），每个项目参加总人数为3人（立项负责1人和参与成员2人）。各项目负责人务必主动聘请相关学科（专业）教师为SRTP项目指导教师。</w:t>
      </w:r>
    </w:p>
    <w:p w14:paraId="35CB4C1E" w14:textId="77777777">
      <w:pPr>
        <w:numPr>
          <w:ilvl w:val="0"/>
          <w:numId w:val="1"/>
        </w:numPr>
        <w:spacing w:line="600" w:lineRule="exact"/>
        <w:rPr>
          <w:rFonts w:ascii="仿宋_GB2312" w:eastAsia="仿宋_GB2312"/>
          <w:sz w:val="28"/>
          <w:szCs w:val="28"/>
        </w:rPr>
      </w:pPr>
      <w:r>
        <w:rPr>
          <w:rFonts w:ascii="仿宋_GB2312" w:eastAsia="仿宋_GB2312" w:hint="eastAsia"/>
          <w:sz w:val="28"/>
          <w:szCs w:val="28"/>
        </w:rPr>
        <w:t>《申报书》由项目负责人填写，并</w:t>
      </w:r>
      <w:r>
        <w:rPr>
          <w:rFonts w:ascii="仿宋_GB2312" w:eastAsia="仿宋_GB2312"/>
          <w:sz w:val="28"/>
          <w:szCs w:val="28"/>
        </w:rPr>
        <w:t>在</w:t>
      </w:r>
      <w:r>
        <w:rPr>
          <w:rFonts w:ascii="仿宋_GB2312" w:eastAsia="仿宋_GB2312" w:hint="eastAsia"/>
          <w:sz w:val="28"/>
          <w:szCs w:val="28"/>
        </w:rPr>
        <w:t>浙江大学本科生科研训练和学</w:t>
      </w:r>
    </w:p>
    <w:p w14:paraId="77E0E6F2" w14:textId="77777777">
      <w:pPr>
        <w:spacing w:line="600" w:lineRule="exact"/>
        <w:rPr>
          <w:rFonts w:ascii="仿宋_GB2312" w:eastAsia="仿宋_GB2312"/>
          <w:sz w:val="28"/>
          <w:szCs w:val="28"/>
        </w:rPr>
      </w:pPr>
      <w:r>
        <w:rPr>
          <w:rFonts w:ascii="仿宋_GB2312" w:eastAsia="仿宋_GB2312" w:hint="eastAsia"/>
          <w:sz w:val="28"/>
          <w:szCs w:val="28"/>
        </w:rPr>
        <w:t>科竞赛管理系统里（</w:t>
      </w:r>
      <w:r>
        <w:rPr>
          <w:rFonts w:ascii="仿宋_GB2312" w:eastAsia="仿宋_GB2312"/>
          <w:sz w:val="28"/>
          <w:szCs w:val="28"/>
        </w:rPr>
        <w:t>http://ugrs.zju.edu.cn/kyxl</w:t>
      </w:r>
      <w:r>
        <w:rPr>
          <w:rFonts w:ascii="仿宋_GB2312" w:eastAsia="仿宋_GB2312" w:hint="eastAsia"/>
          <w:sz w:val="28"/>
          <w:szCs w:val="28"/>
        </w:rPr>
        <w:t>）进行申报。</w:t>
      </w:r>
    </w:p>
    <w:p w14:paraId="3DEF9455" w14:textId="77777777">
      <w:pPr>
        <w:numPr>
          <w:ilvl w:val="0"/>
          <w:numId w:val="1"/>
        </w:numPr>
        <w:spacing w:line="600" w:lineRule="exact"/>
        <w:rPr>
          <w:rFonts w:ascii="仿宋_GB2312" w:eastAsia="仿宋_GB2312"/>
          <w:sz w:val="28"/>
          <w:szCs w:val="28"/>
        </w:rPr>
      </w:pPr>
      <w:r>
        <w:rPr>
          <w:rFonts w:ascii="仿宋_GB2312" w:eastAsia="仿宋_GB2312" w:hint="eastAsia"/>
          <w:sz w:val="28"/>
          <w:szCs w:val="28"/>
        </w:rPr>
        <w:t>申报书要按照要求，逐项认真填写，填写内容必须实事求是，表达</w:t>
      </w:r>
    </w:p>
    <w:p w14:paraId="69397BA4" w14:textId="77777777">
      <w:pPr>
        <w:spacing w:line="600" w:lineRule="exact"/>
        <w:rPr>
          <w:rFonts w:ascii="仿宋_GB2312" w:eastAsia="仿宋_GB2312"/>
          <w:sz w:val="28"/>
          <w:szCs w:val="28"/>
        </w:rPr>
      </w:pPr>
      <w:r>
        <w:rPr>
          <w:rFonts w:ascii="仿宋_GB2312" w:eastAsia="仿宋_GB2312" w:hint="eastAsia"/>
          <w:sz w:val="28"/>
          <w:szCs w:val="28"/>
        </w:rPr>
        <w:t>明确、严谨，</w:t>
      </w:r>
      <w:proofErr w:type="gramStart"/>
      <w:r>
        <w:rPr>
          <w:rFonts w:ascii="仿宋_GB2312" w:eastAsia="仿宋_GB2312" w:hint="eastAsia"/>
          <w:sz w:val="28"/>
          <w:szCs w:val="28"/>
        </w:rPr>
        <w:t>首页只</w:t>
      </w:r>
      <w:proofErr w:type="gramEnd"/>
      <w:r>
        <w:rPr>
          <w:rFonts w:ascii="仿宋_GB2312" w:eastAsia="仿宋_GB2312" w:hint="eastAsia"/>
          <w:sz w:val="28"/>
          <w:szCs w:val="28"/>
        </w:rPr>
        <w:t>填负责人，“项目编号”一栏不填。</w:t>
      </w:r>
    </w:p>
    <w:p w14:paraId="5318AD8E" w14:textId="77777777">
      <w:pPr>
        <w:numPr>
          <w:ilvl w:val="0"/>
          <w:numId w:val="1"/>
        </w:numPr>
        <w:spacing w:line="600" w:lineRule="exact"/>
        <w:rPr>
          <w:rFonts w:ascii="仿宋_GB2312" w:eastAsia="仿宋_GB2312"/>
          <w:sz w:val="28"/>
          <w:szCs w:val="28"/>
        </w:rPr>
      </w:pPr>
      <w:r>
        <w:rPr>
          <w:rFonts w:ascii="仿宋_GB2312" w:eastAsia="仿宋_GB2312" w:hint="eastAsia"/>
          <w:sz w:val="28"/>
          <w:szCs w:val="28"/>
        </w:rPr>
        <w:t>格式要求：申报书中各项内容以Word文档格式填写，表格中的字</w:t>
      </w:r>
    </w:p>
    <w:p w14:paraId="6D391D76" w14:textId="77777777">
      <w:pPr>
        <w:spacing w:line="600" w:lineRule="exact"/>
        <w:rPr>
          <w:rFonts w:ascii="仿宋_GB2312" w:eastAsia="仿宋_GB2312"/>
          <w:sz w:val="28"/>
          <w:szCs w:val="28"/>
        </w:rPr>
      </w:pPr>
      <w:r>
        <w:rPr>
          <w:rFonts w:ascii="仿宋_GB2312" w:eastAsia="仿宋_GB2312" w:hint="eastAsia"/>
          <w:sz w:val="28"/>
          <w:szCs w:val="28"/>
        </w:rPr>
        <w:t>体为小四号楷体，行距为</w:t>
      </w:r>
      <w:r>
        <w:rPr>
          <w:rFonts w:ascii="仿宋_GB2312" w:eastAsia="仿宋_GB2312"/>
          <w:sz w:val="28"/>
          <w:szCs w:val="28"/>
        </w:rPr>
        <w:t>最小值</w:t>
      </w:r>
      <w:r>
        <w:rPr>
          <w:rFonts w:ascii="仿宋_GB2312" w:eastAsia="仿宋_GB2312" w:hint="eastAsia"/>
          <w:sz w:val="28"/>
          <w:szCs w:val="28"/>
        </w:rPr>
        <w:t>20磅；表格空间不足的，可以扩展或另附纸张。</w:t>
      </w:r>
    </w:p>
    <w:p w14:paraId="47B54338" w14:textId="77777777">
      <w:pPr>
        <w:numPr>
          <w:ilvl w:val="0"/>
          <w:numId w:val="1"/>
        </w:numPr>
        <w:spacing w:line="600" w:lineRule="exact"/>
        <w:rPr>
          <w:rFonts w:ascii="仿宋_GB2312" w:eastAsia="仿宋_GB2312"/>
          <w:sz w:val="28"/>
          <w:szCs w:val="28"/>
        </w:rPr>
      </w:pPr>
      <w:r>
        <w:rPr>
          <w:rFonts w:ascii="仿宋_GB2312" w:eastAsia="仿宋_GB2312" w:hint="eastAsia"/>
          <w:sz w:val="28"/>
          <w:szCs w:val="28"/>
        </w:rPr>
        <w:t>根据学校时间安排，学院(系)组织项目中期检查，学校抽检，结题</w:t>
      </w:r>
    </w:p>
    <w:p w14:paraId="4F92F2D5" w14:textId="77777777">
      <w:pPr>
        <w:spacing w:line="600" w:lineRule="exact"/>
        <w:rPr>
          <w:rFonts w:ascii="仿宋_GB2312" w:eastAsia="仿宋_GB2312"/>
          <w:sz w:val="28"/>
          <w:szCs w:val="28"/>
        </w:rPr>
      </w:pPr>
      <w:r>
        <w:rPr>
          <w:rFonts w:ascii="仿宋_GB2312" w:eastAsia="仿宋_GB2312" w:hint="eastAsia"/>
          <w:sz w:val="28"/>
          <w:szCs w:val="28"/>
        </w:rPr>
        <w:t>验收等阶段。</w:t>
      </w:r>
    </w:p>
    <w:p w14:paraId="7E3110A9" w14:textId="77777777">
      <w:pPr>
        <w:numPr>
          <w:ilvl w:val="0"/>
          <w:numId w:val="1"/>
        </w:numPr>
        <w:spacing w:line="600" w:lineRule="exact"/>
        <w:rPr>
          <w:rFonts w:ascii="仿宋_GB2312" w:eastAsia="仿宋_GB2312"/>
          <w:sz w:val="28"/>
          <w:szCs w:val="28"/>
        </w:rPr>
      </w:pPr>
      <w:r>
        <w:rPr>
          <w:rFonts w:ascii="仿宋_GB2312" w:eastAsia="仿宋_GB2312" w:hint="eastAsia"/>
          <w:sz w:val="28"/>
          <w:szCs w:val="28"/>
        </w:rPr>
        <w:t>如有不明事宜，请于学院(系)本科教学管理科咨询。</w:t>
      </w:r>
    </w:p>
    <w:p w14:paraId="0D2ACD70" w14:textId="77777777">
      <w:pPr>
        <w:adjustRightInd w:val="0"/>
        <w:spacing w:line="360" w:lineRule="atLeast"/>
        <w:jc w:val="center"/>
        <w:rPr>
          <w:rFonts w:ascii="仿宋_GB2312" w:eastAsia="仿宋_GB2312"/>
          <w:sz w:val="28"/>
          <w:szCs w:val="28"/>
        </w:rPr>
      </w:pPr>
    </w:p>
    <w:p w14:paraId="34535EE5" w14:textId="77777777">
      <w:pPr>
        <w:adjustRightInd w:val="0"/>
        <w:spacing w:line="360" w:lineRule="atLeast"/>
        <w:rPr>
          <w:rFonts w:ascii="黑体" w:eastAsia="黑体"/>
          <w:b/>
          <w:bCs/>
          <w:sz w:val="36"/>
          <w:szCs w:val="36"/>
        </w:rPr>
        <w:sectPr>
          <w:footerReference w:type="even" r:id="rId7"/>
          <w:footerReference w:type="default" r:id="rId8"/>
          <w:pgSz w:w="11907" w:h="16840"/>
          <w:pgMar w:top="1304" w:right="1247" w:bottom="1247" w:left="1304" w:header="851" w:footer="992" w:gutter="0"/>
          <w:cols w:space="720"/>
          <w:docGrid w:type="lines" w:linePitch="312"/>
        </w:sectPr>
      </w:pPr>
    </w:p>
    <w:p w14:paraId="270354C0" w14:textId="77777777">
      <w:pPr>
        <w:pStyle w:val="a3"/>
        <w:spacing w:after="0"/>
        <w:ind w:rightChars="-187" w:right="-393"/>
        <w:rPr>
          <w:rFonts w:ascii="楷体" w:eastAsia="楷体" w:hAnsi="楷体"/>
          <w:b/>
          <w:bCs/>
          <w:sz w:val="28"/>
          <w:szCs w:val="28"/>
        </w:rPr>
      </w:pPr>
      <w:r>
        <w:rPr>
          <w:rFonts w:ascii="黑体" w:eastAsia="黑体" w:hAnsi="黑体" w:hint="eastAsia"/>
          <w:b/>
          <w:bCs/>
          <w:sz w:val="28"/>
          <w:szCs w:val="28"/>
        </w:rPr>
        <w:lastRenderedPageBreak/>
        <w:t>一、项目简介</w:t>
      </w:r>
    </w:p>
    <w:tbl>
      <w:tblPr>
        <w:tblW w:w="9322"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89"/>
        <w:gridCol w:w="781"/>
        <w:gridCol w:w="1106"/>
        <w:gridCol w:w="815"/>
        <w:gridCol w:w="602"/>
        <w:gridCol w:w="851"/>
        <w:gridCol w:w="1417"/>
        <w:gridCol w:w="741"/>
        <w:gridCol w:w="6"/>
        <w:gridCol w:w="2458"/>
      </w:tblGrid>
      <w:tr w14:paraId="65EFBA6C" w14:textId="77777777">
        <w:trPr>
          <w:cantSplit/>
          <w:trHeight w:val="510"/>
        </w:trPr>
        <w:tc>
          <w:tcPr>
            <w:tcW w:w="456" w:type="dxa"/>
            <w:vMerge w:val="restart"/>
            <w:tcBorders>
              <w:top w:val="single" w:sz="12" w:space="0" w:color="auto"/>
              <w:left w:val="single" w:sz="12" w:space="0" w:color="auto"/>
            </w:tcBorders>
            <w:vAlign w:val="center"/>
          </w:tcPr>
          <w:p w14:paraId="68DD2470"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项</w:t>
            </w:r>
          </w:p>
          <w:p w14:paraId="23FD70E6"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目</w:t>
            </w:r>
          </w:p>
          <w:p w14:paraId="6CDAF67A"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概</w:t>
            </w:r>
          </w:p>
          <w:p w14:paraId="1AF470D7" w14:textId="77777777">
            <w:pPr>
              <w:spacing w:line="360" w:lineRule="exact"/>
              <w:jc w:val="center"/>
              <w:rPr>
                <w:rFonts w:ascii="仿宋_GB2312" w:eastAsia="仿宋_GB2312" w:hAnsi="仿宋_GB2312"/>
                <w:sz w:val="24"/>
                <w:szCs w:val="21"/>
              </w:rPr>
            </w:pPr>
            <w:proofErr w:type="gramStart"/>
            <w:r>
              <w:rPr>
                <w:rFonts w:ascii="仿宋_GB2312" w:eastAsia="仿宋_GB2312" w:hAnsi="仿宋_GB2312" w:hint="eastAsia"/>
                <w:sz w:val="24"/>
                <w:szCs w:val="21"/>
              </w:rPr>
              <w:t>况</w:t>
            </w:r>
            <w:proofErr w:type="gramEnd"/>
          </w:p>
        </w:tc>
        <w:tc>
          <w:tcPr>
            <w:tcW w:w="1976" w:type="dxa"/>
            <w:gridSpan w:val="3"/>
            <w:tcBorders>
              <w:top w:val="single" w:sz="12" w:space="0" w:color="auto"/>
            </w:tcBorders>
            <w:vAlign w:val="center"/>
          </w:tcPr>
          <w:p w14:paraId="18F44953"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项目名称</w:t>
            </w:r>
          </w:p>
        </w:tc>
        <w:tc>
          <w:tcPr>
            <w:tcW w:w="6890" w:type="dxa"/>
            <w:gridSpan w:val="7"/>
            <w:tcBorders>
              <w:top w:val="single" w:sz="12" w:space="0" w:color="auto"/>
              <w:right w:val="single" w:sz="12" w:space="0" w:color="auto"/>
            </w:tcBorders>
            <w:vAlign w:val="center"/>
          </w:tcPr>
          <w:p w14:paraId="776E6441" w14:textId="77777777">
            <w:pPr>
              <w:spacing w:line="360" w:lineRule="exact"/>
              <w:jc w:val="left"/>
              <w:rPr>
                <w:rFonts w:ascii="楷体" w:eastAsia="楷体" w:hAnsi="楷体"/>
                <w:sz w:val="24"/>
                <w:szCs w:val="21"/>
              </w:rPr>
            </w:pPr>
            <w:r>
              <w:rPr>
                <w:rFonts w:ascii="楷体" w:eastAsia="楷体" w:hAnsi="楷体" w:hint="eastAsia"/>
                <w:sz w:val="24"/>
                <w:szCs w:val="21"/>
              </w:rPr>
              <w:t>伺服系统参数整定</w:t>
            </w:r>
          </w:p>
        </w:tc>
      </w:tr>
      <w:tr w14:paraId="37416FAF" w14:textId="77777777">
        <w:trPr>
          <w:cantSplit/>
          <w:trHeight w:val="510"/>
        </w:trPr>
        <w:tc>
          <w:tcPr>
            <w:tcW w:w="456" w:type="dxa"/>
            <w:vMerge/>
            <w:tcBorders>
              <w:left w:val="single" w:sz="12" w:space="0" w:color="auto"/>
            </w:tcBorders>
            <w:vAlign w:val="center"/>
          </w:tcPr>
          <w:p w14:paraId="2E305ECD" w14:textId="77777777">
            <w:pPr>
              <w:spacing w:line="360" w:lineRule="exact"/>
              <w:jc w:val="center"/>
              <w:rPr>
                <w:rFonts w:ascii="仿宋_GB2312" w:eastAsia="仿宋_GB2312" w:hAnsi="仿宋_GB2312"/>
                <w:sz w:val="24"/>
                <w:szCs w:val="21"/>
              </w:rPr>
            </w:pPr>
          </w:p>
        </w:tc>
        <w:tc>
          <w:tcPr>
            <w:tcW w:w="1976" w:type="dxa"/>
            <w:gridSpan w:val="3"/>
            <w:vAlign w:val="center"/>
          </w:tcPr>
          <w:p w14:paraId="33DB103D" w14:textId="77777777">
            <w:pPr>
              <w:spacing w:line="360" w:lineRule="auto"/>
              <w:jc w:val="center"/>
              <w:rPr>
                <w:rFonts w:ascii="仿宋_GB2312" w:eastAsia="仿宋_GB2312" w:hAnsi="仿宋_GB2312"/>
                <w:sz w:val="24"/>
              </w:rPr>
            </w:pPr>
            <w:r>
              <w:rPr>
                <w:rFonts w:ascii="仿宋_GB2312" w:eastAsia="仿宋_GB2312" w:hAnsi="仿宋_GB2312" w:hint="eastAsia"/>
                <w:sz w:val="24"/>
              </w:rPr>
              <w:t>所属一级</w:t>
            </w:r>
            <w:r>
              <w:rPr>
                <w:rFonts w:ascii="仿宋_GB2312" w:eastAsia="仿宋_GB2312" w:hAnsi="仿宋_GB2312"/>
                <w:sz w:val="24"/>
              </w:rPr>
              <w:t>学科</w:t>
            </w:r>
          </w:p>
        </w:tc>
        <w:tc>
          <w:tcPr>
            <w:tcW w:w="6890" w:type="dxa"/>
            <w:gridSpan w:val="7"/>
            <w:tcBorders>
              <w:right w:val="single" w:sz="12" w:space="0" w:color="auto"/>
            </w:tcBorders>
            <w:vAlign w:val="center"/>
          </w:tcPr>
          <w:p w14:paraId="00F25A24" w14:textId="77777777">
            <w:pPr>
              <w:jc w:val="left"/>
              <w:rPr>
                <w:rFonts w:ascii="楷体" w:eastAsia="楷体" w:hAnsi="楷体"/>
                <w:sz w:val="24"/>
              </w:rPr>
            </w:pPr>
          </w:p>
        </w:tc>
      </w:tr>
      <w:tr w14:paraId="0D792798" w14:textId="77777777">
        <w:trPr>
          <w:cantSplit/>
          <w:trHeight w:val="510"/>
        </w:trPr>
        <w:tc>
          <w:tcPr>
            <w:tcW w:w="456" w:type="dxa"/>
            <w:vMerge/>
            <w:tcBorders>
              <w:left w:val="single" w:sz="12" w:space="0" w:color="auto"/>
            </w:tcBorders>
            <w:vAlign w:val="center"/>
          </w:tcPr>
          <w:p w14:paraId="41CC7DD7" w14:textId="77777777">
            <w:pPr>
              <w:spacing w:line="360" w:lineRule="exact"/>
              <w:jc w:val="center"/>
              <w:rPr>
                <w:rFonts w:ascii="仿宋_GB2312" w:eastAsia="仿宋_GB2312" w:hAnsi="仿宋_GB2312"/>
                <w:sz w:val="24"/>
                <w:szCs w:val="21"/>
              </w:rPr>
            </w:pPr>
          </w:p>
        </w:tc>
        <w:tc>
          <w:tcPr>
            <w:tcW w:w="1976" w:type="dxa"/>
            <w:gridSpan w:val="3"/>
            <w:vAlign w:val="center"/>
          </w:tcPr>
          <w:p w14:paraId="2B7B7BAD" w14:textId="77777777">
            <w:pPr>
              <w:spacing w:line="360" w:lineRule="auto"/>
              <w:jc w:val="center"/>
              <w:rPr>
                <w:rFonts w:ascii="仿宋_GB2312" w:eastAsia="仿宋_GB2312" w:hAnsi="仿宋_GB2312"/>
                <w:sz w:val="24"/>
              </w:rPr>
            </w:pPr>
            <w:r>
              <w:rPr>
                <w:rFonts w:ascii="仿宋_GB2312" w:eastAsia="仿宋_GB2312" w:hAnsi="仿宋_GB2312" w:hint="eastAsia"/>
                <w:sz w:val="24"/>
              </w:rPr>
              <w:t>项目性质</w:t>
            </w:r>
          </w:p>
        </w:tc>
        <w:tc>
          <w:tcPr>
            <w:tcW w:w="6890" w:type="dxa"/>
            <w:gridSpan w:val="7"/>
            <w:tcBorders>
              <w:right w:val="single" w:sz="12" w:space="0" w:color="auto"/>
            </w:tcBorders>
            <w:vAlign w:val="center"/>
          </w:tcPr>
          <w:p w14:paraId="482BC2D4" w14:textId="77777777">
            <w:pPr>
              <w:ind w:firstLineChars="300" w:firstLine="720"/>
              <w:rPr>
                <w:rFonts w:ascii="仿宋_GB2312" w:eastAsia="仿宋_GB2312" w:hAnsi="仿宋_GB2312"/>
                <w:sz w:val="24"/>
              </w:rPr>
            </w:pPr>
            <w:r>
              <w:rPr>
                <w:rFonts w:ascii="仿宋_GB2312" w:eastAsia="仿宋_GB2312" w:hAnsi="仿宋_GB2312" w:hint="eastAsia"/>
                <w:sz w:val="24"/>
              </w:rPr>
              <w:t>（）基础研究      （）应用基础研究</w:t>
            </w:r>
          </w:p>
        </w:tc>
      </w:tr>
      <w:tr w14:paraId="7102820F" w14:textId="77777777">
        <w:trPr>
          <w:cantSplit/>
          <w:trHeight w:val="510"/>
        </w:trPr>
        <w:tc>
          <w:tcPr>
            <w:tcW w:w="456" w:type="dxa"/>
            <w:vMerge/>
            <w:tcBorders>
              <w:left w:val="single" w:sz="12" w:space="0" w:color="auto"/>
            </w:tcBorders>
            <w:vAlign w:val="center"/>
          </w:tcPr>
          <w:p w14:paraId="0CC01E60" w14:textId="77777777">
            <w:pPr>
              <w:spacing w:line="360" w:lineRule="exact"/>
              <w:jc w:val="center"/>
              <w:rPr>
                <w:rFonts w:ascii="仿宋_GB2312" w:eastAsia="仿宋_GB2312" w:hAnsi="仿宋_GB2312"/>
                <w:sz w:val="24"/>
                <w:szCs w:val="21"/>
              </w:rPr>
            </w:pPr>
          </w:p>
        </w:tc>
        <w:tc>
          <w:tcPr>
            <w:tcW w:w="1976" w:type="dxa"/>
            <w:gridSpan w:val="3"/>
            <w:vAlign w:val="center"/>
          </w:tcPr>
          <w:p w14:paraId="28A93696" w14:textId="77777777">
            <w:pPr>
              <w:spacing w:line="360" w:lineRule="auto"/>
              <w:jc w:val="center"/>
              <w:rPr>
                <w:rFonts w:ascii="仿宋_GB2312" w:eastAsia="仿宋_GB2312" w:hAnsi="仿宋_GB2312"/>
                <w:sz w:val="24"/>
              </w:rPr>
            </w:pPr>
            <w:r>
              <w:rPr>
                <w:rFonts w:ascii="仿宋_GB2312" w:eastAsia="仿宋_GB2312" w:hAnsi="仿宋_GB2312" w:hint="eastAsia"/>
                <w:sz w:val="24"/>
              </w:rPr>
              <w:t>项目来源</w:t>
            </w:r>
          </w:p>
        </w:tc>
        <w:tc>
          <w:tcPr>
            <w:tcW w:w="6890" w:type="dxa"/>
            <w:gridSpan w:val="7"/>
            <w:tcBorders>
              <w:right w:val="single" w:sz="12" w:space="0" w:color="auto"/>
            </w:tcBorders>
            <w:vAlign w:val="center"/>
          </w:tcPr>
          <w:p w14:paraId="47DF6690" w14:textId="77777777">
            <w:pPr>
              <w:ind w:firstLineChars="300" w:firstLine="720"/>
              <w:rPr>
                <w:rFonts w:ascii="仿宋_GB2312" w:eastAsia="仿宋_GB2312" w:hAnsi="仿宋_GB2312"/>
                <w:sz w:val="24"/>
              </w:rPr>
            </w:pPr>
            <w:r>
              <w:rPr>
                <w:rFonts w:ascii="仿宋_GB2312" w:eastAsia="仿宋_GB2312" w:hAnsi="仿宋_GB2312" w:hint="eastAsia"/>
                <w:sz w:val="24"/>
              </w:rPr>
              <w:t>（）自主立题  （）教师指导选题  （）社会企事业</w:t>
            </w:r>
          </w:p>
        </w:tc>
      </w:tr>
      <w:tr w14:paraId="5AD357A3" w14:textId="77777777">
        <w:trPr>
          <w:cantSplit/>
          <w:trHeight w:val="510"/>
        </w:trPr>
        <w:tc>
          <w:tcPr>
            <w:tcW w:w="456" w:type="dxa"/>
            <w:vMerge/>
            <w:tcBorders>
              <w:left w:val="single" w:sz="12" w:space="0" w:color="auto"/>
            </w:tcBorders>
            <w:vAlign w:val="center"/>
          </w:tcPr>
          <w:p w14:paraId="08E2CD18" w14:textId="77777777">
            <w:pPr>
              <w:spacing w:line="360" w:lineRule="exact"/>
              <w:jc w:val="center"/>
              <w:rPr>
                <w:rFonts w:ascii="仿宋_GB2312" w:eastAsia="仿宋_GB2312" w:hAnsi="仿宋_GB2312"/>
                <w:sz w:val="24"/>
                <w:szCs w:val="21"/>
              </w:rPr>
            </w:pPr>
          </w:p>
        </w:tc>
        <w:tc>
          <w:tcPr>
            <w:tcW w:w="1976" w:type="dxa"/>
            <w:gridSpan w:val="3"/>
            <w:vAlign w:val="center"/>
          </w:tcPr>
          <w:p w14:paraId="1F5E42C7" w14:textId="77777777">
            <w:pPr>
              <w:spacing w:line="360" w:lineRule="auto"/>
              <w:jc w:val="center"/>
              <w:rPr>
                <w:rFonts w:ascii="仿宋_GB2312" w:eastAsia="仿宋_GB2312" w:hAnsi="仿宋_GB2312"/>
                <w:sz w:val="24"/>
              </w:rPr>
            </w:pPr>
            <w:r>
              <w:rPr>
                <w:rFonts w:ascii="仿宋_GB2312" w:eastAsia="仿宋_GB2312" w:hAnsi="仿宋_GB2312" w:hint="eastAsia"/>
                <w:sz w:val="24"/>
              </w:rPr>
              <w:t>申请经费</w:t>
            </w:r>
            <w:r>
              <w:rPr>
                <w:rFonts w:ascii="仿宋_GB2312" w:eastAsia="仿宋_GB2312" w:hAnsi="仿宋_GB2312"/>
                <w:sz w:val="24"/>
              </w:rPr>
              <w:t>（</w:t>
            </w:r>
            <w:r>
              <w:rPr>
                <w:rFonts w:ascii="仿宋_GB2312" w:eastAsia="仿宋_GB2312" w:hAnsi="仿宋_GB2312" w:hint="eastAsia"/>
                <w:sz w:val="24"/>
              </w:rPr>
              <w:t>元</w:t>
            </w:r>
            <w:r>
              <w:rPr>
                <w:rFonts w:ascii="仿宋_GB2312" w:eastAsia="仿宋_GB2312" w:hAnsi="仿宋_GB2312"/>
                <w:sz w:val="24"/>
              </w:rPr>
              <w:t>）</w:t>
            </w:r>
          </w:p>
        </w:tc>
        <w:tc>
          <w:tcPr>
            <w:tcW w:w="6890" w:type="dxa"/>
            <w:gridSpan w:val="7"/>
            <w:tcBorders>
              <w:right w:val="single" w:sz="12" w:space="0" w:color="auto"/>
            </w:tcBorders>
            <w:vAlign w:val="center"/>
          </w:tcPr>
          <w:p w14:paraId="04692398" w14:textId="77777777">
            <w:pPr>
              <w:rPr>
                <w:rFonts w:ascii="楷体" w:eastAsia="楷体" w:hAnsi="楷体"/>
                <w:sz w:val="24"/>
              </w:rPr>
            </w:pPr>
          </w:p>
        </w:tc>
      </w:tr>
      <w:tr w14:paraId="14BF050A" w14:textId="77777777">
        <w:trPr>
          <w:cantSplit/>
          <w:trHeight w:val="510"/>
        </w:trPr>
        <w:tc>
          <w:tcPr>
            <w:tcW w:w="456" w:type="dxa"/>
            <w:vMerge/>
            <w:tcBorders>
              <w:left w:val="single" w:sz="12" w:space="0" w:color="auto"/>
            </w:tcBorders>
            <w:vAlign w:val="center"/>
          </w:tcPr>
          <w:p w14:paraId="1A375D8E" w14:textId="77777777">
            <w:pPr>
              <w:spacing w:line="360" w:lineRule="exact"/>
              <w:jc w:val="center"/>
              <w:rPr>
                <w:rFonts w:ascii="仿宋_GB2312" w:eastAsia="仿宋_GB2312" w:hAnsi="仿宋_GB2312"/>
                <w:sz w:val="24"/>
                <w:szCs w:val="21"/>
              </w:rPr>
            </w:pPr>
          </w:p>
        </w:tc>
        <w:tc>
          <w:tcPr>
            <w:tcW w:w="1976" w:type="dxa"/>
            <w:gridSpan w:val="3"/>
            <w:vAlign w:val="center"/>
          </w:tcPr>
          <w:p w14:paraId="24C9F6D0" w14:textId="77777777">
            <w:pPr>
              <w:spacing w:line="360" w:lineRule="auto"/>
              <w:jc w:val="center"/>
              <w:rPr>
                <w:rFonts w:ascii="仿宋_GB2312" w:eastAsia="仿宋_GB2312" w:hAnsi="仿宋_GB2312"/>
                <w:sz w:val="24"/>
              </w:rPr>
            </w:pPr>
            <w:r>
              <w:rPr>
                <w:rFonts w:ascii="仿宋_GB2312" w:eastAsia="仿宋_GB2312" w:hAnsi="仿宋_GB2312" w:hint="eastAsia"/>
                <w:sz w:val="24"/>
              </w:rPr>
              <w:t>起止时间</w:t>
            </w:r>
          </w:p>
        </w:tc>
        <w:tc>
          <w:tcPr>
            <w:tcW w:w="6890" w:type="dxa"/>
            <w:gridSpan w:val="7"/>
            <w:tcBorders>
              <w:right w:val="single" w:sz="12" w:space="0" w:color="auto"/>
            </w:tcBorders>
            <w:vAlign w:val="center"/>
          </w:tcPr>
          <w:p w14:paraId="60ADF0D4" w14:textId="77777777">
            <w:pPr>
              <w:rPr>
                <w:rFonts w:ascii="仿宋_GB2312" w:eastAsia="仿宋_GB2312" w:hAnsi="仿宋_GB2312"/>
                <w:sz w:val="24"/>
              </w:rPr>
            </w:pPr>
            <w:r>
              <w:rPr>
                <w:rFonts w:ascii="仿宋_GB2312" w:eastAsia="仿宋_GB2312" w:hAnsi="仿宋_GB2312" w:hint="eastAsia"/>
                <w:sz w:val="24"/>
              </w:rPr>
              <w:t>自      年   月  至       年   月</w:t>
            </w:r>
          </w:p>
        </w:tc>
      </w:tr>
      <w:tr w14:paraId="0005F2DE" w14:textId="77777777">
        <w:trPr>
          <w:cantSplit/>
          <w:trHeight w:val="510"/>
        </w:trPr>
        <w:tc>
          <w:tcPr>
            <w:tcW w:w="1326" w:type="dxa"/>
            <w:gridSpan w:val="3"/>
            <w:tcBorders>
              <w:left w:val="single" w:sz="12" w:space="0" w:color="auto"/>
            </w:tcBorders>
            <w:vAlign w:val="center"/>
          </w:tcPr>
          <w:p w14:paraId="41A2FC43" w14:textId="77777777">
            <w:pPr>
              <w:spacing w:line="360" w:lineRule="auto"/>
              <w:jc w:val="center"/>
              <w:rPr>
                <w:rFonts w:ascii="仿宋_GB2312" w:eastAsia="仿宋_GB2312" w:hAnsi="仿宋_GB2312"/>
                <w:sz w:val="24"/>
                <w:szCs w:val="21"/>
              </w:rPr>
            </w:pPr>
            <w:r>
              <w:rPr>
                <w:rFonts w:ascii="仿宋_GB2312" w:eastAsia="仿宋_GB2312" w:hAnsi="仿宋_GB2312" w:hint="eastAsia"/>
                <w:sz w:val="24"/>
                <w:szCs w:val="21"/>
              </w:rPr>
              <w:t>项目状况</w:t>
            </w:r>
          </w:p>
        </w:tc>
        <w:tc>
          <w:tcPr>
            <w:tcW w:w="7996" w:type="dxa"/>
            <w:gridSpan w:val="8"/>
            <w:tcBorders>
              <w:right w:val="single" w:sz="12" w:space="0" w:color="auto"/>
            </w:tcBorders>
            <w:vAlign w:val="center"/>
          </w:tcPr>
          <w:p w14:paraId="48F043A5" w14:textId="77777777">
            <w:pPr>
              <w:rPr>
                <w:rFonts w:ascii="仿宋_GB2312" w:eastAsia="仿宋_GB2312" w:hAnsi="仿宋_GB2312"/>
                <w:sz w:val="24"/>
                <w:szCs w:val="21"/>
              </w:rPr>
            </w:pPr>
            <w:r>
              <w:rPr>
                <w:rFonts w:ascii="仿宋_GB2312" w:eastAsia="仿宋_GB2312" w:hAnsi="仿宋_GB2312" w:hint="eastAsia"/>
                <w:sz w:val="24"/>
              </w:rPr>
              <w:t>（）</w:t>
            </w:r>
            <w:r>
              <w:rPr>
                <w:rFonts w:ascii="仿宋_GB2312" w:eastAsia="仿宋_GB2312" w:hAnsi="仿宋_GB2312" w:hint="eastAsia"/>
                <w:sz w:val="24"/>
                <w:szCs w:val="21"/>
              </w:rPr>
              <w:t xml:space="preserve">研发阶段   </w:t>
            </w:r>
            <w:r>
              <w:rPr>
                <w:rFonts w:ascii="仿宋_GB2312" w:eastAsia="仿宋_GB2312" w:hAnsi="仿宋_GB2312" w:hint="eastAsia"/>
                <w:sz w:val="24"/>
              </w:rPr>
              <w:t>（）</w:t>
            </w:r>
            <w:r>
              <w:rPr>
                <w:rFonts w:ascii="仿宋_GB2312" w:eastAsia="仿宋_GB2312" w:hAnsi="仿宋_GB2312" w:hint="eastAsia"/>
                <w:sz w:val="24"/>
                <w:szCs w:val="21"/>
              </w:rPr>
              <w:t xml:space="preserve">中试阶段   </w:t>
            </w:r>
            <w:r>
              <w:rPr>
                <w:rFonts w:ascii="仿宋_GB2312" w:eastAsia="仿宋_GB2312" w:hAnsi="仿宋_GB2312" w:hint="eastAsia"/>
                <w:sz w:val="24"/>
              </w:rPr>
              <w:t>（）</w:t>
            </w:r>
            <w:r>
              <w:rPr>
                <w:rFonts w:ascii="仿宋_GB2312" w:eastAsia="仿宋_GB2312" w:hAnsi="仿宋_GB2312" w:hint="eastAsia"/>
                <w:sz w:val="24"/>
                <w:szCs w:val="21"/>
              </w:rPr>
              <w:t>批量（规模）生产  （选项打√）</w:t>
            </w:r>
          </w:p>
        </w:tc>
      </w:tr>
      <w:tr w14:paraId="1985773D" w14:textId="77777777">
        <w:trPr>
          <w:cantSplit/>
          <w:trHeight w:val="510"/>
        </w:trPr>
        <w:tc>
          <w:tcPr>
            <w:tcW w:w="545" w:type="dxa"/>
            <w:gridSpan w:val="2"/>
            <w:vMerge w:val="restart"/>
            <w:tcBorders>
              <w:left w:val="single" w:sz="12" w:space="0" w:color="auto"/>
            </w:tcBorders>
            <w:vAlign w:val="center"/>
          </w:tcPr>
          <w:p w14:paraId="77967C1D" w14:textId="77777777">
            <w:pPr>
              <w:spacing w:line="300" w:lineRule="exact"/>
              <w:jc w:val="center"/>
              <w:rPr>
                <w:rFonts w:ascii="仿宋_GB2312" w:eastAsia="仿宋_GB2312" w:hAnsi="仿宋_GB2312"/>
                <w:sz w:val="24"/>
                <w:szCs w:val="21"/>
              </w:rPr>
            </w:pPr>
            <w:r>
              <w:rPr>
                <w:rFonts w:ascii="仿宋_GB2312" w:eastAsia="仿宋_GB2312" w:hAnsi="仿宋_GB2312" w:hint="eastAsia"/>
                <w:sz w:val="24"/>
                <w:szCs w:val="21"/>
              </w:rPr>
              <w:t>项</w:t>
            </w:r>
          </w:p>
          <w:p w14:paraId="6DA53E63" w14:textId="77777777">
            <w:pPr>
              <w:spacing w:line="300" w:lineRule="exact"/>
              <w:jc w:val="center"/>
              <w:rPr>
                <w:rFonts w:ascii="仿宋_GB2312" w:eastAsia="仿宋_GB2312" w:hAnsi="仿宋_GB2312"/>
                <w:sz w:val="24"/>
                <w:szCs w:val="21"/>
              </w:rPr>
            </w:pPr>
            <w:r>
              <w:rPr>
                <w:rFonts w:ascii="仿宋_GB2312" w:eastAsia="仿宋_GB2312" w:hAnsi="仿宋_GB2312" w:hint="eastAsia"/>
                <w:sz w:val="24"/>
                <w:szCs w:val="21"/>
              </w:rPr>
              <w:t>目</w:t>
            </w:r>
          </w:p>
          <w:p w14:paraId="498708E7" w14:textId="77777777">
            <w:pPr>
              <w:spacing w:line="300" w:lineRule="exact"/>
              <w:jc w:val="center"/>
              <w:rPr>
                <w:rFonts w:ascii="仿宋_GB2312" w:eastAsia="仿宋_GB2312" w:hAnsi="仿宋_GB2312"/>
                <w:sz w:val="24"/>
                <w:szCs w:val="21"/>
              </w:rPr>
            </w:pPr>
            <w:r>
              <w:rPr>
                <w:rFonts w:ascii="仿宋_GB2312" w:eastAsia="仿宋_GB2312" w:hAnsi="仿宋_GB2312" w:hint="eastAsia"/>
                <w:sz w:val="24"/>
                <w:szCs w:val="21"/>
              </w:rPr>
              <w:t>申报</w:t>
            </w:r>
          </w:p>
          <w:p w14:paraId="31385CB4" w14:textId="77777777">
            <w:pPr>
              <w:spacing w:line="300" w:lineRule="exact"/>
              <w:jc w:val="center"/>
              <w:rPr>
                <w:rFonts w:ascii="仿宋_GB2312" w:eastAsia="仿宋_GB2312" w:hAnsi="仿宋_GB2312"/>
                <w:sz w:val="24"/>
                <w:szCs w:val="21"/>
              </w:rPr>
            </w:pPr>
            <w:r>
              <w:rPr>
                <w:rFonts w:ascii="仿宋_GB2312" w:eastAsia="仿宋_GB2312" w:hAnsi="仿宋_GB2312" w:hint="eastAsia"/>
                <w:sz w:val="24"/>
                <w:szCs w:val="21"/>
              </w:rPr>
              <w:t>人</w:t>
            </w:r>
          </w:p>
        </w:tc>
        <w:tc>
          <w:tcPr>
            <w:tcW w:w="781" w:type="dxa"/>
            <w:vAlign w:val="center"/>
          </w:tcPr>
          <w:p w14:paraId="5E80D90F"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姓名</w:t>
            </w:r>
          </w:p>
        </w:tc>
        <w:tc>
          <w:tcPr>
            <w:tcW w:w="1106" w:type="dxa"/>
            <w:vAlign w:val="center"/>
          </w:tcPr>
          <w:p w14:paraId="46847D8B" w14:textId="77777777">
            <w:pPr>
              <w:spacing w:line="360" w:lineRule="exact"/>
              <w:jc w:val="center"/>
              <w:rPr>
                <w:rFonts w:ascii="楷体" w:eastAsia="楷体" w:hAnsi="楷体"/>
                <w:sz w:val="24"/>
                <w:szCs w:val="21"/>
              </w:rPr>
            </w:pPr>
            <w:r>
              <w:rPr>
                <w:rFonts w:ascii="楷体" w:eastAsia="楷体" w:hAnsi="楷体" w:hint="eastAsia"/>
                <w:sz w:val="24"/>
                <w:szCs w:val="21"/>
              </w:rPr>
              <w:t>███</w:t>
            </w:r>
          </w:p>
        </w:tc>
        <w:tc>
          <w:tcPr>
            <w:tcW w:w="815" w:type="dxa"/>
            <w:vAlign w:val="center"/>
          </w:tcPr>
          <w:p w14:paraId="58FEDE35"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性别</w:t>
            </w:r>
          </w:p>
        </w:tc>
        <w:tc>
          <w:tcPr>
            <w:tcW w:w="602" w:type="dxa"/>
            <w:vAlign w:val="center"/>
          </w:tcPr>
          <w:p w14:paraId="5FC36721" w14:textId="77777777">
            <w:pPr>
              <w:spacing w:line="360" w:lineRule="exact"/>
              <w:jc w:val="center"/>
              <w:rPr>
                <w:rFonts w:ascii="楷体" w:eastAsia="楷体" w:hAnsi="楷体"/>
                <w:sz w:val="24"/>
                <w:szCs w:val="21"/>
              </w:rPr>
            </w:pPr>
            <w:r>
              <w:rPr>
                <w:rFonts w:ascii="楷体" w:eastAsia="楷体" w:hAnsi="楷体" w:hint="eastAsia"/>
                <w:sz w:val="24"/>
                <w:szCs w:val="21"/>
              </w:rPr>
              <w:t>男</w:t>
            </w:r>
          </w:p>
        </w:tc>
        <w:tc>
          <w:tcPr>
            <w:tcW w:w="851" w:type="dxa"/>
            <w:tcBorders>
              <w:right w:val="single" w:sz="4" w:space="0" w:color="auto"/>
            </w:tcBorders>
            <w:vAlign w:val="center"/>
          </w:tcPr>
          <w:p w14:paraId="3B471544"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出生</w:t>
            </w:r>
          </w:p>
          <w:p w14:paraId="799FEF8D"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年月</w:t>
            </w:r>
          </w:p>
        </w:tc>
        <w:tc>
          <w:tcPr>
            <w:tcW w:w="1417" w:type="dxa"/>
            <w:tcBorders>
              <w:left w:val="single" w:sz="4" w:space="0" w:color="auto"/>
            </w:tcBorders>
            <w:vAlign w:val="center"/>
          </w:tcPr>
          <w:p w14:paraId="4F3896B9" w14:textId="77777777">
            <w:pPr>
              <w:spacing w:line="360" w:lineRule="exact"/>
              <w:jc w:val="center"/>
              <w:rPr>
                <w:rFonts w:ascii="楷体" w:eastAsia="楷体" w:hAnsi="楷体"/>
                <w:sz w:val="24"/>
                <w:szCs w:val="21"/>
              </w:rPr>
            </w:pPr>
            <w:r>
              <w:rPr>
                <w:rFonts w:ascii="楷体" w:eastAsia="楷体" w:hAnsi="楷体" w:hint="eastAsia"/>
                <w:sz w:val="24"/>
                <w:szCs w:val="21"/>
              </w:rPr>
              <w:t>█</w:t>
            </w:r>
            <w:r>
              <w:rPr>
                <w:rFonts w:ascii="楷体" w:eastAsia="楷体" w:hAnsi="楷体"/>
                <w:sz w:val="24"/>
                <w:szCs w:val="21"/>
              </w:rPr>
              <w:t>█████████</w:t>
            </w:r>
          </w:p>
        </w:tc>
        <w:tc>
          <w:tcPr>
            <w:tcW w:w="741" w:type="dxa"/>
            <w:vAlign w:val="center"/>
          </w:tcPr>
          <w:p w14:paraId="5FB41ED2"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入学年月</w:t>
            </w:r>
          </w:p>
        </w:tc>
        <w:tc>
          <w:tcPr>
            <w:tcW w:w="2464" w:type="dxa"/>
            <w:gridSpan w:val="2"/>
            <w:tcBorders>
              <w:right w:val="single" w:sz="12" w:space="0" w:color="auto"/>
            </w:tcBorders>
            <w:vAlign w:val="center"/>
          </w:tcPr>
          <w:p w14:paraId="72BF3535" w14:textId="77777777">
            <w:pPr>
              <w:spacing w:line="360" w:lineRule="exact"/>
              <w:jc w:val="center"/>
              <w:rPr>
                <w:rFonts w:ascii="楷体" w:eastAsia="楷体" w:hAnsi="楷体"/>
                <w:sz w:val="24"/>
                <w:szCs w:val="21"/>
              </w:rPr>
            </w:pPr>
            <w:r>
              <w:rPr>
                <w:rFonts w:ascii="楷体" w:eastAsia="楷体" w:hAnsi="楷体" w:hint="eastAsia"/>
                <w:sz w:val="24"/>
                <w:szCs w:val="21"/>
              </w:rPr>
              <w:t>█</w:t>
            </w:r>
            <w:r>
              <w:rPr>
                <w:rFonts w:ascii="楷体" w:eastAsia="楷体" w:hAnsi="楷体"/>
                <w:sz w:val="24"/>
                <w:szCs w:val="21"/>
              </w:rPr>
              <w:t>█████████</w:t>
            </w:r>
          </w:p>
        </w:tc>
      </w:tr>
      <w:tr w14:paraId="2CF9528A" w14:textId="77777777">
        <w:trPr>
          <w:cantSplit/>
          <w:trHeight w:val="510"/>
        </w:trPr>
        <w:tc>
          <w:tcPr>
            <w:tcW w:w="545" w:type="dxa"/>
            <w:gridSpan w:val="2"/>
            <w:vMerge/>
            <w:tcBorders>
              <w:left w:val="single" w:sz="12" w:space="0" w:color="auto"/>
            </w:tcBorders>
            <w:vAlign w:val="center"/>
          </w:tcPr>
          <w:p w14:paraId="19FCCBB5" w14:textId="77777777">
            <w:pPr>
              <w:spacing w:line="300" w:lineRule="exact"/>
              <w:jc w:val="center"/>
              <w:rPr>
                <w:rFonts w:ascii="仿宋_GB2312" w:eastAsia="仿宋_GB2312" w:hAnsi="仿宋_GB2312"/>
                <w:sz w:val="24"/>
                <w:szCs w:val="21"/>
              </w:rPr>
            </w:pPr>
          </w:p>
        </w:tc>
        <w:tc>
          <w:tcPr>
            <w:tcW w:w="781" w:type="dxa"/>
            <w:vAlign w:val="center"/>
          </w:tcPr>
          <w:p w14:paraId="46FC853D"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学号</w:t>
            </w:r>
          </w:p>
        </w:tc>
        <w:tc>
          <w:tcPr>
            <w:tcW w:w="2523" w:type="dxa"/>
            <w:gridSpan w:val="3"/>
            <w:vAlign w:val="center"/>
          </w:tcPr>
          <w:p w14:paraId="423777EF" w14:textId="77777777">
            <w:pPr>
              <w:spacing w:line="360" w:lineRule="exact"/>
              <w:jc w:val="center"/>
              <w:rPr>
                <w:rFonts w:ascii="楷体" w:eastAsia="楷体" w:hAnsi="楷体"/>
                <w:sz w:val="24"/>
                <w:szCs w:val="21"/>
              </w:rPr>
            </w:pPr>
            <w:r>
              <w:rPr>
                <w:rFonts w:ascii="楷体" w:eastAsia="楷体" w:hAnsi="楷体" w:hint="eastAsia"/>
                <w:sz w:val="24"/>
                <w:szCs w:val="21"/>
              </w:rPr>
              <w:t>█</w:t>
            </w:r>
            <w:r>
              <w:rPr>
                <w:rFonts w:ascii="楷体" w:eastAsia="楷体" w:hAnsi="楷体"/>
                <w:sz w:val="24"/>
                <w:szCs w:val="21"/>
              </w:rPr>
              <w:t>█████████</w:t>
            </w:r>
          </w:p>
        </w:tc>
        <w:tc>
          <w:tcPr>
            <w:tcW w:w="851" w:type="dxa"/>
            <w:tcBorders>
              <w:right w:val="single" w:sz="4" w:space="0" w:color="auto"/>
            </w:tcBorders>
            <w:vAlign w:val="center"/>
          </w:tcPr>
          <w:p w14:paraId="4A051975"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联系</w:t>
            </w:r>
          </w:p>
          <w:p w14:paraId="5D4C4C8A"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电话</w:t>
            </w:r>
          </w:p>
        </w:tc>
        <w:tc>
          <w:tcPr>
            <w:tcW w:w="1417" w:type="dxa"/>
            <w:tcBorders>
              <w:left w:val="single" w:sz="4" w:space="0" w:color="auto"/>
            </w:tcBorders>
            <w:vAlign w:val="center"/>
          </w:tcPr>
          <w:p w14:paraId="42103A59" w14:textId="77777777">
            <w:pPr>
              <w:spacing w:line="360" w:lineRule="exact"/>
              <w:rPr>
                <w:rFonts w:ascii="仿宋_GB2312" w:eastAsia="仿宋_GB2312" w:hAnsi="仿宋_GB2312"/>
                <w:sz w:val="24"/>
                <w:szCs w:val="21"/>
              </w:rPr>
            </w:pPr>
            <w:r>
              <w:rPr>
                <w:rFonts w:ascii="仿宋_GB2312" w:eastAsia="仿宋_GB2312" w:hAnsi="仿宋_GB2312" w:hint="eastAsia"/>
                <w:sz w:val="24"/>
                <w:szCs w:val="21"/>
              </w:rPr>
              <w:t>█</w:t>
            </w:r>
            <w:r>
              <w:rPr>
                <w:rFonts w:ascii="仿宋_GB2312" w:eastAsia="仿宋_GB2312" w:hAnsi="仿宋_GB2312"/>
                <w:sz w:val="24"/>
                <w:szCs w:val="21"/>
              </w:rPr>
              <w:t>██████████</w:t>
            </w:r>
          </w:p>
        </w:tc>
        <w:tc>
          <w:tcPr>
            <w:tcW w:w="741" w:type="dxa"/>
            <w:vAlign w:val="center"/>
          </w:tcPr>
          <w:p w14:paraId="5F066C25"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电子</w:t>
            </w:r>
          </w:p>
          <w:p w14:paraId="087C8736"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信箱</w:t>
            </w:r>
          </w:p>
        </w:tc>
        <w:tc>
          <w:tcPr>
            <w:tcW w:w="2464" w:type="dxa"/>
            <w:gridSpan w:val="2"/>
            <w:tcBorders>
              <w:right w:val="single" w:sz="12" w:space="0" w:color="auto"/>
            </w:tcBorders>
            <w:vAlign w:val="center"/>
          </w:tcPr>
          <w:p w14:paraId="13C6D6D6" w14:textId="77777777">
            <w:pPr>
              <w:spacing w:line="360" w:lineRule="exact"/>
              <w:jc w:val="center"/>
              <w:rPr>
                <w:rFonts w:ascii="楷体" w:eastAsia="楷体" w:hAnsi="楷体"/>
                <w:sz w:val="24"/>
                <w:szCs w:val="21"/>
              </w:rPr>
            </w:pPr>
            <w:hyperlink r:id="rId9" w:history="1">
              <w:r>
                <w:rPr>
                  <w:rStyle w:val="af"/>
                  <w:rFonts w:ascii="楷体" w:eastAsia="楷体" w:hAnsi="楷体" w:hint="eastAsia"/>
                  <w:sz w:val="24"/>
                  <w:szCs w:val="21"/>
                </w:rPr>
                <w:t>█</w:t>
              </w:r>
              <w:r>
                <w:rPr>
                  <w:rStyle w:val="af"/>
                  <w:rFonts w:ascii="楷体" w:eastAsia="楷体" w:hAnsi="楷体"/>
                  <w:sz w:val="24"/>
                  <w:szCs w:val="21"/>
                </w:rPr>
                <w:t>████████████████</w:t>
              </w:r>
            </w:hyperlink>
          </w:p>
        </w:tc>
      </w:tr>
      <w:tr w14:paraId="76896AAE" w14:textId="77777777">
        <w:trPr>
          <w:cantSplit/>
          <w:trHeight w:val="510"/>
        </w:trPr>
        <w:tc>
          <w:tcPr>
            <w:tcW w:w="545" w:type="dxa"/>
            <w:gridSpan w:val="2"/>
            <w:vMerge/>
            <w:tcBorders>
              <w:left w:val="single" w:sz="12" w:space="0" w:color="auto"/>
            </w:tcBorders>
            <w:vAlign w:val="center"/>
          </w:tcPr>
          <w:p w14:paraId="31C0CDCF" w14:textId="77777777">
            <w:pPr>
              <w:spacing w:line="300" w:lineRule="exact"/>
              <w:jc w:val="center"/>
              <w:rPr>
                <w:rFonts w:ascii="仿宋_GB2312" w:eastAsia="仿宋_GB2312" w:hAnsi="仿宋_GB2312"/>
                <w:sz w:val="24"/>
                <w:szCs w:val="21"/>
              </w:rPr>
            </w:pPr>
          </w:p>
        </w:tc>
        <w:tc>
          <w:tcPr>
            <w:tcW w:w="781" w:type="dxa"/>
            <w:vAlign w:val="center"/>
          </w:tcPr>
          <w:p w14:paraId="6F08097D"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院系</w:t>
            </w:r>
          </w:p>
          <w:p w14:paraId="79EA2686" w14:textId="77777777">
            <w:pPr>
              <w:spacing w:line="360" w:lineRule="exact"/>
              <w:jc w:val="center"/>
              <w:rPr>
                <w:rFonts w:ascii="仿宋_GB2312" w:eastAsia="仿宋_GB2312" w:hAnsi="仿宋_GB2312"/>
                <w:sz w:val="24"/>
                <w:szCs w:val="21"/>
              </w:rPr>
            </w:pPr>
            <w:r>
              <w:rPr>
                <w:rFonts w:ascii="仿宋_GB2312" w:eastAsia="仿宋_GB2312" w:hAnsi="仿宋_GB2312" w:hint="eastAsia"/>
                <w:sz w:val="24"/>
                <w:szCs w:val="21"/>
              </w:rPr>
              <w:t>专业</w:t>
            </w:r>
          </w:p>
        </w:tc>
        <w:tc>
          <w:tcPr>
            <w:tcW w:w="7996" w:type="dxa"/>
            <w:gridSpan w:val="8"/>
            <w:tcBorders>
              <w:right w:val="single" w:sz="12" w:space="0" w:color="auto"/>
            </w:tcBorders>
            <w:vAlign w:val="center"/>
          </w:tcPr>
          <w:p w14:paraId="6D829B6B" w14:textId="77777777">
            <w:pPr>
              <w:spacing w:line="360" w:lineRule="exact"/>
              <w:jc w:val="center"/>
              <w:rPr>
                <w:rFonts w:ascii="楷体" w:eastAsia="楷体" w:hAnsi="楷体"/>
                <w:sz w:val="24"/>
                <w:szCs w:val="21"/>
              </w:rPr>
            </w:pPr>
            <w:r>
              <w:rPr>
                <w:rFonts w:ascii="楷体" w:eastAsia="楷体" w:hAnsi="楷体" w:hint="eastAsia"/>
                <w:sz w:val="24"/>
                <w:szCs w:val="21"/>
              </w:rPr>
              <w:t>电气工程学院电气工程及其自动化</w:t>
            </w:r>
          </w:p>
        </w:tc>
      </w:tr>
      <w:tr w14:paraId="590EFEA4" w14:textId="77777777">
        <w:trPr>
          <w:cantSplit/>
          <w:trHeight w:val="510"/>
        </w:trPr>
        <w:tc>
          <w:tcPr>
            <w:tcW w:w="1326" w:type="dxa"/>
            <w:gridSpan w:val="3"/>
            <w:vMerge w:val="restart"/>
            <w:tcBorders>
              <w:left w:val="single" w:sz="12" w:space="0" w:color="auto"/>
            </w:tcBorders>
            <w:vAlign w:val="center"/>
          </w:tcPr>
          <w:p w14:paraId="565A08F3" w14:textId="77777777">
            <w:pPr>
              <w:jc w:val="center"/>
              <w:rPr>
                <w:rFonts w:ascii="仿宋_GB2312" w:eastAsia="仿宋_GB2312" w:hAnsi="仿宋_GB2312"/>
                <w:sz w:val="24"/>
                <w:szCs w:val="21"/>
              </w:rPr>
            </w:pPr>
            <w:r>
              <w:rPr>
                <w:rFonts w:ascii="仿宋_GB2312" w:eastAsia="仿宋_GB2312" w:hAnsi="仿宋_GB2312" w:hint="eastAsia"/>
                <w:sz w:val="24"/>
                <w:szCs w:val="21"/>
              </w:rPr>
              <w:t>项 目 组</w:t>
            </w:r>
          </w:p>
          <w:p w14:paraId="36B0D591" w14:textId="77777777">
            <w:pPr>
              <w:jc w:val="center"/>
              <w:rPr>
                <w:rFonts w:ascii="仿宋_GB2312" w:eastAsia="仿宋_GB2312" w:hAnsi="仿宋_GB2312"/>
                <w:sz w:val="24"/>
                <w:szCs w:val="21"/>
              </w:rPr>
            </w:pPr>
            <w:r>
              <w:rPr>
                <w:rFonts w:ascii="仿宋_GB2312" w:eastAsia="仿宋_GB2312" w:hAnsi="仿宋_GB2312" w:hint="eastAsia"/>
                <w:sz w:val="24"/>
                <w:szCs w:val="21"/>
              </w:rPr>
              <w:t>主要成员</w:t>
            </w:r>
          </w:p>
        </w:tc>
        <w:tc>
          <w:tcPr>
            <w:tcW w:w="1106" w:type="dxa"/>
            <w:vAlign w:val="center"/>
          </w:tcPr>
          <w:p w14:paraId="68C6547A"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姓名</w:t>
            </w:r>
          </w:p>
        </w:tc>
        <w:tc>
          <w:tcPr>
            <w:tcW w:w="1417" w:type="dxa"/>
            <w:gridSpan w:val="2"/>
            <w:vAlign w:val="center"/>
          </w:tcPr>
          <w:p w14:paraId="25C087DB"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联系电话</w:t>
            </w:r>
          </w:p>
        </w:tc>
        <w:tc>
          <w:tcPr>
            <w:tcW w:w="2268" w:type="dxa"/>
            <w:gridSpan w:val="2"/>
            <w:vAlign w:val="center"/>
          </w:tcPr>
          <w:p w14:paraId="659EC690"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院系专业</w:t>
            </w:r>
          </w:p>
        </w:tc>
        <w:tc>
          <w:tcPr>
            <w:tcW w:w="747" w:type="dxa"/>
            <w:gridSpan w:val="2"/>
            <w:tcBorders>
              <w:right w:val="single" w:sz="4" w:space="0" w:color="auto"/>
            </w:tcBorders>
            <w:vAlign w:val="center"/>
          </w:tcPr>
          <w:p w14:paraId="2E0E9798" w14:textId="77777777">
            <w:pPr>
              <w:spacing w:line="360" w:lineRule="auto"/>
              <w:jc w:val="center"/>
              <w:rPr>
                <w:rFonts w:ascii="仿宋_GB2312" w:eastAsia="仿宋_GB2312" w:hAnsi="仿宋_GB2312"/>
                <w:sz w:val="24"/>
                <w:szCs w:val="21"/>
              </w:rPr>
            </w:pPr>
            <w:r>
              <w:rPr>
                <w:rFonts w:ascii="仿宋_GB2312" w:eastAsia="仿宋_GB2312" w:hAnsi="仿宋_GB2312" w:hint="eastAsia"/>
                <w:spacing w:val="-20"/>
                <w:sz w:val="24"/>
                <w:szCs w:val="21"/>
              </w:rPr>
              <w:t>年级</w:t>
            </w:r>
          </w:p>
        </w:tc>
        <w:tc>
          <w:tcPr>
            <w:tcW w:w="2458" w:type="dxa"/>
            <w:tcBorders>
              <w:left w:val="single" w:sz="4" w:space="0" w:color="auto"/>
              <w:right w:val="single" w:sz="12" w:space="0" w:color="auto"/>
            </w:tcBorders>
            <w:vAlign w:val="center"/>
          </w:tcPr>
          <w:p w14:paraId="7F2B0A8B" w14:textId="77777777">
            <w:pPr>
              <w:spacing w:line="360" w:lineRule="auto"/>
              <w:jc w:val="center"/>
              <w:rPr>
                <w:rFonts w:ascii="仿宋_GB2312" w:eastAsia="仿宋_GB2312" w:hAnsi="仿宋_GB2312"/>
                <w:sz w:val="24"/>
                <w:szCs w:val="21"/>
              </w:rPr>
            </w:pPr>
            <w:r>
              <w:rPr>
                <w:rFonts w:ascii="仿宋_GB2312" w:eastAsia="仿宋_GB2312" w:hAnsi="仿宋_GB2312" w:hint="eastAsia"/>
                <w:sz w:val="24"/>
                <w:szCs w:val="21"/>
              </w:rPr>
              <w:t>具体分工</w:t>
            </w:r>
          </w:p>
        </w:tc>
      </w:tr>
      <w:tr w14:paraId="6FDF76B4" w14:textId="77777777">
        <w:trPr>
          <w:cantSplit/>
          <w:trHeight w:val="510"/>
        </w:trPr>
        <w:tc>
          <w:tcPr>
            <w:tcW w:w="1326" w:type="dxa"/>
            <w:gridSpan w:val="3"/>
            <w:vMerge/>
            <w:tcBorders>
              <w:left w:val="single" w:sz="12" w:space="0" w:color="auto"/>
            </w:tcBorders>
          </w:tcPr>
          <w:p w14:paraId="0F4D7FC6" w14:textId="77777777">
            <w:pPr>
              <w:jc w:val="left"/>
              <w:rPr>
                <w:rFonts w:ascii="仿宋_GB2312" w:eastAsia="仿宋_GB2312" w:hAnsi="仿宋_GB2312"/>
                <w:sz w:val="24"/>
                <w:szCs w:val="21"/>
              </w:rPr>
            </w:pPr>
          </w:p>
        </w:tc>
        <w:tc>
          <w:tcPr>
            <w:tcW w:w="1106" w:type="dxa"/>
            <w:vAlign w:val="center"/>
          </w:tcPr>
          <w:p w14:paraId="3E7C58A3" w14:textId="77777777">
            <w:pPr>
              <w:spacing w:line="360" w:lineRule="auto"/>
              <w:jc w:val="center"/>
              <w:rPr>
                <w:rFonts w:ascii="楷体" w:eastAsia="楷体" w:hAnsi="楷体"/>
                <w:sz w:val="24"/>
                <w:szCs w:val="21"/>
              </w:rPr>
            </w:pPr>
            <w:proofErr w:type="gramStart"/>
            <w:r>
              <w:rPr>
                <w:rFonts w:ascii="楷体" w:eastAsia="楷体" w:hAnsi="楷体" w:hint="eastAsia"/>
                <w:sz w:val="24"/>
                <w:szCs w:val="21"/>
              </w:rPr>
              <w:t>███</w:t>
            </w:r>
            <w:proofErr w:type="gramEnd"/>
          </w:p>
        </w:tc>
        <w:tc>
          <w:tcPr>
            <w:tcW w:w="1417" w:type="dxa"/>
            <w:gridSpan w:val="2"/>
            <w:vAlign w:val="center"/>
          </w:tcPr>
          <w:p w14:paraId="60381A9D" w14:textId="165C1063">
            <w:pPr>
              <w:spacing w:line="360" w:lineRule="auto"/>
              <w:jc w:val="center"/>
              <w:rPr>
                <w:rFonts w:ascii="楷体" w:eastAsia="楷体" w:hAnsi="楷体"/>
                <w:sz w:val="24"/>
                <w:szCs w:val="21"/>
              </w:rPr>
            </w:pPr>
            <w:r>
              <w:rPr>
                <w:rFonts w:ascii="楷体" w:eastAsia="楷体" w:hAnsi="楷体" w:hint="eastAsia"/>
                <w:sz w:val="24"/>
                <w:szCs w:val="21"/>
              </w:rPr>
              <w:t>███████████</w:t>
            </w:r>
          </w:p>
        </w:tc>
        <w:tc>
          <w:tcPr>
            <w:tcW w:w="2268" w:type="dxa"/>
            <w:gridSpan w:val="2"/>
            <w:vAlign w:val="center"/>
          </w:tcPr>
          <w:p w14:paraId="4B39F269" w14:textId="14726F36">
            <w:pPr>
              <w:spacing w:line="360" w:lineRule="auto"/>
              <w:jc w:val="center"/>
              <w:rPr>
                <w:rFonts w:ascii="楷体" w:eastAsia="楷体" w:hAnsi="楷体"/>
                <w:sz w:val="24"/>
                <w:szCs w:val="21"/>
              </w:rPr>
            </w:pPr>
            <w:r>
              <w:rPr>
                <w:rFonts w:ascii="楷体" w:eastAsia="楷体" w:hAnsi="楷体" w:hint="eastAsia"/>
                <w:sz w:val="24"/>
                <w:szCs w:val="21"/>
              </w:rPr>
              <w:t xml:space="preserve">电气工程学院 </w:t>
            </w:r>
            <w:r>
              <w:rPr>
                <w:rFonts w:ascii="楷体" w:eastAsia="楷体" w:hAnsi="楷体"/>
                <w:sz w:val="24"/>
                <w:szCs w:val="21"/>
              </w:rPr>
              <w:t xml:space="preserve">   </w:t>
            </w:r>
            <w:r>
              <w:rPr>
                <w:rFonts w:ascii="楷体" w:eastAsia="楷体" w:hAnsi="楷体" w:hint="eastAsia"/>
                <w:sz w:val="24"/>
                <w:szCs w:val="21"/>
              </w:rPr>
              <w:t>自动化</w:t>
            </w:r>
          </w:p>
        </w:tc>
        <w:tc>
          <w:tcPr>
            <w:tcW w:w="747" w:type="dxa"/>
            <w:gridSpan w:val="2"/>
            <w:tcBorders>
              <w:right w:val="single" w:sz="4" w:space="0" w:color="auto"/>
            </w:tcBorders>
            <w:vAlign w:val="center"/>
          </w:tcPr>
          <w:p w14:paraId="373D1460" w14:textId="27E3F46C">
            <w:pPr>
              <w:spacing w:line="360" w:lineRule="auto"/>
              <w:jc w:val="center"/>
              <w:rPr>
                <w:rFonts w:ascii="楷体" w:eastAsia="楷体" w:hAnsi="楷体"/>
                <w:sz w:val="24"/>
                <w:szCs w:val="21"/>
              </w:rPr>
            </w:pPr>
            <w:r>
              <w:rPr>
                <w:rFonts w:ascii="楷体" w:eastAsia="楷体" w:hAnsi="楷体" w:hint="eastAsia"/>
                <w:sz w:val="24"/>
                <w:szCs w:val="21"/>
              </w:rPr>
              <w:t>23级</w:t>
            </w:r>
          </w:p>
        </w:tc>
        <w:tc>
          <w:tcPr>
            <w:tcW w:w="2458" w:type="dxa"/>
            <w:tcBorders>
              <w:left w:val="single" w:sz="4" w:space="0" w:color="auto"/>
              <w:right w:val="single" w:sz="12" w:space="0" w:color="auto"/>
            </w:tcBorders>
            <w:vAlign w:val="center"/>
          </w:tcPr>
          <w:p w14:paraId="3FAF25B8" w14:textId="77777777">
            <w:pPr>
              <w:spacing w:line="360" w:lineRule="auto"/>
              <w:jc w:val="center"/>
              <w:rPr>
                <w:rFonts w:ascii="楷体" w:eastAsia="楷体" w:hAnsi="楷体"/>
                <w:sz w:val="24"/>
                <w:szCs w:val="21"/>
              </w:rPr>
            </w:pPr>
          </w:p>
        </w:tc>
      </w:tr>
      <w:tr w14:paraId="768BDA72" w14:textId="77777777">
        <w:trPr>
          <w:cantSplit/>
          <w:trHeight w:val="510"/>
        </w:trPr>
        <w:tc>
          <w:tcPr>
            <w:tcW w:w="1326" w:type="dxa"/>
            <w:gridSpan w:val="3"/>
            <w:vMerge/>
            <w:tcBorders>
              <w:left w:val="single" w:sz="12" w:space="0" w:color="auto"/>
            </w:tcBorders>
          </w:tcPr>
          <w:p w14:paraId="5E7ACB95" w14:textId="77777777">
            <w:pPr>
              <w:jc w:val="left"/>
              <w:rPr>
                <w:rFonts w:ascii="仿宋_GB2312" w:eastAsia="仿宋_GB2312" w:hAnsi="仿宋_GB2312"/>
                <w:sz w:val="24"/>
                <w:szCs w:val="21"/>
              </w:rPr>
            </w:pPr>
          </w:p>
        </w:tc>
        <w:tc>
          <w:tcPr>
            <w:tcW w:w="1106" w:type="dxa"/>
            <w:vAlign w:val="center"/>
          </w:tcPr>
          <w:p w14:paraId="720C4AAE" w14:textId="77777777">
            <w:pPr>
              <w:spacing w:line="360" w:lineRule="auto"/>
              <w:jc w:val="center"/>
              <w:rPr>
                <w:rFonts w:ascii="楷体" w:eastAsia="楷体" w:hAnsi="楷体"/>
                <w:sz w:val="24"/>
                <w:szCs w:val="21"/>
              </w:rPr>
            </w:pPr>
            <w:r>
              <w:rPr>
                <w:rFonts w:ascii="楷体" w:eastAsia="楷体" w:hAnsi="楷体" w:hint="eastAsia"/>
                <w:sz w:val="24"/>
                <w:szCs w:val="21"/>
              </w:rPr>
              <w:t>███</w:t>
            </w:r>
          </w:p>
        </w:tc>
        <w:tc>
          <w:tcPr>
            <w:tcW w:w="1417" w:type="dxa"/>
            <w:gridSpan w:val="2"/>
            <w:vAlign w:val="center"/>
          </w:tcPr>
          <w:p w14:paraId="2BBBC020" w14:textId="77777777">
            <w:pPr>
              <w:spacing w:line="360" w:lineRule="auto"/>
              <w:jc w:val="center"/>
              <w:rPr>
                <w:rFonts w:ascii="楷体" w:eastAsia="楷体" w:hAnsi="楷体"/>
                <w:sz w:val="24"/>
                <w:szCs w:val="21"/>
              </w:rPr>
            </w:pPr>
          </w:p>
        </w:tc>
        <w:tc>
          <w:tcPr>
            <w:tcW w:w="2268" w:type="dxa"/>
            <w:gridSpan w:val="2"/>
            <w:vAlign w:val="center"/>
          </w:tcPr>
          <w:p w14:paraId="765FC6ED" w14:textId="77777777">
            <w:pPr>
              <w:spacing w:line="360" w:lineRule="auto"/>
              <w:jc w:val="center"/>
              <w:rPr>
                <w:rFonts w:ascii="楷体" w:eastAsia="楷体" w:hAnsi="楷体"/>
                <w:sz w:val="24"/>
                <w:szCs w:val="21"/>
              </w:rPr>
            </w:pPr>
          </w:p>
        </w:tc>
        <w:tc>
          <w:tcPr>
            <w:tcW w:w="747" w:type="dxa"/>
            <w:gridSpan w:val="2"/>
            <w:tcBorders>
              <w:right w:val="single" w:sz="4" w:space="0" w:color="auto"/>
            </w:tcBorders>
            <w:vAlign w:val="center"/>
          </w:tcPr>
          <w:p w14:paraId="429C9E6D" w14:textId="77777777">
            <w:pPr>
              <w:spacing w:line="360" w:lineRule="auto"/>
              <w:jc w:val="center"/>
              <w:rPr>
                <w:rFonts w:ascii="楷体" w:eastAsia="楷体" w:hAnsi="楷体"/>
                <w:sz w:val="24"/>
                <w:szCs w:val="21"/>
              </w:rPr>
            </w:pPr>
          </w:p>
        </w:tc>
        <w:tc>
          <w:tcPr>
            <w:tcW w:w="2458" w:type="dxa"/>
            <w:tcBorders>
              <w:left w:val="single" w:sz="4" w:space="0" w:color="auto"/>
              <w:right w:val="single" w:sz="12" w:space="0" w:color="auto"/>
            </w:tcBorders>
            <w:vAlign w:val="center"/>
          </w:tcPr>
          <w:p w14:paraId="1793AA6D" w14:textId="77777777">
            <w:pPr>
              <w:spacing w:line="360" w:lineRule="auto"/>
              <w:jc w:val="center"/>
              <w:rPr>
                <w:rFonts w:ascii="楷体" w:eastAsia="楷体" w:hAnsi="楷体"/>
                <w:sz w:val="24"/>
                <w:szCs w:val="21"/>
              </w:rPr>
            </w:pPr>
          </w:p>
        </w:tc>
      </w:tr>
      <w:tr w14:paraId="2AAE3D1D" w14:textId="77777777">
        <w:trPr>
          <w:cantSplit/>
          <w:trHeight w:val="510"/>
        </w:trPr>
        <w:tc>
          <w:tcPr>
            <w:tcW w:w="1326" w:type="dxa"/>
            <w:gridSpan w:val="3"/>
            <w:vMerge w:val="restart"/>
            <w:tcBorders>
              <w:left w:val="single" w:sz="12" w:space="0" w:color="auto"/>
            </w:tcBorders>
            <w:vAlign w:val="center"/>
          </w:tcPr>
          <w:p w14:paraId="5C7DDB4A"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项</w:t>
            </w:r>
          </w:p>
          <w:p w14:paraId="672AEF05"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目</w:t>
            </w:r>
          </w:p>
          <w:p w14:paraId="785BA624"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指</w:t>
            </w:r>
          </w:p>
          <w:p w14:paraId="2D6BAE07"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导</w:t>
            </w:r>
          </w:p>
          <w:p w14:paraId="15E5D46A"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老</w:t>
            </w:r>
          </w:p>
          <w:p w14:paraId="611D52D8"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师</w:t>
            </w:r>
          </w:p>
        </w:tc>
        <w:tc>
          <w:tcPr>
            <w:tcW w:w="1106" w:type="dxa"/>
            <w:vAlign w:val="center"/>
          </w:tcPr>
          <w:p w14:paraId="3B6258D8"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姓名</w:t>
            </w:r>
          </w:p>
        </w:tc>
        <w:tc>
          <w:tcPr>
            <w:tcW w:w="1417" w:type="dxa"/>
            <w:gridSpan w:val="2"/>
            <w:vAlign w:val="center"/>
          </w:tcPr>
          <w:p w14:paraId="3298B858"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联系电话</w:t>
            </w:r>
          </w:p>
        </w:tc>
        <w:tc>
          <w:tcPr>
            <w:tcW w:w="2268" w:type="dxa"/>
            <w:gridSpan w:val="2"/>
            <w:vAlign w:val="center"/>
          </w:tcPr>
          <w:p w14:paraId="0A35C913"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所在单位</w:t>
            </w:r>
          </w:p>
        </w:tc>
        <w:tc>
          <w:tcPr>
            <w:tcW w:w="747" w:type="dxa"/>
            <w:gridSpan w:val="2"/>
            <w:vAlign w:val="center"/>
          </w:tcPr>
          <w:p w14:paraId="703C5AD0"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职务/职称</w:t>
            </w:r>
          </w:p>
        </w:tc>
        <w:tc>
          <w:tcPr>
            <w:tcW w:w="2458" w:type="dxa"/>
            <w:tcBorders>
              <w:right w:val="single" w:sz="12" w:space="0" w:color="auto"/>
            </w:tcBorders>
            <w:vAlign w:val="center"/>
          </w:tcPr>
          <w:p w14:paraId="4B2151FF" w14:textId="77777777">
            <w:pPr>
              <w:spacing w:line="320" w:lineRule="exact"/>
              <w:jc w:val="center"/>
              <w:rPr>
                <w:rFonts w:ascii="仿宋_GB2312" w:eastAsia="仿宋_GB2312" w:hAnsi="仿宋_GB2312"/>
                <w:sz w:val="24"/>
                <w:szCs w:val="21"/>
              </w:rPr>
            </w:pPr>
            <w:r>
              <w:rPr>
                <w:rFonts w:ascii="仿宋_GB2312" w:eastAsia="仿宋_GB2312" w:hAnsi="仿宋_GB2312" w:hint="eastAsia"/>
                <w:sz w:val="24"/>
                <w:szCs w:val="21"/>
              </w:rPr>
              <w:t>主要研究方向</w:t>
            </w:r>
          </w:p>
        </w:tc>
      </w:tr>
      <w:tr w14:paraId="55BAB169" w14:textId="77777777">
        <w:trPr>
          <w:cantSplit/>
          <w:trHeight w:val="567"/>
        </w:trPr>
        <w:tc>
          <w:tcPr>
            <w:tcW w:w="1326" w:type="dxa"/>
            <w:gridSpan w:val="3"/>
            <w:vMerge/>
            <w:tcBorders>
              <w:left w:val="single" w:sz="12" w:space="0" w:color="auto"/>
            </w:tcBorders>
            <w:vAlign w:val="center"/>
          </w:tcPr>
          <w:p w14:paraId="717A7FAA" w14:textId="77777777">
            <w:pPr>
              <w:spacing w:line="280" w:lineRule="exact"/>
              <w:jc w:val="center"/>
              <w:rPr>
                <w:rFonts w:ascii="仿宋_GB2312" w:eastAsia="仿宋_GB2312" w:hAnsi="仿宋_GB2312"/>
                <w:sz w:val="24"/>
                <w:szCs w:val="21"/>
              </w:rPr>
            </w:pPr>
          </w:p>
        </w:tc>
        <w:tc>
          <w:tcPr>
            <w:tcW w:w="1106" w:type="dxa"/>
            <w:vAlign w:val="center"/>
          </w:tcPr>
          <w:p w14:paraId="7B798AD3" w14:textId="77777777">
            <w:pPr>
              <w:spacing w:line="360" w:lineRule="exact"/>
              <w:jc w:val="center"/>
              <w:rPr>
                <w:rFonts w:ascii="楷体" w:eastAsia="楷体" w:hAnsi="楷体"/>
                <w:sz w:val="24"/>
                <w:szCs w:val="21"/>
              </w:rPr>
            </w:pPr>
            <w:r>
              <w:rPr>
                <w:rFonts w:ascii="楷体" w:eastAsia="楷体" w:hAnsi="楷体" w:hint="eastAsia"/>
                <w:sz w:val="24"/>
                <w:szCs w:val="21"/>
              </w:rPr>
              <w:t>██</w:t>
            </w:r>
          </w:p>
        </w:tc>
        <w:tc>
          <w:tcPr>
            <w:tcW w:w="1417" w:type="dxa"/>
            <w:gridSpan w:val="2"/>
            <w:vAlign w:val="center"/>
          </w:tcPr>
          <w:p w14:paraId="5931F187" w14:textId="77777777">
            <w:pPr>
              <w:spacing w:line="360" w:lineRule="exact"/>
              <w:jc w:val="center"/>
              <w:rPr>
                <w:rFonts w:ascii="楷体" w:eastAsia="楷体" w:hAnsi="楷体"/>
                <w:sz w:val="24"/>
                <w:szCs w:val="21"/>
              </w:rPr>
            </w:pPr>
          </w:p>
        </w:tc>
        <w:tc>
          <w:tcPr>
            <w:tcW w:w="2268" w:type="dxa"/>
            <w:gridSpan w:val="2"/>
            <w:vAlign w:val="center"/>
          </w:tcPr>
          <w:p w14:paraId="1AF53470" w14:textId="77777777">
            <w:pPr>
              <w:spacing w:line="360" w:lineRule="exact"/>
              <w:jc w:val="center"/>
              <w:rPr>
                <w:rFonts w:ascii="楷体" w:eastAsia="楷体" w:hAnsi="楷体"/>
                <w:sz w:val="24"/>
                <w:szCs w:val="21"/>
              </w:rPr>
            </w:pPr>
          </w:p>
        </w:tc>
        <w:tc>
          <w:tcPr>
            <w:tcW w:w="747" w:type="dxa"/>
            <w:gridSpan w:val="2"/>
            <w:vAlign w:val="center"/>
          </w:tcPr>
          <w:p w14:paraId="1BF0EB92" w14:textId="77777777">
            <w:pPr>
              <w:jc w:val="center"/>
              <w:rPr>
                <w:rFonts w:ascii="楷体" w:eastAsia="楷体" w:hAnsi="楷体"/>
                <w:sz w:val="24"/>
                <w:szCs w:val="21"/>
              </w:rPr>
            </w:pPr>
          </w:p>
        </w:tc>
        <w:tc>
          <w:tcPr>
            <w:tcW w:w="2458" w:type="dxa"/>
            <w:tcBorders>
              <w:right w:val="single" w:sz="12" w:space="0" w:color="auto"/>
            </w:tcBorders>
            <w:vAlign w:val="center"/>
          </w:tcPr>
          <w:p w14:paraId="38044C32" w14:textId="77777777">
            <w:pPr>
              <w:jc w:val="center"/>
              <w:rPr>
                <w:rFonts w:ascii="楷体" w:eastAsia="楷体" w:hAnsi="楷体"/>
                <w:sz w:val="24"/>
                <w:szCs w:val="21"/>
              </w:rPr>
            </w:pPr>
          </w:p>
        </w:tc>
      </w:tr>
      <w:tr w14:paraId="3D96327C" w14:textId="77777777">
        <w:trPr>
          <w:cantSplit/>
          <w:trHeight w:val="567"/>
        </w:trPr>
        <w:tc>
          <w:tcPr>
            <w:tcW w:w="1326" w:type="dxa"/>
            <w:gridSpan w:val="3"/>
            <w:vMerge/>
            <w:tcBorders>
              <w:left w:val="single" w:sz="12" w:space="0" w:color="auto"/>
            </w:tcBorders>
            <w:vAlign w:val="center"/>
          </w:tcPr>
          <w:p w14:paraId="4FAE33A6" w14:textId="77777777">
            <w:pPr>
              <w:spacing w:line="360" w:lineRule="exact"/>
              <w:rPr>
                <w:rFonts w:ascii="仿宋_GB2312" w:eastAsia="仿宋_GB2312" w:hAnsi="仿宋_GB2312"/>
                <w:sz w:val="24"/>
                <w:szCs w:val="21"/>
              </w:rPr>
            </w:pPr>
          </w:p>
        </w:tc>
        <w:tc>
          <w:tcPr>
            <w:tcW w:w="7996" w:type="dxa"/>
            <w:gridSpan w:val="8"/>
            <w:tcBorders>
              <w:right w:val="single" w:sz="12" w:space="0" w:color="auto"/>
            </w:tcBorders>
            <w:vAlign w:val="center"/>
          </w:tcPr>
          <w:p w14:paraId="49B3010F" w14:textId="77777777">
            <w:pPr>
              <w:spacing w:line="360" w:lineRule="auto"/>
              <w:jc w:val="left"/>
              <w:rPr>
                <w:rFonts w:ascii="仿宋_GB2312" w:eastAsia="仿宋_GB2312" w:hAnsi="仿宋_GB2312"/>
                <w:sz w:val="24"/>
                <w:szCs w:val="21"/>
              </w:rPr>
            </w:pPr>
            <w:r>
              <w:rPr>
                <w:rFonts w:ascii="仿宋_GB2312" w:eastAsia="仿宋_GB2312" w:hAnsi="仿宋_GB2312" w:hint="eastAsia"/>
                <w:sz w:val="24"/>
                <w:szCs w:val="21"/>
              </w:rPr>
              <w:t>近三年成果：国家级</w:t>
            </w:r>
            <w:r>
              <w:rPr>
                <w:rFonts w:ascii="仿宋_GB2312" w:eastAsia="仿宋_GB2312" w:hAnsi="仿宋_GB2312" w:hint="eastAsia"/>
                <w:sz w:val="24"/>
                <w:szCs w:val="21"/>
                <w:u w:val="single"/>
              </w:rPr>
              <w:t xml:space="preserve">   </w:t>
            </w:r>
            <w:r>
              <w:rPr>
                <w:rFonts w:ascii="仿宋_GB2312" w:eastAsia="仿宋_GB2312" w:hAnsi="仿宋_GB2312" w:hint="eastAsia"/>
                <w:sz w:val="24"/>
                <w:szCs w:val="21"/>
              </w:rPr>
              <w:t>等奖</w:t>
            </w:r>
            <w:r>
              <w:rPr>
                <w:rFonts w:ascii="仿宋_GB2312" w:eastAsia="仿宋_GB2312" w:hAnsi="仿宋_GB2312" w:hint="eastAsia"/>
                <w:sz w:val="24"/>
                <w:szCs w:val="21"/>
                <w:u w:val="single"/>
              </w:rPr>
              <w:t xml:space="preserve">   </w:t>
            </w:r>
            <w:r>
              <w:rPr>
                <w:rFonts w:ascii="仿宋_GB2312" w:eastAsia="仿宋_GB2312" w:hAnsi="仿宋_GB2312" w:hint="eastAsia"/>
                <w:sz w:val="24"/>
                <w:szCs w:val="21"/>
              </w:rPr>
              <w:t>项，省部级</w:t>
            </w:r>
            <w:r>
              <w:rPr>
                <w:rFonts w:ascii="仿宋_GB2312" w:eastAsia="仿宋_GB2312" w:hAnsi="仿宋_GB2312" w:hint="eastAsia"/>
                <w:sz w:val="24"/>
                <w:szCs w:val="21"/>
                <w:u w:val="single"/>
              </w:rPr>
              <w:t xml:space="preserve">   </w:t>
            </w:r>
            <w:r>
              <w:rPr>
                <w:rFonts w:ascii="仿宋_GB2312" w:eastAsia="仿宋_GB2312" w:hAnsi="仿宋_GB2312" w:hint="eastAsia"/>
                <w:sz w:val="24"/>
                <w:szCs w:val="21"/>
              </w:rPr>
              <w:t>等奖</w:t>
            </w:r>
            <w:r>
              <w:rPr>
                <w:rFonts w:ascii="仿宋_GB2312" w:eastAsia="仿宋_GB2312" w:hAnsi="仿宋_GB2312" w:hint="eastAsia"/>
                <w:sz w:val="24"/>
                <w:szCs w:val="21"/>
                <w:u w:val="single"/>
              </w:rPr>
              <w:t xml:space="preserve">   </w:t>
            </w:r>
            <w:r>
              <w:rPr>
                <w:rFonts w:ascii="仿宋_GB2312" w:eastAsia="仿宋_GB2312" w:hAnsi="仿宋_GB2312" w:hint="eastAsia"/>
                <w:sz w:val="24"/>
                <w:szCs w:val="21"/>
              </w:rPr>
              <w:t>项</w:t>
            </w:r>
          </w:p>
        </w:tc>
      </w:tr>
      <w:tr w14:paraId="7AA8B4D6" w14:textId="77777777">
        <w:trPr>
          <w:cantSplit/>
          <w:trHeight w:val="567"/>
        </w:trPr>
        <w:tc>
          <w:tcPr>
            <w:tcW w:w="1326" w:type="dxa"/>
            <w:gridSpan w:val="3"/>
            <w:vMerge/>
            <w:tcBorders>
              <w:left w:val="single" w:sz="12" w:space="0" w:color="auto"/>
            </w:tcBorders>
            <w:vAlign w:val="center"/>
          </w:tcPr>
          <w:p w14:paraId="2E1AF37D" w14:textId="77777777">
            <w:pPr>
              <w:spacing w:line="360" w:lineRule="exact"/>
              <w:rPr>
                <w:rFonts w:ascii="仿宋_GB2312" w:eastAsia="仿宋_GB2312" w:hAnsi="仿宋_GB2312"/>
                <w:sz w:val="24"/>
                <w:szCs w:val="21"/>
              </w:rPr>
            </w:pPr>
          </w:p>
        </w:tc>
        <w:tc>
          <w:tcPr>
            <w:tcW w:w="7996" w:type="dxa"/>
            <w:gridSpan w:val="8"/>
            <w:tcBorders>
              <w:right w:val="single" w:sz="12" w:space="0" w:color="auto"/>
            </w:tcBorders>
            <w:vAlign w:val="center"/>
          </w:tcPr>
          <w:p w14:paraId="11CC1399" w14:textId="77777777">
            <w:pPr>
              <w:spacing w:line="360" w:lineRule="auto"/>
              <w:jc w:val="left"/>
              <w:rPr>
                <w:rFonts w:ascii="仿宋_GB2312" w:eastAsia="仿宋_GB2312" w:hAnsi="仿宋_GB2312"/>
                <w:sz w:val="24"/>
                <w:szCs w:val="21"/>
              </w:rPr>
            </w:pPr>
            <w:r>
              <w:rPr>
                <w:rFonts w:ascii="仿宋_GB2312" w:eastAsia="仿宋_GB2312" w:hAnsi="仿宋_GB2312" w:hint="eastAsia"/>
                <w:sz w:val="24"/>
                <w:szCs w:val="21"/>
              </w:rPr>
              <w:t>近三年科研经费</w:t>
            </w:r>
            <w:r>
              <w:rPr>
                <w:rFonts w:ascii="仿宋_GB2312" w:eastAsia="仿宋_GB2312" w:hAnsi="仿宋_GB2312" w:hint="eastAsia"/>
                <w:sz w:val="24"/>
                <w:szCs w:val="21"/>
                <w:u w:val="single"/>
              </w:rPr>
              <w:t xml:space="preserve">     </w:t>
            </w:r>
            <w:r>
              <w:rPr>
                <w:rFonts w:ascii="仿宋_GB2312" w:eastAsia="仿宋_GB2312" w:hAnsi="仿宋_GB2312" w:hint="eastAsia"/>
                <w:sz w:val="24"/>
                <w:szCs w:val="21"/>
              </w:rPr>
              <w:t>万元，年均</w:t>
            </w:r>
            <w:r>
              <w:rPr>
                <w:rFonts w:ascii="仿宋_GB2312" w:eastAsia="仿宋_GB2312" w:hAnsi="仿宋_GB2312" w:hint="eastAsia"/>
                <w:sz w:val="24"/>
                <w:szCs w:val="21"/>
                <w:u w:val="single"/>
              </w:rPr>
              <w:t xml:space="preserve">     </w:t>
            </w:r>
            <w:r>
              <w:rPr>
                <w:rFonts w:ascii="仿宋_GB2312" w:eastAsia="仿宋_GB2312" w:hAnsi="仿宋_GB2312" w:hint="eastAsia"/>
                <w:sz w:val="24"/>
                <w:szCs w:val="21"/>
              </w:rPr>
              <w:t>万元</w:t>
            </w:r>
          </w:p>
        </w:tc>
      </w:tr>
      <w:tr w14:paraId="6D0CD7D3" w14:textId="77777777">
        <w:trPr>
          <w:cantSplit/>
          <w:trHeight w:val="6223"/>
        </w:trPr>
        <w:tc>
          <w:tcPr>
            <w:tcW w:w="1326" w:type="dxa"/>
            <w:gridSpan w:val="3"/>
            <w:tcBorders>
              <w:left w:val="single" w:sz="12" w:space="0" w:color="auto"/>
            </w:tcBorders>
            <w:vAlign w:val="center"/>
          </w:tcPr>
          <w:p w14:paraId="2E84C194"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lastRenderedPageBreak/>
              <w:t>项</w:t>
            </w:r>
          </w:p>
          <w:p w14:paraId="08C31735"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目</w:t>
            </w:r>
          </w:p>
          <w:p w14:paraId="40086744"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主</w:t>
            </w:r>
          </w:p>
          <w:p w14:paraId="37CF3959"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要</w:t>
            </w:r>
          </w:p>
          <w:p w14:paraId="7123B2A1"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内</w:t>
            </w:r>
          </w:p>
          <w:p w14:paraId="7056BFB6"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容</w:t>
            </w:r>
          </w:p>
          <w:p w14:paraId="2EC207C0"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简</w:t>
            </w:r>
          </w:p>
          <w:p w14:paraId="25F5FD26" w14:textId="77777777">
            <w:pPr>
              <w:spacing w:line="280" w:lineRule="exact"/>
              <w:jc w:val="center"/>
              <w:rPr>
                <w:rFonts w:ascii="仿宋_GB2312" w:eastAsia="仿宋_GB2312" w:hAnsi="仿宋_GB2312"/>
                <w:sz w:val="24"/>
                <w:szCs w:val="21"/>
              </w:rPr>
            </w:pPr>
            <w:proofErr w:type="gramStart"/>
            <w:r>
              <w:rPr>
                <w:rFonts w:ascii="仿宋_GB2312" w:eastAsia="仿宋_GB2312" w:hAnsi="仿宋_GB2312" w:hint="eastAsia"/>
                <w:sz w:val="24"/>
                <w:szCs w:val="21"/>
              </w:rPr>
              <w:t>介</w:t>
            </w:r>
            <w:proofErr w:type="gramEnd"/>
          </w:p>
        </w:tc>
        <w:tc>
          <w:tcPr>
            <w:tcW w:w="7996" w:type="dxa"/>
            <w:gridSpan w:val="8"/>
            <w:tcBorders>
              <w:right w:val="single" w:sz="12" w:space="0" w:color="auto"/>
            </w:tcBorders>
          </w:tcPr>
          <w:p w14:paraId="4B79A4B0" w14:textId="2DFC71EE">
            <w:pPr>
              <w:rPr>
                <w:rFonts w:ascii="楷体" w:eastAsia="楷体" w:hAnsi="楷体"/>
                <w:sz w:val="24"/>
              </w:rPr>
            </w:pPr>
            <w:r>
              <w:rPr>
                <w:rFonts w:ascii="仿宋_GB2312" w:eastAsia="仿宋_GB2312" w:hAnsi="仿宋_GB2312" w:hint="eastAsia"/>
                <w:sz w:val="24"/>
                <w:szCs w:val="21"/>
                <w:highlight w:val="yellow"/>
              </w:rPr>
              <w:t>（不超过200字）</w:t>
            </w:r>
          </w:p>
          <w:p w14:paraId="0D80B1CF" w14:textId="72A1ADC3">
            <w:pPr>
              <w:spacing w:line="400" w:lineRule="atLeast"/>
              <w:rPr>
                <w:rFonts w:ascii="楷体" w:eastAsia="楷体" w:hAnsi="楷体"/>
                <w:sz w:val="24"/>
                <w:szCs w:val="21"/>
              </w:rPr>
            </w:pPr>
            <w:r>
              <w:rPr>
                <w:rFonts w:ascii="楷体" w:eastAsia="楷体" w:hAnsi="楷体" w:hint="eastAsia"/>
                <w:sz w:val="24"/>
                <w:szCs w:val="21"/>
              </w:rPr>
              <w:t>本项目聚焦伺服系统参数识别与整定的问题，</w:t>
            </w:r>
            <w:r>
              <w:rPr>
                <w:rFonts w:ascii="楷体" w:eastAsia="楷体" w:hAnsi="楷体" w:hint="eastAsia"/>
                <w:sz w:val="24"/>
                <w:szCs w:val="21"/>
              </w:rPr>
              <w:t>提出</w:t>
            </w:r>
            <w:r>
              <w:rPr>
                <w:rFonts w:ascii="楷体" w:eastAsia="楷体" w:hAnsi="楷体" w:hint="eastAsia"/>
                <w:sz w:val="24"/>
                <w:szCs w:val="21"/>
              </w:rPr>
              <w:t>“传统算法+AI增强”的</w:t>
            </w:r>
            <w:r>
              <w:rPr>
                <w:rFonts w:ascii="楷体" w:eastAsia="楷体" w:hAnsi="楷体" w:hint="eastAsia"/>
                <w:sz w:val="24"/>
                <w:szCs w:val="21"/>
              </w:rPr>
              <w:t>优化</w:t>
            </w:r>
            <w:r>
              <w:rPr>
                <w:rFonts w:ascii="楷体" w:eastAsia="楷体" w:hAnsi="楷体" w:hint="eastAsia"/>
                <w:sz w:val="24"/>
                <w:szCs w:val="21"/>
              </w:rPr>
              <w:t>框架，提升</w:t>
            </w:r>
            <w:r>
              <w:rPr>
                <w:rFonts w:ascii="楷体" w:eastAsia="楷体" w:hAnsi="楷体" w:hint="eastAsia"/>
                <w:sz w:val="24"/>
                <w:szCs w:val="21"/>
              </w:rPr>
              <w:t>伺服系统的</w:t>
            </w:r>
            <w:r>
              <w:rPr>
                <w:rFonts w:ascii="楷体" w:eastAsia="楷体" w:hAnsi="楷体" w:hint="eastAsia"/>
                <w:sz w:val="24"/>
                <w:szCs w:val="21"/>
              </w:rPr>
              <w:t>动态性能与自适应能力</w:t>
            </w:r>
            <w:r>
              <w:rPr>
                <w:rFonts w:ascii="楷体" w:eastAsia="楷体" w:hAnsi="楷体" w:hint="eastAsia"/>
                <w:sz w:val="24"/>
                <w:szCs w:val="21"/>
              </w:rPr>
              <w:t>。</w:t>
            </w:r>
            <w:r>
              <w:rPr>
                <w:rFonts w:ascii="楷体" w:eastAsia="楷体" w:hAnsi="楷体"/>
                <w:sz w:val="24"/>
                <w:szCs w:val="21"/>
              </w:rPr>
              <w:t xml:space="preserve"> </w:t>
            </w:r>
          </w:p>
          <w:p w14:paraId="29441B75" w14:textId="77777777">
            <w:pPr>
              <w:spacing w:line="400" w:lineRule="atLeast"/>
              <w:rPr>
                <w:rFonts w:ascii="楷体" w:eastAsia="楷体" w:hAnsi="楷体"/>
                <w:sz w:val="24"/>
                <w:szCs w:val="21"/>
              </w:rPr>
            </w:pPr>
            <w:r>
              <w:rPr>
                <w:rFonts w:ascii="楷体" w:eastAsia="楷体" w:hAnsi="楷体" w:hint="eastAsia"/>
                <w:sz w:val="24"/>
                <w:szCs w:val="21"/>
              </w:rPr>
              <w:t>项目核心流程涵盖传统算法优化、AI混合算法设计，并构建仿真、半实物及工业场景的三级测试体系，以确保技术方案的可靠性与可行性。</w:t>
            </w:r>
          </w:p>
          <w:p w14:paraId="4FC00FAF" w14:textId="6E28AB64">
            <w:pPr>
              <w:spacing w:line="400" w:lineRule="atLeast"/>
              <w:rPr>
                <w:rFonts w:ascii="楷体" w:eastAsia="楷体" w:hAnsi="楷体" w:hint="eastAsia"/>
                <w:sz w:val="24"/>
                <w:szCs w:val="21"/>
              </w:rPr>
            </w:pPr>
            <w:r>
              <w:rPr>
                <w:rFonts w:ascii="楷体" w:eastAsia="楷体" w:hAnsi="楷体" w:hint="eastAsia"/>
                <w:sz w:val="24"/>
                <w:szCs w:val="21"/>
              </w:rPr>
              <w:t>项目成果有望</w:t>
            </w:r>
            <w:proofErr w:type="gramStart"/>
            <w:r>
              <w:rPr>
                <w:rFonts w:ascii="楷体" w:eastAsia="楷体" w:hAnsi="楷体" w:hint="eastAsia"/>
                <w:sz w:val="24"/>
                <w:szCs w:val="21"/>
              </w:rPr>
              <w:t>降低调参成本</w:t>
            </w:r>
            <w:proofErr w:type="gramEnd"/>
            <w:r>
              <w:rPr>
                <w:rFonts w:ascii="楷体" w:eastAsia="楷体" w:hAnsi="楷体" w:hint="eastAsia"/>
                <w:sz w:val="24"/>
                <w:szCs w:val="21"/>
              </w:rPr>
              <w:t>、</w:t>
            </w:r>
            <w:r>
              <w:rPr>
                <w:rFonts w:ascii="楷体" w:eastAsia="楷体" w:hAnsi="楷体" w:hint="eastAsia"/>
                <w:sz w:val="24"/>
                <w:szCs w:val="21"/>
              </w:rPr>
              <w:t>提升设备性能，为相关领域的研究与发展提供有力支持，并探索其在数控机床、无人机等多元场景的应用潜力，拓展伺服系统的</w:t>
            </w:r>
            <w:r>
              <w:rPr>
                <w:rFonts w:ascii="楷体" w:eastAsia="楷体" w:hAnsi="楷体" w:hint="eastAsia"/>
                <w:sz w:val="24"/>
                <w:szCs w:val="21"/>
              </w:rPr>
              <w:t>智能化</w:t>
            </w:r>
            <w:r>
              <w:rPr>
                <w:rFonts w:ascii="楷体" w:eastAsia="楷体" w:hAnsi="楷体" w:hint="eastAsia"/>
                <w:sz w:val="24"/>
                <w:szCs w:val="21"/>
              </w:rPr>
              <w:t>发展前景。</w:t>
            </w:r>
          </w:p>
        </w:tc>
      </w:tr>
      <w:tr w14:paraId="6E002154" w14:textId="77777777">
        <w:trPr>
          <w:cantSplit/>
          <w:trHeight w:val="1832"/>
        </w:trPr>
        <w:tc>
          <w:tcPr>
            <w:tcW w:w="1326" w:type="dxa"/>
            <w:gridSpan w:val="3"/>
            <w:tcBorders>
              <w:left w:val="single" w:sz="12" w:space="0" w:color="auto"/>
            </w:tcBorders>
            <w:vAlign w:val="center"/>
          </w:tcPr>
          <w:p w14:paraId="0462C32E"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项目</w:t>
            </w:r>
            <w:r>
              <w:rPr>
                <w:rFonts w:ascii="仿宋_GB2312" w:eastAsia="仿宋_GB2312" w:hAnsi="仿宋_GB2312"/>
                <w:sz w:val="24"/>
                <w:szCs w:val="21"/>
              </w:rPr>
              <w:t>负责人参与科研情况</w:t>
            </w:r>
          </w:p>
        </w:tc>
        <w:tc>
          <w:tcPr>
            <w:tcW w:w="7996" w:type="dxa"/>
            <w:gridSpan w:val="8"/>
            <w:tcBorders>
              <w:right w:val="single" w:sz="12" w:space="0" w:color="auto"/>
            </w:tcBorders>
          </w:tcPr>
          <w:p w14:paraId="013D5749" w14:textId="77777777">
            <w:pPr>
              <w:spacing w:line="400" w:lineRule="atLeast"/>
              <w:rPr>
                <w:rFonts w:ascii="仿宋_GB2312" w:eastAsia="仿宋_GB2312" w:hAnsi="仿宋_GB2312"/>
                <w:sz w:val="24"/>
                <w:szCs w:val="21"/>
              </w:rPr>
            </w:pPr>
            <w:r>
              <w:rPr>
                <w:rFonts w:ascii="楷体" w:eastAsia="楷体" w:hAnsi="楷体" w:hint="eastAsia"/>
                <w:sz w:val="24"/>
                <w:szCs w:val="21"/>
              </w:rPr>
              <w:t>在浙江大学</w:t>
            </w:r>
            <w:proofErr w:type="gramStart"/>
            <w:r>
              <w:rPr>
                <w:rFonts w:ascii="楷体" w:eastAsia="楷体" w:hAnsi="楷体" w:hint="eastAsia"/>
                <w:sz w:val="24"/>
                <w:szCs w:val="21"/>
              </w:rPr>
              <w:t>启真交叉</w:t>
            </w:r>
            <w:proofErr w:type="gramEnd"/>
            <w:r>
              <w:rPr>
                <w:rFonts w:ascii="楷体" w:eastAsia="楷体" w:hAnsi="楷体" w:hint="eastAsia"/>
                <w:sz w:val="24"/>
                <w:szCs w:val="21"/>
              </w:rPr>
              <w:t>学科创新创业实验室（X</w:t>
            </w:r>
            <w:r>
              <w:rPr>
                <w:rFonts w:ascii="楷体" w:eastAsia="楷体" w:hAnsi="楷体"/>
                <w:sz w:val="24"/>
                <w:szCs w:val="21"/>
              </w:rPr>
              <w:t>-lab</w:t>
            </w:r>
            <w:r>
              <w:rPr>
                <w:rFonts w:ascii="楷体" w:eastAsia="楷体" w:hAnsi="楷体" w:hint="eastAsia"/>
                <w:sz w:val="24"/>
                <w:szCs w:val="21"/>
              </w:rPr>
              <w:t>）参与项目实训，和信电学院的余官定老师合作进行无线感知和呼吸监测相关方面的研究；和药学院的南科望老师合作，研究药物递送机器人的应用优化。</w:t>
            </w:r>
          </w:p>
        </w:tc>
      </w:tr>
      <w:tr w14:paraId="71A0D92C" w14:textId="77777777">
        <w:trPr>
          <w:cantSplit/>
          <w:trHeight w:val="3687"/>
        </w:trPr>
        <w:tc>
          <w:tcPr>
            <w:tcW w:w="1326" w:type="dxa"/>
            <w:gridSpan w:val="3"/>
            <w:tcBorders>
              <w:left w:val="single" w:sz="12" w:space="0" w:color="auto"/>
              <w:bottom w:val="single" w:sz="12" w:space="0" w:color="auto"/>
            </w:tcBorders>
            <w:vAlign w:val="center"/>
          </w:tcPr>
          <w:p w14:paraId="08B9FFB4" w14:textId="77777777">
            <w:pPr>
              <w:spacing w:line="280" w:lineRule="exact"/>
              <w:jc w:val="center"/>
              <w:rPr>
                <w:rFonts w:ascii="仿宋_GB2312" w:eastAsia="仿宋_GB2312" w:hAnsi="仿宋_GB2312"/>
                <w:sz w:val="24"/>
                <w:szCs w:val="21"/>
              </w:rPr>
            </w:pPr>
            <w:r>
              <w:rPr>
                <w:rFonts w:ascii="仿宋_GB2312" w:eastAsia="仿宋_GB2312" w:hAnsi="仿宋_GB2312" w:hint="eastAsia"/>
                <w:sz w:val="24"/>
                <w:szCs w:val="21"/>
              </w:rPr>
              <w:t>项目组</w:t>
            </w:r>
            <w:r>
              <w:rPr>
                <w:rFonts w:ascii="仿宋_GB2312" w:eastAsia="仿宋_GB2312" w:hAnsi="仿宋_GB2312"/>
                <w:sz w:val="24"/>
                <w:szCs w:val="21"/>
              </w:rPr>
              <w:t>成员参与科研情况</w:t>
            </w:r>
          </w:p>
        </w:tc>
        <w:tc>
          <w:tcPr>
            <w:tcW w:w="7996" w:type="dxa"/>
            <w:gridSpan w:val="8"/>
            <w:tcBorders>
              <w:bottom w:val="single" w:sz="12" w:space="0" w:color="auto"/>
              <w:right w:val="single" w:sz="12" w:space="0" w:color="auto"/>
            </w:tcBorders>
          </w:tcPr>
          <w:p w14:paraId="55159337" w14:textId="77777777">
            <w:pPr>
              <w:spacing w:line="360" w:lineRule="auto"/>
              <w:jc w:val="left"/>
              <w:rPr>
                <w:rFonts w:ascii="仿宋_GB2312" w:eastAsia="仿宋_GB2312" w:hAnsi="仿宋_GB2312"/>
                <w:sz w:val="24"/>
                <w:szCs w:val="21"/>
              </w:rPr>
            </w:pPr>
            <w:r>
              <w:rPr>
                <w:rFonts w:ascii="仿宋_GB2312" w:eastAsia="仿宋_GB2312" w:hAnsi="仿宋_GB2312" w:hint="eastAsia"/>
                <w:sz w:val="24"/>
                <w:szCs w:val="21"/>
                <w:highlight w:val="yellow"/>
              </w:rPr>
              <w:t>（不超过200字）</w:t>
            </w:r>
          </w:p>
          <w:p w14:paraId="17BE6A37" w14:textId="03000FA5">
            <w:pPr>
              <w:spacing w:line="400" w:lineRule="atLeast"/>
              <w:rPr>
                <w:rFonts w:ascii="仿宋_GB2312" w:eastAsia="仿宋_GB2312" w:hAnsi="仿宋_GB2312"/>
                <w:sz w:val="24"/>
                <w:szCs w:val="21"/>
              </w:rPr>
            </w:pPr>
            <w:r>
              <w:rPr>
                <w:rFonts w:ascii="楷体" w:eastAsia="楷体" w:hAnsi="楷体" w:hint="eastAsia"/>
                <w:sz w:val="24"/>
                <w:szCs w:val="21"/>
              </w:rPr>
              <w:t>无</w:t>
            </w:r>
          </w:p>
        </w:tc>
      </w:tr>
    </w:tbl>
    <w:p w14:paraId="5DE97B5A"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二、项目背景、目的及意义</w:t>
      </w:r>
    </w:p>
    <w:tbl>
      <w:tblPr>
        <w:tblW w:w="0" w:type="auto"/>
        <w:tblInd w:w="108" w:type="dxa"/>
        <w:tblBorders>
          <w:top w:val="single" w:sz="12" w:space="0" w:color="auto"/>
          <w:left w:val="single" w:sz="12" w:space="0" w:color="auto"/>
          <w:bottom w:val="single" w:sz="12" w:space="0" w:color="auto"/>
          <w:right w:val="single" w:sz="12" w:space="0" w:color="auto"/>
          <w:insideH w:val="single" w:sz="8" w:space="0" w:color="auto"/>
          <w:insideV w:val="single" w:sz="4" w:space="0" w:color="auto"/>
        </w:tblBorders>
        <w:tblLayout w:type="fixed"/>
        <w:tblLook w:val="04A0" w:firstRow="1" w:lastRow="0" w:firstColumn="1" w:lastColumn="0" w:noHBand="0" w:noVBand="1"/>
      </w:tblPr>
      <w:tblGrid>
        <w:gridCol w:w="9273"/>
      </w:tblGrid>
      <w:tr w14:paraId="0D2FA52C" w14:textId="77777777">
        <w:trPr>
          <w:trHeight w:val="13229"/>
        </w:trPr>
        <w:tc>
          <w:tcPr>
            <w:tcW w:w="9273" w:type="dxa"/>
          </w:tcPr>
          <w:p w14:paraId="54F43438" w14:textId="77777777">
            <w:pPr>
              <w:pStyle w:val="a3"/>
              <w:textAlignment w:val="top"/>
              <w:rPr>
                <w:rFonts w:ascii="仿宋_GB2312" w:eastAsia="仿宋_GB2312" w:hAnsi="仿宋_GB2312"/>
                <w:bCs/>
                <w:sz w:val="24"/>
              </w:rPr>
            </w:pPr>
            <w:r>
              <w:rPr>
                <w:rFonts w:ascii="仿宋_GB2312" w:eastAsia="仿宋_GB2312" w:hAnsi="仿宋_GB2312" w:hint="eastAsia"/>
                <w:bCs/>
                <w:sz w:val="24"/>
              </w:rPr>
              <w:lastRenderedPageBreak/>
              <w:t>（简要说明项目背景、意义和实施必要性，研究现状和</w:t>
            </w:r>
            <w:r>
              <w:rPr>
                <w:rFonts w:ascii="仿宋_GB2312" w:eastAsia="仿宋_GB2312" w:hAnsi="仿宋_GB2312"/>
                <w:bCs/>
                <w:sz w:val="24"/>
              </w:rPr>
              <w:t>发展动态</w:t>
            </w:r>
            <w:r>
              <w:rPr>
                <w:rFonts w:ascii="仿宋_GB2312" w:eastAsia="仿宋_GB2312" w:hAnsi="仿宋_GB2312" w:hint="eastAsia"/>
                <w:bCs/>
                <w:sz w:val="24"/>
              </w:rPr>
              <w:t>，</w:t>
            </w:r>
            <w:r>
              <w:rPr>
                <w:rFonts w:ascii="仿宋_GB2312" w:eastAsia="仿宋_GB2312" w:hAnsi="仿宋_GB2312"/>
                <w:bCs/>
                <w:sz w:val="24"/>
                <w:highlight w:val="yellow"/>
              </w:rPr>
              <w:t>不超过1100</w:t>
            </w:r>
            <w:r>
              <w:rPr>
                <w:rFonts w:ascii="仿宋_GB2312" w:eastAsia="仿宋_GB2312" w:hAnsi="仿宋_GB2312" w:hint="eastAsia"/>
                <w:bCs/>
                <w:sz w:val="24"/>
                <w:highlight w:val="yellow"/>
              </w:rPr>
              <w:t>字</w:t>
            </w:r>
            <w:r>
              <w:rPr>
                <w:rFonts w:ascii="仿宋_GB2312" w:eastAsia="仿宋_GB2312" w:hAnsi="仿宋_GB2312" w:hint="eastAsia"/>
                <w:bCs/>
                <w:sz w:val="24"/>
              </w:rPr>
              <w:t>）</w:t>
            </w:r>
          </w:p>
          <w:p w14:paraId="059FC7B0" w14:textId="64CB2D25">
            <w:pPr>
              <w:spacing w:line="400" w:lineRule="atLeast"/>
              <w:rPr>
                <w:rFonts w:ascii="楷体" w:eastAsia="楷体" w:hAnsi="楷体"/>
                <w:sz w:val="24"/>
                <w:szCs w:val="21"/>
              </w:rPr>
            </w:pPr>
            <w:r>
              <w:rPr>
                <w:rFonts w:ascii="楷体" w:eastAsia="楷体" w:hAnsi="楷体" w:hint="eastAsia"/>
                <w:sz w:val="24"/>
                <w:szCs w:val="21"/>
              </w:rPr>
              <w:t>1.</w:t>
            </w:r>
            <w:r>
              <w:rPr>
                <w:rFonts w:ascii="楷体" w:eastAsia="楷体" w:hAnsi="楷体"/>
                <w:sz w:val="24"/>
                <w:szCs w:val="21"/>
              </w:rPr>
              <w:t xml:space="preserve"> </w:t>
            </w:r>
            <w:r>
              <w:rPr>
                <w:rFonts w:ascii="楷体" w:eastAsia="楷体" w:hAnsi="楷体" w:hint="eastAsia"/>
                <w:sz w:val="24"/>
                <w:szCs w:val="21"/>
              </w:rPr>
              <w:t>项目背景与意义：</w:t>
            </w:r>
          </w:p>
          <w:p w14:paraId="55DE7461" w14:textId="77777777">
            <w:pPr>
              <w:spacing w:line="400" w:lineRule="atLeast"/>
              <w:rPr>
                <w:rFonts w:ascii="楷体" w:eastAsia="楷体" w:hAnsi="楷体"/>
                <w:sz w:val="24"/>
                <w:szCs w:val="21"/>
              </w:rPr>
            </w:pPr>
            <w:r>
              <w:rPr>
                <w:rFonts w:ascii="楷体" w:eastAsia="楷体" w:hAnsi="楷体" w:hint="eastAsia"/>
                <w:sz w:val="24"/>
                <w:szCs w:val="21"/>
              </w:rPr>
              <w:t>伺服系统作为现代工业自动化、精密加工等领域的核心执行机构，其动态性能直接决定了设备的定位精度、响应速度和抗干扰能力。在电机控制方面，传统伺服系统的参数辨识与整定主要依赖经验公式、频域分析法或基于模型的自适应控制策略，但在面对电机非线性特性、时变负载、多自由度耦合等复杂工况时，往往存在调试周期长、鲁棒性不足、泛化能力弱等问题。随着智能制造的发展，设备智能化需求日益迫切，需通过新一代算法提升伺服系统在电机控制方面的自适应能力与动态性能。</w:t>
            </w:r>
          </w:p>
          <w:p w14:paraId="2148A33D" w14:textId="77777777">
            <w:pPr>
              <w:spacing w:line="400" w:lineRule="atLeast"/>
              <w:rPr>
                <w:rFonts w:ascii="楷体" w:eastAsia="楷体" w:hAnsi="楷体"/>
                <w:sz w:val="24"/>
                <w:szCs w:val="21"/>
              </w:rPr>
            </w:pPr>
            <w:r>
              <w:rPr>
                <w:rFonts w:ascii="楷体" w:eastAsia="楷体" w:hAnsi="楷体" w:hint="eastAsia"/>
                <w:sz w:val="24"/>
                <w:szCs w:val="21"/>
              </w:rPr>
              <w:t>近年来，AI算法在电机控制系统领域展现出显著潜力。深度学习在电机非线性建模、强化学习在电机控制策略优化中的应用，为伺服系统参数辨识与整定提供了新思路。现有研究多聚焦于复杂AI模型的端到端应用，存在计算资源消耗大、实时性不足、可解释性差等问题，难以满足工业场景对电机控制可靠性与效率的双重要求。本项目提出一种分层优化策略：针对伺服系统中电机控制的基础环节，开发轻量化AI算法；针对电机模型分析等难度较大的部分，则采用改进型常规算法进行补充。</w:t>
            </w:r>
          </w:p>
          <w:p w14:paraId="71EE00ED" w14:textId="77777777">
            <w:pPr>
              <w:spacing w:line="400" w:lineRule="atLeast"/>
              <w:rPr>
                <w:rFonts w:ascii="楷体" w:eastAsia="楷体" w:hAnsi="楷体"/>
                <w:sz w:val="24"/>
                <w:szCs w:val="21"/>
              </w:rPr>
            </w:pPr>
          </w:p>
          <w:p w14:paraId="51E79BE4" w14:textId="276F808C">
            <w:pPr>
              <w:spacing w:line="400" w:lineRule="atLeast"/>
              <w:rPr>
                <w:rFonts w:ascii="楷体" w:eastAsia="楷体" w:hAnsi="楷体"/>
                <w:sz w:val="24"/>
                <w:szCs w:val="21"/>
              </w:rPr>
            </w:pPr>
            <w:r>
              <w:rPr>
                <w:rFonts w:ascii="楷体" w:eastAsia="楷体" w:hAnsi="楷体" w:hint="eastAsia"/>
                <w:sz w:val="24"/>
                <w:szCs w:val="21"/>
              </w:rPr>
              <w:t>2</w:t>
            </w:r>
            <w:r>
              <w:rPr>
                <w:rFonts w:ascii="楷体" w:eastAsia="楷体" w:hAnsi="楷体" w:hint="eastAsia"/>
                <w:sz w:val="24"/>
                <w:szCs w:val="21"/>
              </w:rPr>
              <w:t xml:space="preserve">研究现状与发展动态： </w:t>
            </w:r>
          </w:p>
          <w:p w14:paraId="4FA89582" w14:textId="77777777">
            <w:pPr>
              <w:spacing w:line="400" w:lineRule="atLeast"/>
              <w:rPr>
                <w:rFonts w:ascii="楷体" w:eastAsia="楷体" w:hAnsi="楷体"/>
                <w:sz w:val="24"/>
                <w:szCs w:val="21"/>
              </w:rPr>
            </w:pPr>
            <w:r>
              <w:rPr>
                <w:rFonts w:ascii="楷体" w:eastAsia="楷体" w:hAnsi="楷体" w:hint="eastAsia"/>
                <w:sz w:val="24"/>
                <w:szCs w:val="21"/>
              </w:rPr>
              <w:t>目前，伺服系统参数辨识主要基于频域扫频法、最小二乘法、模型</w:t>
            </w:r>
            <w:proofErr w:type="gramStart"/>
            <w:r>
              <w:rPr>
                <w:rFonts w:ascii="楷体" w:eastAsia="楷体" w:hAnsi="楷体" w:hint="eastAsia"/>
                <w:sz w:val="24"/>
                <w:szCs w:val="21"/>
              </w:rPr>
              <w:t>参考自</w:t>
            </w:r>
            <w:proofErr w:type="gramEnd"/>
            <w:r>
              <w:rPr>
                <w:rFonts w:ascii="楷体" w:eastAsia="楷体" w:hAnsi="楷体" w:hint="eastAsia"/>
                <w:sz w:val="24"/>
                <w:szCs w:val="21"/>
              </w:rPr>
              <w:t>适应等方法，其优势在于理论成熟且易于工程实现，但需依赖精确的数学模型。在参数整定方面，PID及其衍生算法占据主导，但其参数调节依赖专家经验，难以应对高动态负载变化。</w:t>
            </w:r>
          </w:p>
          <w:p w14:paraId="77AEC9B6" w14:textId="77777777">
            <w:pPr>
              <w:spacing w:line="400" w:lineRule="atLeast"/>
              <w:rPr>
                <w:rFonts w:ascii="楷体" w:eastAsia="楷体" w:hAnsi="楷体"/>
                <w:sz w:val="24"/>
                <w:szCs w:val="21"/>
              </w:rPr>
            </w:pPr>
            <w:r>
              <w:rPr>
                <w:rFonts w:ascii="楷体" w:eastAsia="楷体" w:hAnsi="楷体" w:hint="eastAsia"/>
                <w:sz w:val="24"/>
                <w:szCs w:val="21"/>
              </w:rPr>
              <w:t xml:space="preserve">AI算法为伺服系统优化提供了新范式，卷积神经网络被用于电机参数辨识，通过电流-转速映射关系提取非线性特征；强化学习、在无模型整定中表现出色，可通过在线交互优化控制策略。然而，现有AI方案多采用“黑箱”模型，依赖大量标注数据且缺乏稳定性保障，难以满足工业场景的安全要求。近期研究趋势呈现两大方向：一是轻量化AI模型、的探索，以降低计算开销；二是AI与传统控制理论的融合，例如将神经网络嵌入滑模观测器，结合数据驱动与模型驱动的优势。 </w:t>
            </w:r>
          </w:p>
          <w:p w14:paraId="0C6C565E" w14:textId="77777777">
            <w:pPr>
              <w:spacing w:line="400" w:lineRule="atLeast"/>
              <w:rPr>
                <w:rFonts w:ascii="楷体" w:eastAsia="楷体" w:hAnsi="楷体"/>
                <w:sz w:val="24"/>
                <w:szCs w:val="21"/>
              </w:rPr>
            </w:pPr>
            <w:r>
              <w:rPr>
                <w:rFonts w:ascii="楷体" w:eastAsia="楷体" w:hAnsi="楷体" w:hint="eastAsia"/>
                <w:sz w:val="24"/>
                <w:szCs w:val="21"/>
              </w:rPr>
              <w:t>当前核心挑战在于如何平衡AI算法的性能优势与传统方法的可靠性。国际研究机构正推进“灰箱”建模方法，通过物理模型约束AI训练过程，提升可解释性。国内高校则在多智能体协</w:t>
            </w:r>
            <w:proofErr w:type="gramStart"/>
            <w:r>
              <w:rPr>
                <w:rFonts w:ascii="楷体" w:eastAsia="楷体" w:hAnsi="楷体" w:hint="eastAsia"/>
                <w:sz w:val="24"/>
                <w:szCs w:val="21"/>
              </w:rPr>
              <w:t>同控制</w:t>
            </w:r>
            <w:proofErr w:type="gramEnd"/>
            <w:r>
              <w:rPr>
                <w:rFonts w:ascii="楷体" w:eastAsia="楷体" w:hAnsi="楷体" w:hint="eastAsia"/>
                <w:sz w:val="24"/>
                <w:szCs w:val="21"/>
              </w:rPr>
              <w:t>中引入联邦学习框架，解决分布式伺服系统的数据异构问题。然而，面向中小型伺服设备的低成本、低功耗AI解决方案仍存在空白，亟待开发适配性强、</w:t>
            </w:r>
            <w:proofErr w:type="gramStart"/>
            <w:r>
              <w:rPr>
                <w:rFonts w:ascii="楷体" w:eastAsia="楷体" w:hAnsi="楷体" w:hint="eastAsia"/>
                <w:sz w:val="24"/>
                <w:szCs w:val="21"/>
              </w:rPr>
              <w:t>易部署</w:t>
            </w:r>
            <w:proofErr w:type="gramEnd"/>
            <w:r>
              <w:rPr>
                <w:rFonts w:ascii="楷体" w:eastAsia="楷体" w:hAnsi="楷体" w:hint="eastAsia"/>
                <w:sz w:val="24"/>
                <w:szCs w:val="21"/>
              </w:rPr>
              <w:t>的轻量级算法架构。</w:t>
            </w:r>
          </w:p>
          <w:p w14:paraId="0D29C14E" w14:textId="77777777">
            <w:pPr>
              <w:pStyle w:val="a3"/>
              <w:textAlignment w:val="top"/>
              <w:rPr>
                <w:rFonts w:ascii="仿宋_GB2312" w:eastAsia="仿宋_GB2312" w:hAnsi="仿宋_GB2312"/>
                <w:bCs/>
                <w:sz w:val="24"/>
              </w:rPr>
            </w:pPr>
          </w:p>
        </w:tc>
      </w:tr>
    </w:tbl>
    <w:p w14:paraId="02FA2ADF"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三、项目研究方案</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55"/>
      </w:tblGrid>
      <w:tr w14:paraId="6B526834" w14:textId="77777777">
        <w:trPr>
          <w:trHeight w:val="7625"/>
        </w:trPr>
        <w:tc>
          <w:tcPr>
            <w:tcW w:w="9255" w:type="dxa"/>
            <w:tcBorders>
              <w:top w:val="single" w:sz="12" w:space="0" w:color="auto"/>
              <w:left w:val="single" w:sz="12" w:space="0" w:color="auto"/>
              <w:bottom w:val="single" w:sz="12" w:space="0" w:color="auto"/>
              <w:right w:val="single" w:sz="12" w:space="0" w:color="auto"/>
            </w:tcBorders>
          </w:tcPr>
          <w:p w14:paraId="76A7CDA5" w14:textId="77777777">
            <w:pPr>
              <w:spacing w:beforeLines="50" w:before="156" w:line="240" w:lineRule="atLeast"/>
              <w:jc w:val="left"/>
              <w:rPr>
                <w:rFonts w:ascii="仿宋_GB2312" w:eastAsia="仿宋_GB2312" w:hAnsi="仿宋_GB2312"/>
                <w:sz w:val="24"/>
                <w:szCs w:val="24"/>
              </w:rPr>
            </w:pPr>
            <w:r>
              <w:rPr>
                <w:rFonts w:ascii="仿宋_GB2312" w:eastAsia="仿宋_GB2312" w:hAnsi="仿宋_GB2312" w:hint="eastAsia"/>
                <w:sz w:val="24"/>
                <w:szCs w:val="24"/>
              </w:rPr>
              <w:lastRenderedPageBreak/>
              <w:t>（包括项目的主要内容、计划目标和</w:t>
            </w:r>
            <w:proofErr w:type="gramStart"/>
            <w:r>
              <w:rPr>
                <w:rFonts w:ascii="仿宋_GB2312" w:eastAsia="仿宋_GB2312" w:hAnsi="仿宋_GB2312" w:hint="eastAsia"/>
                <w:sz w:val="24"/>
                <w:szCs w:val="24"/>
              </w:rPr>
              <w:t>拟</w:t>
            </w:r>
            <w:r>
              <w:rPr>
                <w:rFonts w:ascii="仿宋_GB2312" w:eastAsia="仿宋_GB2312" w:hAnsi="仿宋_GB2312"/>
                <w:sz w:val="24"/>
                <w:szCs w:val="24"/>
              </w:rPr>
              <w:t>解决</w:t>
            </w:r>
            <w:proofErr w:type="gramEnd"/>
            <w:r>
              <w:rPr>
                <w:rFonts w:ascii="仿宋_GB2312" w:eastAsia="仿宋_GB2312" w:hAnsi="仿宋_GB2312"/>
                <w:sz w:val="24"/>
                <w:szCs w:val="24"/>
              </w:rPr>
              <w:t>的问题</w:t>
            </w:r>
            <w:r>
              <w:rPr>
                <w:rFonts w:ascii="仿宋_GB2312" w:eastAsia="仿宋_GB2312" w:hAnsi="仿宋_GB2312" w:hint="eastAsia"/>
                <w:sz w:val="24"/>
                <w:szCs w:val="24"/>
              </w:rPr>
              <w:t>，思路方法、组织实施及进度安排，</w:t>
            </w:r>
            <w:r>
              <w:rPr>
                <w:rFonts w:ascii="仿宋_GB2312" w:eastAsia="仿宋_GB2312" w:hAnsi="仿宋_GB2312"/>
                <w:sz w:val="24"/>
                <w:szCs w:val="24"/>
                <w:highlight w:val="yellow"/>
              </w:rPr>
              <w:t>不超过</w:t>
            </w:r>
            <w:r>
              <w:rPr>
                <w:rFonts w:ascii="仿宋_GB2312" w:eastAsia="仿宋_GB2312" w:hAnsi="仿宋_GB2312" w:hint="eastAsia"/>
                <w:sz w:val="24"/>
                <w:szCs w:val="24"/>
                <w:highlight w:val="yellow"/>
              </w:rPr>
              <w:t>1200字</w:t>
            </w:r>
            <w:r>
              <w:rPr>
                <w:rFonts w:ascii="仿宋_GB2312" w:eastAsia="仿宋_GB2312" w:hAnsi="仿宋_GB2312" w:hint="eastAsia"/>
                <w:sz w:val="24"/>
                <w:szCs w:val="24"/>
              </w:rPr>
              <w:t>）</w:t>
            </w:r>
          </w:p>
          <w:p w14:paraId="39370943" w14:textId="77777777">
            <w:pPr>
              <w:spacing w:line="400" w:lineRule="atLeast"/>
              <w:rPr>
                <w:rFonts w:ascii="楷体" w:eastAsia="楷体" w:hAnsi="楷体"/>
                <w:sz w:val="24"/>
                <w:szCs w:val="21"/>
              </w:rPr>
            </w:pPr>
            <w:r>
              <w:rPr>
                <w:rFonts w:ascii="楷体" w:eastAsia="楷体" w:hAnsi="楷体" w:hint="eastAsia"/>
                <w:sz w:val="24"/>
                <w:szCs w:val="21"/>
              </w:rPr>
              <w:t>1</w:t>
            </w:r>
            <w:r>
              <w:rPr>
                <w:rFonts w:ascii="楷体" w:eastAsia="楷体" w:hAnsi="楷体"/>
                <w:sz w:val="24"/>
                <w:szCs w:val="21"/>
              </w:rPr>
              <w:t>.</w:t>
            </w:r>
            <w:r>
              <w:rPr>
                <w:rFonts w:ascii="楷体" w:eastAsia="楷体" w:hAnsi="楷体" w:hint="eastAsia"/>
                <w:sz w:val="24"/>
                <w:szCs w:val="21"/>
              </w:rPr>
              <w:t>项目主要内容：</w:t>
            </w:r>
          </w:p>
          <w:p w14:paraId="2ED97ACC" w14:textId="49123BB5">
            <w:pPr>
              <w:spacing w:line="400" w:lineRule="atLeast"/>
              <w:rPr>
                <w:rFonts w:ascii="楷体" w:eastAsia="楷体" w:hAnsi="楷体"/>
                <w:sz w:val="24"/>
                <w:szCs w:val="21"/>
              </w:rPr>
            </w:pPr>
            <w:r>
              <w:rPr>
                <w:rFonts w:ascii="楷体" w:eastAsia="楷体" w:hAnsi="楷体" w:hint="eastAsia"/>
                <w:sz w:val="24"/>
                <w:szCs w:val="21"/>
              </w:rPr>
              <w:t>本项目主要面向伺服系统的参数识别和参数整定问题。通过分析辨识出主要惯量、摩擦、电阻等参数，进而对伺服系统的各类参数（如位置指令滤波、位置控制增益等）进行整定。基于传统算法，进行基本参数的辨识优化和整定优化，同时，基于深度学习原理设计A</w:t>
            </w:r>
            <w:r>
              <w:rPr>
                <w:rFonts w:ascii="楷体" w:eastAsia="楷体" w:hAnsi="楷体"/>
                <w:sz w:val="24"/>
                <w:szCs w:val="21"/>
              </w:rPr>
              <w:t>I</w:t>
            </w:r>
            <w:r>
              <w:rPr>
                <w:rFonts w:ascii="楷体" w:eastAsia="楷体" w:hAnsi="楷体" w:hint="eastAsia"/>
                <w:sz w:val="24"/>
                <w:szCs w:val="21"/>
              </w:rPr>
              <w:t>算法，用于复杂参数的辨识和整定，并搭建M</w:t>
            </w:r>
            <w:r>
              <w:rPr>
                <w:rFonts w:ascii="楷体" w:eastAsia="楷体" w:hAnsi="楷体"/>
                <w:sz w:val="24"/>
                <w:szCs w:val="21"/>
              </w:rPr>
              <w:t>ATLAB</w:t>
            </w:r>
            <w:r>
              <w:rPr>
                <w:rFonts w:ascii="楷体" w:eastAsia="楷体" w:hAnsi="楷体" w:hint="eastAsia"/>
                <w:sz w:val="24"/>
                <w:szCs w:val="21"/>
              </w:rPr>
              <w:t>仿真模型进行校验和改进。最终基于实物设备进行功能测试，以期实现伺服系统的精准参数识别和快速精细参数整定，改善伺服系统的使用性能。</w:t>
            </w:r>
          </w:p>
          <w:p w14:paraId="316C7255" w14:textId="77777777">
            <w:pPr>
              <w:spacing w:line="400" w:lineRule="atLeast"/>
              <w:rPr>
                <w:rFonts w:ascii="楷体" w:eastAsia="楷体" w:hAnsi="楷体"/>
                <w:sz w:val="24"/>
                <w:szCs w:val="21"/>
              </w:rPr>
            </w:pPr>
          </w:p>
          <w:p w14:paraId="1E87A326" w14:textId="77777777">
            <w:pPr>
              <w:spacing w:line="400" w:lineRule="atLeast"/>
              <w:rPr>
                <w:rFonts w:ascii="楷体" w:eastAsia="楷体" w:hAnsi="楷体"/>
                <w:sz w:val="24"/>
                <w:szCs w:val="21"/>
              </w:rPr>
            </w:pPr>
            <w:r>
              <w:rPr>
                <w:rFonts w:ascii="楷体" w:eastAsia="楷体" w:hAnsi="楷体" w:hint="eastAsia"/>
                <w:sz w:val="24"/>
                <w:szCs w:val="21"/>
              </w:rPr>
              <w:t>2</w:t>
            </w:r>
            <w:r>
              <w:rPr>
                <w:rFonts w:ascii="楷体" w:eastAsia="楷体" w:hAnsi="楷体"/>
                <w:sz w:val="24"/>
                <w:szCs w:val="21"/>
              </w:rPr>
              <w:t>.</w:t>
            </w:r>
            <w:r>
              <w:rPr>
                <w:rFonts w:ascii="楷体" w:eastAsia="楷体" w:hAnsi="楷体" w:hint="eastAsia"/>
                <w:sz w:val="24"/>
                <w:szCs w:val="21"/>
              </w:rPr>
              <w:t>计划目标：</w:t>
            </w:r>
          </w:p>
          <w:p w14:paraId="4BE91847" w14:textId="77777777">
            <w:pPr>
              <w:spacing w:line="400" w:lineRule="atLeast"/>
              <w:rPr>
                <w:rFonts w:ascii="楷体" w:eastAsia="楷体" w:hAnsi="楷体"/>
                <w:sz w:val="24"/>
                <w:szCs w:val="21"/>
              </w:rPr>
            </w:pPr>
            <w:r>
              <w:rPr>
                <w:rFonts w:ascii="楷体" w:eastAsia="楷体" w:hAnsi="楷体" w:hint="eastAsia"/>
                <w:sz w:val="24"/>
                <w:szCs w:val="21"/>
              </w:rPr>
              <w:t>（1）</w:t>
            </w:r>
            <w:r>
              <w:rPr>
                <w:rFonts w:ascii="楷体" w:eastAsia="楷体" w:hAnsi="楷体"/>
                <w:sz w:val="24"/>
                <w:szCs w:val="21"/>
              </w:rPr>
              <w:t>实现惯量、摩擦系数、电阻等关键参数的辨识误差≤5%</w:t>
            </w:r>
            <w:r>
              <w:rPr>
                <w:rFonts w:ascii="楷体" w:eastAsia="楷体" w:hAnsi="楷体" w:hint="eastAsia"/>
                <w:sz w:val="24"/>
                <w:szCs w:val="21"/>
              </w:rPr>
              <w:t>；</w:t>
            </w:r>
            <w:r>
              <w:rPr>
                <w:rFonts w:ascii="楷体" w:eastAsia="楷体" w:hAnsi="楷体"/>
                <w:sz w:val="24"/>
                <w:szCs w:val="21"/>
              </w:rPr>
              <w:t>通过深度学习算法</w:t>
            </w:r>
            <w:r>
              <w:rPr>
                <w:rFonts w:ascii="楷体" w:eastAsia="楷体" w:hAnsi="楷体" w:hint="eastAsia"/>
                <w:sz w:val="24"/>
                <w:szCs w:val="21"/>
              </w:rPr>
              <w:t>（</w:t>
            </w:r>
            <w:r>
              <w:rPr>
                <w:rFonts w:ascii="楷体" w:eastAsia="楷体" w:hAnsi="楷体"/>
                <w:sz w:val="24"/>
                <w:szCs w:val="21"/>
              </w:rPr>
              <w:t xml:space="preserve">LSTM、Transformer）辨识非线性参数（齿槽转矩谐波、高频摩擦模型），误差≤8%；参数辨识算法单次运行时间≤50 </w:t>
            </w:r>
            <w:proofErr w:type="spellStart"/>
            <w:r>
              <w:rPr>
                <w:rFonts w:ascii="楷体" w:eastAsia="楷体" w:hAnsi="楷体"/>
                <w:sz w:val="24"/>
                <w:szCs w:val="21"/>
              </w:rPr>
              <w:t>ms</w:t>
            </w:r>
            <w:proofErr w:type="spellEnd"/>
            <w:r>
              <w:rPr>
                <w:rFonts w:ascii="楷体" w:eastAsia="楷体" w:hAnsi="楷体" w:hint="eastAsia"/>
                <w:sz w:val="24"/>
                <w:szCs w:val="21"/>
              </w:rPr>
              <w:t>；</w:t>
            </w:r>
          </w:p>
          <w:p w14:paraId="57128D88" w14:textId="77777777">
            <w:pPr>
              <w:spacing w:line="400" w:lineRule="atLeast"/>
              <w:rPr>
                <w:rFonts w:ascii="楷体" w:eastAsia="楷体" w:hAnsi="楷体"/>
                <w:sz w:val="24"/>
                <w:szCs w:val="21"/>
              </w:rPr>
            </w:pPr>
            <w:r>
              <w:rPr>
                <w:rFonts w:ascii="楷体" w:eastAsia="楷体" w:hAnsi="楷体" w:hint="eastAsia"/>
                <w:sz w:val="24"/>
                <w:szCs w:val="21"/>
              </w:rPr>
              <w:t>（2）优化</w:t>
            </w:r>
            <w:r>
              <w:rPr>
                <w:rFonts w:ascii="楷体" w:eastAsia="楷体" w:hAnsi="楷体"/>
                <w:sz w:val="24"/>
                <w:szCs w:val="21"/>
              </w:rPr>
              <w:t>传统算法</w:t>
            </w:r>
            <w:r>
              <w:rPr>
                <w:rFonts w:ascii="楷体" w:eastAsia="楷体" w:hAnsi="楷体" w:hint="eastAsia"/>
                <w:sz w:val="24"/>
                <w:szCs w:val="21"/>
              </w:rPr>
              <w:t>，</w:t>
            </w:r>
            <w:r>
              <w:rPr>
                <w:rFonts w:ascii="楷体" w:eastAsia="楷体" w:hAnsi="楷体"/>
                <w:sz w:val="24"/>
                <w:szCs w:val="21"/>
              </w:rPr>
              <w:t>基于最小二乘法、频域响应分析等，实现位置/速度回路增益整定效率提升30%；设计强化学习或遗传算法驱动的整定模型，使超调量≤3%、调节时间缩短20%；在负载惯量比变化±50%或外部扰动下，系统性能波动≤10%</w:t>
            </w:r>
            <w:r>
              <w:rPr>
                <w:rFonts w:ascii="楷体" w:eastAsia="楷体" w:hAnsi="楷体" w:hint="eastAsia"/>
                <w:sz w:val="24"/>
                <w:szCs w:val="21"/>
              </w:rPr>
              <w:t>。</w:t>
            </w:r>
          </w:p>
          <w:p w14:paraId="29554B3C" w14:textId="77777777">
            <w:pPr>
              <w:spacing w:line="400" w:lineRule="atLeast"/>
              <w:rPr>
                <w:rFonts w:ascii="楷体" w:eastAsia="楷体" w:hAnsi="楷体"/>
                <w:sz w:val="24"/>
                <w:szCs w:val="21"/>
              </w:rPr>
            </w:pPr>
          </w:p>
          <w:p w14:paraId="53A5DD36" w14:textId="77777777">
            <w:pPr>
              <w:spacing w:line="400" w:lineRule="atLeast"/>
              <w:rPr>
                <w:rFonts w:ascii="楷体" w:eastAsia="楷体" w:hAnsi="楷体"/>
                <w:sz w:val="24"/>
                <w:szCs w:val="21"/>
              </w:rPr>
            </w:pPr>
            <w:r>
              <w:rPr>
                <w:rFonts w:ascii="楷体" w:eastAsia="楷体" w:hAnsi="楷体" w:hint="eastAsia"/>
                <w:sz w:val="24"/>
                <w:szCs w:val="21"/>
              </w:rPr>
              <w:t>3</w:t>
            </w:r>
            <w:r>
              <w:rPr>
                <w:rFonts w:ascii="楷体" w:eastAsia="楷体" w:hAnsi="楷体"/>
                <w:sz w:val="24"/>
                <w:szCs w:val="21"/>
              </w:rPr>
              <w:t>.</w:t>
            </w:r>
            <w:r>
              <w:rPr>
                <w:rFonts w:ascii="楷体" w:eastAsia="楷体" w:hAnsi="楷体" w:hint="eastAsia"/>
                <w:sz w:val="24"/>
                <w:szCs w:val="21"/>
              </w:rPr>
              <w:t>拟解决问题：</w:t>
            </w:r>
          </w:p>
          <w:p w14:paraId="1257E93D" w14:textId="77777777">
            <w:pPr>
              <w:spacing w:line="400" w:lineRule="atLeast"/>
              <w:rPr>
                <w:rFonts w:ascii="楷体" w:eastAsia="楷体" w:hAnsi="楷体"/>
                <w:sz w:val="24"/>
                <w:szCs w:val="21"/>
              </w:rPr>
            </w:pPr>
            <w:r>
              <w:rPr>
                <w:rFonts w:ascii="楷体" w:eastAsia="楷体" w:hAnsi="楷体" w:hint="eastAsia"/>
                <w:sz w:val="24"/>
                <w:szCs w:val="21"/>
              </w:rPr>
              <w:t>（1）</w:t>
            </w:r>
            <w:r>
              <w:rPr>
                <w:rFonts w:ascii="楷体" w:eastAsia="楷体" w:hAnsi="楷体"/>
                <w:sz w:val="24"/>
                <w:szCs w:val="21"/>
              </w:rPr>
              <w:t>参数辨识精度不足</w:t>
            </w:r>
            <w:r>
              <w:rPr>
                <w:rFonts w:ascii="楷体" w:eastAsia="楷体" w:hAnsi="楷体" w:hint="eastAsia"/>
                <w:sz w:val="24"/>
                <w:szCs w:val="21"/>
              </w:rPr>
              <w:t>，</w:t>
            </w:r>
            <w:r>
              <w:rPr>
                <w:rFonts w:ascii="楷体" w:eastAsia="楷体" w:hAnsi="楷体"/>
                <w:sz w:val="24"/>
                <w:szCs w:val="21"/>
              </w:rPr>
              <w:t>传统辨识方法对非线性参数适应性差，误差较大；</w:t>
            </w:r>
          </w:p>
          <w:p w14:paraId="5C0158EE" w14:textId="77777777">
            <w:pPr>
              <w:spacing w:line="400" w:lineRule="atLeast"/>
              <w:rPr>
                <w:rFonts w:ascii="楷体" w:eastAsia="楷体" w:hAnsi="楷体"/>
                <w:sz w:val="24"/>
                <w:szCs w:val="21"/>
              </w:rPr>
            </w:pPr>
            <w:r>
              <w:rPr>
                <w:rFonts w:ascii="楷体" w:eastAsia="楷体" w:hAnsi="楷体" w:hint="eastAsia"/>
                <w:sz w:val="24"/>
                <w:szCs w:val="21"/>
              </w:rPr>
              <w:t>（2）</w:t>
            </w:r>
            <w:r>
              <w:rPr>
                <w:rFonts w:ascii="楷体" w:eastAsia="楷体" w:hAnsi="楷体"/>
                <w:sz w:val="24"/>
                <w:szCs w:val="21"/>
              </w:rPr>
              <w:t>整定效率低下</w:t>
            </w:r>
            <w:r>
              <w:rPr>
                <w:rFonts w:ascii="楷体" w:eastAsia="楷体" w:hAnsi="楷体" w:hint="eastAsia"/>
                <w:sz w:val="24"/>
                <w:szCs w:val="21"/>
              </w:rPr>
              <w:t>，</w:t>
            </w:r>
            <w:proofErr w:type="gramStart"/>
            <w:r>
              <w:rPr>
                <w:rFonts w:ascii="楷体" w:eastAsia="楷体" w:hAnsi="楷体"/>
                <w:sz w:val="24"/>
                <w:szCs w:val="21"/>
              </w:rPr>
              <w:t>人工调参依赖</w:t>
            </w:r>
            <w:proofErr w:type="gramEnd"/>
            <w:r>
              <w:rPr>
                <w:rFonts w:ascii="楷体" w:eastAsia="楷体" w:hAnsi="楷体"/>
                <w:sz w:val="24"/>
                <w:szCs w:val="21"/>
              </w:rPr>
              <w:t>经验，耗时长且难以应对复杂工况；</w:t>
            </w:r>
          </w:p>
          <w:p w14:paraId="1D0219B2" w14:textId="77777777">
            <w:pPr>
              <w:spacing w:line="400" w:lineRule="atLeast"/>
              <w:rPr>
                <w:rFonts w:ascii="楷体" w:eastAsia="楷体" w:hAnsi="楷体"/>
                <w:sz w:val="24"/>
                <w:szCs w:val="21"/>
              </w:rPr>
            </w:pPr>
            <w:r>
              <w:rPr>
                <w:rFonts w:ascii="楷体" w:eastAsia="楷体" w:hAnsi="楷体" w:hint="eastAsia"/>
                <w:sz w:val="24"/>
                <w:szCs w:val="21"/>
              </w:rPr>
              <w:t>（3）</w:t>
            </w:r>
            <w:r>
              <w:rPr>
                <w:rFonts w:ascii="楷体" w:eastAsia="楷体" w:hAnsi="楷体"/>
                <w:sz w:val="24"/>
                <w:szCs w:val="21"/>
              </w:rPr>
              <w:t>非线性参数处理困难</w:t>
            </w:r>
            <w:r>
              <w:rPr>
                <w:rFonts w:ascii="楷体" w:eastAsia="楷体" w:hAnsi="楷体" w:hint="eastAsia"/>
                <w:sz w:val="24"/>
                <w:szCs w:val="21"/>
              </w:rPr>
              <w:t>，</w:t>
            </w:r>
            <w:r>
              <w:rPr>
                <w:rFonts w:ascii="楷体" w:eastAsia="楷体" w:hAnsi="楷体"/>
                <w:sz w:val="24"/>
                <w:szCs w:val="21"/>
              </w:rPr>
              <w:t>伺服系统存在高频干扰、时变摩擦等非线性特性，现有算法鲁棒性不足；</w:t>
            </w:r>
          </w:p>
          <w:p w14:paraId="4E32BDD4" w14:textId="77777777">
            <w:pPr>
              <w:spacing w:line="400" w:lineRule="atLeast"/>
              <w:rPr>
                <w:rFonts w:ascii="楷体" w:eastAsia="楷体" w:hAnsi="楷体"/>
                <w:sz w:val="24"/>
                <w:szCs w:val="21"/>
              </w:rPr>
            </w:pPr>
            <w:r>
              <w:rPr>
                <w:rFonts w:ascii="楷体" w:eastAsia="楷体" w:hAnsi="楷体" w:hint="eastAsia"/>
                <w:sz w:val="24"/>
                <w:szCs w:val="21"/>
              </w:rPr>
              <w:t>（4）</w:t>
            </w:r>
            <w:r>
              <w:rPr>
                <w:rFonts w:ascii="楷体" w:eastAsia="楷体" w:hAnsi="楷体"/>
                <w:sz w:val="24"/>
                <w:szCs w:val="21"/>
              </w:rPr>
              <w:t>动态环境适应性差</w:t>
            </w:r>
            <w:r>
              <w:rPr>
                <w:rFonts w:ascii="楷体" w:eastAsia="楷体" w:hAnsi="楷体" w:hint="eastAsia"/>
                <w:sz w:val="24"/>
                <w:szCs w:val="21"/>
              </w:rPr>
              <w:t>，</w:t>
            </w:r>
            <w:r>
              <w:rPr>
                <w:rFonts w:ascii="楷体" w:eastAsia="楷体" w:hAnsi="楷体"/>
                <w:sz w:val="24"/>
                <w:szCs w:val="21"/>
              </w:rPr>
              <w:t>负载突变、温度变化等场景下参数整定滞后，系统性能下降；</w:t>
            </w:r>
          </w:p>
          <w:p w14:paraId="62428003" w14:textId="77777777">
            <w:pPr>
              <w:spacing w:line="400" w:lineRule="atLeast"/>
              <w:rPr>
                <w:rFonts w:ascii="楷体" w:eastAsia="楷体" w:hAnsi="楷体"/>
                <w:sz w:val="24"/>
                <w:szCs w:val="21"/>
              </w:rPr>
            </w:pPr>
            <w:r>
              <w:rPr>
                <w:rFonts w:ascii="楷体" w:eastAsia="楷体" w:hAnsi="楷体" w:hint="eastAsia"/>
                <w:sz w:val="24"/>
                <w:szCs w:val="21"/>
              </w:rPr>
              <w:t>（5）</w:t>
            </w:r>
            <w:r>
              <w:rPr>
                <w:rFonts w:ascii="楷体" w:eastAsia="楷体" w:hAnsi="楷体"/>
                <w:sz w:val="24"/>
                <w:szCs w:val="21"/>
              </w:rPr>
              <w:t>缺乏自适应能力</w:t>
            </w:r>
            <w:r>
              <w:rPr>
                <w:rFonts w:ascii="楷体" w:eastAsia="楷体" w:hAnsi="楷体" w:hint="eastAsia"/>
                <w:sz w:val="24"/>
                <w:szCs w:val="21"/>
              </w:rPr>
              <w:t>，</w:t>
            </w:r>
            <w:r>
              <w:rPr>
                <w:rFonts w:ascii="楷体" w:eastAsia="楷体" w:hAnsi="楷体"/>
                <w:sz w:val="24"/>
                <w:szCs w:val="21"/>
              </w:rPr>
              <w:t>现有方法多为离线整定，无法实现实时在线优化。</w:t>
            </w:r>
          </w:p>
          <w:p w14:paraId="34A51C3D" w14:textId="77777777">
            <w:pPr>
              <w:spacing w:line="400" w:lineRule="atLeast"/>
              <w:rPr>
                <w:rFonts w:ascii="楷体" w:eastAsia="楷体" w:hAnsi="楷体"/>
                <w:sz w:val="24"/>
                <w:szCs w:val="21"/>
              </w:rPr>
            </w:pPr>
          </w:p>
          <w:p w14:paraId="09238CC5" w14:textId="77777777">
            <w:pPr>
              <w:spacing w:line="400" w:lineRule="atLeast"/>
              <w:rPr>
                <w:rFonts w:ascii="楷体" w:eastAsia="楷体" w:hAnsi="楷体"/>
                <w:sz w:val="24"/>
                <w:szCs w:val="21"/>
              </w:rPr>
            </w:pPr>
            <w:r>
              <w:rPr>
                <w:rFonts w:ascii="楷体" w:eastAsia="楷体" w:hAnsi="楷体" w:hint="eastAsia"/>
                <w:sz w:val="24"/>
                <w:szCs w:val="21"/>
              </w:rPr>
              <w:t>4</w:t>
            </w:r>
            <w:r>
              <w:rPr>
                <w:rFonts w:ascii="楷体" w:eastAsia="楷体" w:hAnsi="楷体"/>
                <w:sz w:val="24"/>
                <w:szCs w:val="21"/>
              </w:rPr>
              <w:t>.</w:t>
            </w:r>
            <w:r>
              <w:rPr>
                <w:rFonts w:ascii="楷体" w:eastAsia="楷体" w:hAnsi="楷体" w:hint="eastAsia"/>
                <w:sz w:val="24"/>
                <w:szCs w:val="21"/>
              </w:rPr>
              <w:t>思路方法：</w:t>
            </w:r>
          </w:p>
          <w:p w14:paraId="50AC0945" w14:textId="77777777">
            <w:pPr>
              <w:spacing w:line="400" w:lineRule="atLeast"/>
              <w:rPr>
                <w:rFonts w:ascii="楷体" w:eastAsia="楷体" w:hAnsi="楷体"/>
                <w:sz w:val="24"/>
                <w:szCs w:val="21"/>
              </w:rPr>
            </w:pPr>
            <w:r>
              <w:rPr>
                <w:rFonts w:ascii="楷体" w:eastAsia="楷体" w:hAnsi="楷体" w:hint="eastAsia"/>
                <w:sz w:val="24"/>
                <w:szCs w:val="21"/>
              </w:rPr>
              <w:t>采用 “传统算法+AI增强”的混合框架，分阶段实现参数辨识与整定优化：</w:t>
            </w:r>
          </w:p>
          <w:p w14:paraId="47CEE3C1" w14:textId="77777777">
            <w:pPr>
              <w:spacing w:line="400" w:lineRule="atLeast"/>
              <w:rPr>
                <w:rFonts w:ascii="楷体" w:eastAsia="楷体" w:hAnsi="楷体"/>
                <w:sz w:val="24"/>
                <w:szCs w:val="21"/>
              </w:rPr>
            </w:pPr>
            <w:r>
              <w:rPr>
                <w:rFonts w:ascii="楷体" w:eastAsia="楷体" w:hAnsi="楷体" w:hint="eastAsia"/>
                <w:sz w:val="24"/>
                <w:szCs w:val="21"/>
              </w:rPr>
              <w:t>（1）参数辨识层：</w:t>
            </w:r>
          </w:p>
          <w:p w14:paraId="12732F64" w14:textId="77777777">
            <w:pPr>
              <w:spacing w:line="400" w:lineRule="atLeast"/>
              <w:rPr>
                <w:rFonts w:ascii="楷体" w:eastAsia="楷体" w:hAnsi="楷体"/>
                <w:sz w:val="24"/>
                <w:szCs w:val="21"/>
              </w:rPr>
            </w:pPr>
            <w:r>
              <w:rPr>
                <w:rFonts w:ascii="楷体" w:eastAsia="楷体" w:hAnsi="楷体" w:hint="eastAsia"/>
                <w:sz w:val="24"/>
                <w:szCs w:val="21"/>
              </w:rPr>
              <w:t>基于最小二乘法、频域响应分析等传统算法辨识线性参数；利用LSTM、Transformer网络等A</w:t>
            </w:r>
            <w:r>
              <w:rPr>
                <w:rFonts w:ascii="楷体" w:eastAsia="楷体" w:hAnsi="楷体"/>
                <w:sz w:val="24"/>
                <w:szCs w:val="21"/>
              </w:rPr>
              <w:t>I</w:t>
            </w:r>
            <w:r>
              <w:rPr>
                <w:rFonts w:ascii="楷体" w:eastAsia="楷体" w:hAnsi="楷体" w:hint="eastAsia"/>
                <w:sz w:val="24"/>
                <w:szCs w:val="21"/>
              </w:rPr>
              <w:t>算法处理非线性参数，通过离线训练与在线微调提升精度；</w:t>
            </w:r>
          </w:p>
          <w:p w14:paraId="7E7AEBA7" w14:textId="77777777">
            <w:pPr>
              <w:spacing w:line="400" w:lineRule="atLeast"/>
              <w:rPr>
                <w:rFonts w:ascii="楷体" w:eastAsia="楷体" w:hAnsi="楷体"/>
                <w:sz w:val="24"/>
                <w:szCs w:val="21"/>
              </w:rPr>
            </w:pPr>
            <w:r>
              <w:rPr>
                <w:rFonts w:ascii="楷体" w:eastAsia="楷体" w:hAnsi="楷体" w:hint="eastAsia"/>
                <w:sz w:val="24"/>
                <w:szCs w:val="21"/>
              </w:rPr>
              <w:t>（2）参数整定层：</w:t>
            </w:r>
          </w:p>
          <w:p w14:paraId="01EEE52C" w14:textId="77777777">
            <w:pPr>
              <w:spacing w:line="400" w:lineRule="atLeast"/>
              <w:rPr>
                <w:rFonts w:ascii="楷体" w:eastAsia="楷体" w:hAnsi="楷体"/>
                <w:sz w:val="24"/>
                <w:szCs w:val="21"/>
              </w:rPr>
            </w:pPr>
            <w:r>
              <w:rPr>
                <w:rFonts w:ascii="楷体" w:eastAsia="楷体" w:hAnsi="楷体" w:hint="eastAsia"/>
                <w:sz w:val="24"/>
                <w:szCs w:val="21"/>
              </w:rPr>
              <w:t>基于频域指标整定位置/速度回路增益，实现规则驱动优化；设计强化学习策略，以超</w:t>
            </w:r>
            <w:r>
              <w:rPr>
                <w:rFonts w:ascii="楷体" w:eastAsia="楷体" w:hAnsi="楷体" w:hint="eastAsia"/>
                <w:sz w:val="24"/>
                <w:szCs w:val="21"/>
              </w:rPr>
              <w:lastRenderedPageBreak/>
              <w:t>调量、调节时间为奖励函数，实现A</w:t>
            </w:r>
            <w:r>
              <w:rPr>
                <w:rFonts w:ascii="楷体" w:eastAsia="楷体" w:hAnsi="楷体"/>
                <w:sz w:val="24"/>
                <w:szCs w:val="21"/>
              </w:rPr>
              <w:t>I</w:t>
            </w:r>
            <w:r>
              <w:rPr>
                <w:rFonts w:ascii="楷体" w:eastAsia="楷体" w:hAnsi="楷体" w:hint="eastAsia"/>
                <w:sz w:val="24"/>
                <w:szCs w:val="21"/>
              </w:rPr>
              <w:t>驱动，动态优化控制参数；</w:t>
            </w:r>
          </w:p>
          <w:p w14:paraId="5E0BA42B" w14:textId="77777777">
            <w:pPr>
              <w:spacing w:line="400" w:lineRule="atLeast"/>
              <w:rPr>
                <w:rFonts w:ascii="楷体" w:eastAsia="楷体" w:hAnsi="楷体"/>
                <w:sz w:val="24"/>
                <w:szCs w:val="21"/>
              </w:rPr>
            </w:pPr>
            <w:r>
              <w:rPr>
                <w:rFonts w:ascii="楷体" w:eastAsia="楷体" w:hAnsi="楷体" w:hint="eastAsia"/>
                <w:sz w:val="24"/>
                <w:szCs w:val="21"/>
              </w:rPr>
              <w:t>（3）验证与迭代：</w:t>
            </w:r>
          </w:p>
          <w:p w14:paraId="308B5F80" w14:textId="77777777">
            <w:pPr>
              <w:spacing w:line="400" w:lineRule="atLeast"/>
              <w:rPr>
                <w:rFonts w:ascii="楷体" w:eastAsia="楷体" w:hAnsi="楷体"/>
                <w:sz w:val="24"/>
                <w:szCs w:val="21"/>
              </w:rPr>
            </w:pPr>
            <w:r>
              <w:rPr>
                <w:rFonts w:ascii="楷体" w:eastAsia="楷体" w:hAnsi="楷体" w:hint="eastAsia"/>
                <w:sz w:val="24"/>
                <w:szCs w:val="21"/>
              </w:rPr>
              <w:t>通过MATLAB仿真模型验证算法逻辑，再结合实物测试数据迭代优化模型泛化能力。</w:t>
            </w:r>
          </w:p>
          <w:p w14:paraId="5A1BDE17" w14:textId="77777777">
            <w:pPr>
              <w:spacing w:line="400" w:lineRule="atLeast"/>
              <w:rPr>
                <w:rFonts w:ascii="楷体" w:eastAsia="楷体" w:hAnsi="楷体"/>
                <w:sz w:val="24"/>
                <w:szCs w:val="21"/>
              </w:rPr>
            </w:pPr>
          </w:p>
          <w:p w14:paraId="1F000D34" w14:textId="77777777">
            <w:pPr>
              <w:spacing w:line="400" w:lineRule="atLeast"/>
              <w:rPr>
                <w:rFonts w:ascii="楷体" w:eastAsia="楷体" w:hAnsi="楷体"/>
                <w:sz w:val="24"/>
                <w:szCs w:val="21"/>
              </w:rPr>
            </w:pPr>
            <w:r>
              <w:rPr>
                <w:rFonts w:ascii="楷体" w:eastAsia="楷体" w:hAnsi="楷体" w:hint="eastAsia"/>
                <w:sz w:val="24"/>
                <w:szCs w:val="21"/>
              </w:rPr>
              <w:t>5.组织实施</w:t>
            </w:r>
          </w:p>
          <w:p w14:paraId="6E1AD560" w14:textId="77777777">
            <w:pPr>
              <w:spacing w:line="400" w:lineRule="atLeast"/>
              <w:rPr>
                <w:rFonts w:ascii="楷体" w:eastAsia="楷体" w:hAnsi="楷体"/>
                <w:sz w:val="24"/>
                <w:szCs w:val="21"/>
              </w:rPr>
            </w:pPr>
            <w:r>
              <w:rPr>
                <w:rFonts w:ascii="楷体" w:eastAsia="楷体" w:hAnsi="楷体" w:hint="eastAsia"/>
                <w:sz w:val="24"/>
                <w:szCs w:val="21"/>
              </w:rPr>
              <w:t>项目负责人负责整体的进度安排，小组成员协商分工，每两周定时举行例会，内部交流个人的研究进度与新的体会；定期汇报进度，并且向指导老师以及硕士博士生学长咨询，保证项目正常实施以及一定的效率。</w:t>
            </w:r>
          </w:p>
          <w:p w14:paraId="3EE76C96" w14:textId="77777777">
            <w:pPr>
              <w:spacing w:line="240" w:lineRule="atLeast"/>
              <w:jc w:val="left"/>
              <w:rPr>
                <w:rFonts w:ascii="宋体" w:hAnsi="宋体"/>
                <w:bCs/>
                <w:sz w:val="24"/>
              </w:rPr>
            </w:pPr>
          </w:p>
          <w:p w14:paraId="33C1D503" w14:textId="77777777">
            <w:pPr>
              <w:spacing w:line="400" w:lineRule="atLeast"/>
              <w:rPr>
                <w:rFonts w:ascii="楷体" w:eastAsia="楷体" w:hAnsi="楷体"/>
                <w:sz w:val="24"/>
                <w:szCs w:val="21"/>
              </w:rPr>
            </w:pPr>
            <w:r>
              <w:rPr>
                <w:rFonts w:ascii="楷体" w:eastAsia="楷体" w:hAnsi="楷体"/>
                <w:sz w:val="24"/>
                <w:szCs w:val="21"/>
              </w:rPr>
              <w:t xml:space="preserve">6. </w:t>
            </w:r>
            <w:r>
              <w:rPr>
                <w:rFonts w:ascii="楷体" w:eastAsia="楷体" w:hAnsi="楷体" w:hint="eastAsia"/>
                <w:sz w:val="24"/>
                <w:szCs w:val="21"/>
              </w:rPr>
              <w:t>进度安排</w:t>
            </w:r>
          </w:p>
          <w:p w14:paraId="5ABDBDF7" w14:textId="77777777">
            <w:pPr>
              <w:spacing w:line="400" w:lineRule="atLeast"/>
              <w:rPr>
                <w:rFonts w:ascii="楷体" w:eastAsia="楷体" w:hAnsi="楷体"/>
                <w:sz w:val="24"/>
                <w:szCs w:val="21"/>
              </w:rPr>
            </w:pPr>
            <w:r>
              <w:rPr>
                <w:rFonts w:ascii="楷体" w:eastAsia="楷体" w:hAnsi="楷体" w:hint="eastAsia"/>
                <w:sz w:val="24"/>
                <w:szCs w:val="21"/>
              </w:rPr>
              <w:t>202</w:t>
            </w:r>
            <w:r>
              <w:rPr>
                <w:rFonts w:ascii="楷体" w:eastAsia="楷体" w:hAnsi="楷体"/>
                <w:sz w:val="24"/>
                <w:szCs w:val="21"/>
              </w:rPr>
              <w:t>5</w:t>
            </w:r>
            <w:r>
              <w:rPr>
                <w:rFonts w:ascii="楷体" w:eastAsia="楷体" w:hAnsi="楷体" w:hint="eastAsia"/>
                <w:sz w:val="24"/>
                <w:szCs w:val="21"/>
              </w:rPr>
              <w:t>年</w:t>
            </w:r>
            <w:r>
              <w:rPr>
                <w:rFonts w:ascii="楷体" w:eastAsia="楷体" w:hAnsi="楷体"/>
                <w:sz w:val="24"/>
                <w:szCs w:val="21"/>
              </w:rPr>
              <w:t>4</w:t>
            </w:r>
            <w:r>
              <w:rPr>
                <w:rFonts w:ascii="楷体" w:eastAsia="楷体" w:hAnsi="楷体" w:hint="eastAsia"/>
                <w:sz w:val="24"/>
                <w:szCs w:val="21"/>
              </w:rPr>
              <w:t>-</w:t>
            </w:r>
            <w:r>
              <w:rPr>
                <w:rFonts w:ascii="楷体" w:eastAsia="楷体" w:hAnsi="楷体"/>
                <w:sz w:val="24"/>
                <w:szCs w:val="21"/>
              </w:rPr>
              <w:t>6</w:t>
            </w:r>
            <w:r>
              <w:rPr>
                <w:rFonts w:ascii="楷体" w:eastAsia="楷体" w:hAnsi="楷体" w:hint="eastAsia"/>
                <w:sz w:val="24"/>
                <w:szCs w:val="21"/>
              </w:rPr>
              <w:t>月：伺服系统建模与参数辨识基础研究</w:t>
            </w:r>
          </w:p>
          <w:p w14:paraId="7D3A6C0F" w14:textId="77777777">
            <w:pPr>
              <w:spacing w:line="400" w:lineRule="atLeast"/>
              <w:rPr>
                <w:rFonts w:ascii="楷体" w:eastAsia="楷体" w:hAnsi="楷体"/>
                <w:sz w:val="24"/>
                <w:szCs w:val="21"/>
              </w:rPr>
            </w:pPr>
            <w:r>
              <w:rPr>
                <w:rFonts w:ascii="楷体" w:eastAsia="楷体" w:hAnsi="楷体" w:hint="eastAsia"/>
                <w:sz w:val="24"/>
                <w:szCs w:val="21"/>
              </w:rPr>
              <w:t>（1）学习伺服系统动力学模型，掌握三环控制（位置环、速度环、电流环）原理；</w:t>
            </w:r>
          </w:p>
          <w:p w14:paraId="1C293E0C" w14:textId="77777777">
            <w:pPr>
              <w:spacing w:line="400" w:lineRule="atLeast"/>
              <w:rPr>
                <w:rFonts w:ascii="楷体" w:eastAsia="楷体" w:hAnsi="楷体"/>
                <w:sz w:val="24"/>
                <w:szCs w:val="21"/>
              </w:rPr>
            </w:pPr>
            <w:r>
              <w:rPr>
                <w:rFonts w:ascii="楷体" w:eastAsia="楷体" w:hAnsi="楷体" w:hint="eastAsia"/>
                <w:sz w:val="24"/>
                <w:szCs w:val="21"/>
              </w:rPr>
              <w:t>（2）研究参数辨识基本方法（最小二乘法、频域响应法），分析惯量、摩擦、电阻等参数对系统性能的影响；</w:t>
            </w:r>
          </w:p>
          <w:p w14:paraId="73CE4B81" w14:textId="77777777">
            <w:pPr>
              <w:spacing w:line="400" w:lineRule="atLeast"/>
              <w:rPr>
                <w:rFonts w:ascii="楷体" w:eastAsia="楷体" w:hAnsi="楷体"/>
                <w:sz w:val="24"/>
                <w:szCs w:val="21"/>
              </w:rPr>
            </w:pPr>
            <w:r>
              <w:rPr>
                <w:rFonts w:ascii="楷体" w:eastAsia="楷体" w:hAnsi="楷体" w:hint="eastAsia"/>
                <w:sz w:val="24"/>
                <w:szCs w:val="21"/>
              </w:rPr>
              <w:t>（3）搭建</w:t>
            </w:r>
            <w:proofErr w:type="spellStart"/>
            <w:r>
              <w:rPr>
                <w:rFonts w:ascii="楷体" w:eastAsia="楷体" w:hAnsi="楷体" w:hint="eastAsia"/>
                <w:sz w:val="24"/>
                <w:szCs w:val="21"/>
              </w:rPr>
              <w:t>Matlab</w:t>
            </w:r>
            <w:proofErr w:type="spellEnd"/>
            <w:r>
              <w:rPr>
                <w:rFonts w:ascii="楷体" w:eastAsia="楷体" w:hAnsi="楷体" w:hint="eastAsia"/>
                <w:sz w:val="24"/>
                <w:szCs w:val="21"/>
              </w:rPr>
              <w:t>/Simulink基础伺服仿真模型，实现开环与闭环控制验证。</w:t>
            </w:r>
          </w:p>
          <w:p w14:paraId="6EBB4C64" w14:textId="77777777">
            <w:pPr>
              <w:spacing w:line="400" w:lineRule="atLeast"/>
              <w:rPr>
                <w:rFonts w:ascii="楷体" w:eastAsia="楷体" w:hAnsi="楷体"/>
                <w:sz w:val="24"/>
                <w:szCs w:val="21"/>
              </w:rPr>
            </w:pPr>
            <w:r>
              <w:rPr>
                <w:rFonts w:ascii="楷体" w:eastAsia="楷体" w:hAnsi="楷体" w:hint="eastAsia"/>
                <w:sz w:val="24"/>
                <w:szCs w:val="21"/>
              </w:rPr>
              <w:t>202</w:t>
            </w:r>
            <w:r>
              <w:rPr>
                <w:rFonts w:ascii="楷体" w:eastAsia="楷体" w:hAnsi="楷体"/>
                <w:sz w:val="24"/>
                <w:szCs w:val="21"/>
              </w:rPr>
              <w:t>5</w:t>
            </w:r>
            <w:r>
              <w:rPr>
                <w:rFonts w:ascii="楷体" w:eastAsia="楷体" w:hAnsi="楷体" w:hint="eastAsia"/>
                <w:sz w:val="24"/>
                <w:szCs w:val="21"/>
              </w:rPr>
              <w:t>年</w:t>
            </w:r>
            <w:r>
              <w:rPr>
                <w:rFonts w:ascii="楷体" w:eastAsia="楷体" w:hAnsi="楷体"/>
                <w:sz w:val="24"/>
                <w:szCs w:val="21"/>
              </w:rPr>
              <w:t>7-8</w:t>
            </w:r>
            <w:r>
              <w:rPr>
                <w:rFonts w:ascii="楷体" w:eastAsia="楷体" w:hAnsi="楷体" w:hint="eastAsia"/>
                <w:sz w:val="24"/>
                <w:szCs w:val="21"/>
              </w:rPr>
              <w:t>月：实验数据采集与误差建模</w:t>
            </w:r>
          </w:p>
          <w:p w14:paraId="6E3CA2DC" w14:textId="77777777">
            <w:pPr>
              <w:spacing w:line="400" w:lineRule="atLeast"/>
              <w:rPr>
                <w:rFonts w:ascii="楷体" w:eastAsia="楷体" w:hAnsi="楷体"/>
                <w:sz w:val="24"/>
                <w:szCs w:val="21"/>
              </w:rPr>
            </w:pPr>
            <w:r>
              <w:rPr>
                <w:rFonts w:ascii="楷体" w:eastAsia="楷体" w:hAnsi="楷体" w:hint="eastAsia"/>
                <w:sz w:val="24"/>
                <w:szCs w:val="21"/>
              </w:rPr>
              <w:t>（1）进入实验室，基于实物伺服平台采集动态响应数据；</w:t>
            </w:r>
          </w:p>
          <w:p w14:paraId="6CD892DB" w14:textId="77777777">
            <w:pPr>
              <w:spacing w:line="400" w:lineRule="atLeast"/>
              <w:rPr>
                <w:rFonts w:ascii="楷体" w:eastAsia="楷体" w:hAnsi="楷体"/>
                <w:sz w:val="24"/>
                <w:szCs w:val="21"/>
              </w:rPr>
            </w:pPr>
            <w:r>
              <w:rPr>
                <w:rFonts w:ascii="楷体" w:eastAsia="楷体" w:hAnsi="楷体" w:hint="eastAsia"/>
                <w:sz w:val="24"/>
                <w:szCs w:val="21"/>
              </w:rPr>
              <w:t>（2）分析参数辨识误差来源，建立误差数学模型；</w:t>
            </w:r>
          </w:p>
          <w:p w14:paraId="5B4A2D23" w14:textId="77777777">
            <w:pPr>
              <w:spacing w:line="400" w:lineRule="atLeast"/>
              <w:rPr>
                <w:rFonts w:ascii="楷体" w:eastAsia="楷体" w:hAnsi="楷体"/>
                <w:sz w:val="24"/>
                <w:szCs w:val="21"/>
              </w:rPr>
            </w:pPr>
            <w:r>
              <w:rPr>
                <w:rFonts w:ascii="楷体" w:eastAsia="楷体" w:hAnsi="楷体" w:hint="eastAsia"/>
                <w:sz w:val="24"/>
                <w:szCs w:val="21"/>
              </w:rPr>
              <w:t>（3）针对非线性参数，推导基于数据驱动的补偿模型框架。</w:t>
            </w:r>
          </w:p>
          <w:p w14:paraId="3A4F6C52" w14:textId="77777777">
            <w:pPr>
              <w:spacing w:line="400" w:lineRule="atLeast"/>
              <w:rPr>
                <w:rFonts w:ascii="楷体" w:eastAsia="楷体" w:hAnsi="楷体"/>
                <w:sz w:val="24"/>
                <w:szCs w:val="21"/>
              </w:rPr>
            </w:pPr>
            <w:r>
              <w:rPr>
                <w:rFonts w:ascii="楷体" w:eastAsia="楷体" w:hAnsi="楷体" w:hint="eastAsia"/>
                <w:sz w:val="24"/>
                <w:szCs w:val="21"/>
              </w:rPr>
              <w:t>202</w:t>
            </w:r>
            <w:r>
              <w:rPr>
                <w:rFonts w:ascii="楷体" w:eastAsia="楷体" w:hAnsi="楷体"/>
                <w:sz w:val="24"/>
                <w:szCs w:val="21"/>
              </w:rPr>
              <w:t>5</w:t>
            </w:r>
            <w:r>
              <w:rPr>
                <w:rFonts w:ascii="楷体" w:eastAsia="楷体" w:hAnsi="楷体" w:hint="eastAsia"/>
                <w:sz w:val="24"/>
                <w:szCs w:val="21"/>
              </w:rPr>
              <w:t>年</w:t>
            </w:r>
            <w:r>
              <w:rPr>
                <w:rFonts w:ascii="楷体" w:eastAsia="楷体" w:hAnsi="楷体"/>
                <w:sz w:val="24"/>
                <w:szCs w:val="21"/>
              </w:rPr>
              <w:t>9</w:t>
            </w:r>
            <w:r>
              <w:rPr>
                <w:rFonts w:ascii="楷体" w:eastAsia="楷体" w:hAnsi="楷体" w:hint="eastAsia"/>
                <w:sz w:val="24"/>
                <w:szCs w:val="21"/>
              </w:rPr>
              <w:t>-</w:t>
            </w:r>
            <w:r>
              <w:rPr>
                <w:rFonts w:ascii="楷体" w:eastAsia="楷体" w:hAnsi="楷体"/>
                <w:sz w:val="24"/>
                <w:szCs w:val="21"/>
              </w:rPr>
              <w:t>12</w:t>
            </w:r>
            <w:r>
              <w:rPr>
                <w:rFonts w:ascii="楷体" w:eastAsia="楷体" w:hAnsi="楷体" w:hint="eastAsia"/>
                <w:sz w:val="24"/>
                <w:szCs w:val="21"/>
              </w:rPr>
              <w:t>月：混合算法设计与仿真验证</w:t>
            </w:r>
          </w:p>
          <w:p w14:paraId="32158B28" w14:textId="77777777">
            <w:pPr>
              <w:spacing w:line="400" w:lineRule="atLeast"/>
              <w:rPr>
                <w:rFonts w:ascii="楷体" w:eastAsia="楷体" w:hAnsi="楷体"/>
                <w:sz w:val="24"/>
                <w:szCs w:val="21"/>
              </w:rPr>
            </w:pPr>
            <w:r>
              <w:rPr>
                <w:rFonts w:ascii="楷体" w:eastAsia="楷体" w:hAnsi="楷体" w:hint="eastAsia"/>
                <w:sz w:val="24"/>
                <w:szCs w:val="21"/>
              </w:rPr>
              <w:t>（1）设计“传统辨识+AI补偿”混合算法；</w:t>
            </w:r>
          </w:p>
          <w:p w14:paraId="1DA01C5D" w14:textId="77777777">
            <w:pPr>
              <w:spacing w:line="400" w:lineRule="atLeast"/>
              <w:rPr>
                <w:rFonts w:ascii="楷体" w:eastAsia="楷体" w:hAnsi="楷体"/>
                <w:sz w:val="24"/>
                <w:szCs w:val="21"/>
              </w:rPr>
            </w:pPr>
            <w:r>
              <w:rPr>
                <w:rFonts w:ascii="楷体" w:eastAsia="楷体" w:hAnsi="楷体" w:hint="eastAsia"/>
                <w:sz w:val="24"/>
                <w:szCs w:val="21"/>
              </w:rPr>
              <w:t>（2）在</w:t>
            </w:r>
            <w:proofErr w:type="spellStart"/>
            <w:r>
              <w:rPr>
                <w:rFonts w:ascii="楷体" w:eastAsia="楷体" w:hAnsi="楷体" w:hint="eastAsia"/>
                <w:sz w:val="24"/>
                <w:szCs w:val="21"/>
              </w:rPr>
              <w:t>Matlab</w:t>
            </w:r>
            <w:proofErr w:type="spellEnd"/>
            <w:r>
              <w:rPr>
                <w:rFonts w:ascii="楷体" w:eastAsia="楷体" w:hAnsi="楷体" w:hint="eastAsia"/>
                <w:sz w:val="24"/>
                <w:szCs w:val="21"/>
              </w:rPr>
              <w:t>中实现算法集成，仿真验证参数辨识精度；</w:t>
            </w:r>
          </w:p>
          <w:p w14:paraId="2E2CE7ED" w14:textId="77777777">
            <w:pPr>
              <w:spacing w:line="400" w:lineRule="atLeast"/>
              <w:rPr>
                <w:rFonts w:ascii="楷体" w:eastAsia="楷体" w:hAnsi="楷体"/>
                <w:sz w:val="24"/>
                <w:szCs w:val="21"/>
              </w:rPr>
            </w:pPr>
            <w:r>
              <w:rPr>
                <w:rFonts w:ascii="楷体" w:eastAsia="楷体" w:hAnsi="楷体" w:hint="eastAsia"/>
                <w:sz w:val="24"/>
                <w:szCs w:val="21"/>
              </w:rPr>
              <w:t>（3）基于半实物仿真平台完成初步功能验证。</w:t>
            </w:r>
          </w:p>
          <w:p w14:paraId="40210F13" w14:textId="77777777">
            <w:pPr>
              <w:spacing w:line="400" w:lineRule="atLeast"/>
              <w:rPr>
                <w:rFonts w:ascii="楷体" w:eastAsia="楷体" w:hAnsi="楷体"/>
                <w:sz w:val="24"/>
                <w:szCs w:val="21"/>
              </w:rPr>
            </w:pPr>
            <w:r>
              <w:rPr>
                <w:rFonts w:ascii="楷体" w:eastAsia="楷体" w:hAnsi="楷体" w:hint="eastAsia"/>
                <w:sz w:val="24"/>
                <w:szCs w:val="21"/>
              </w:rPr>
              <w:t>202</w:t>
            </w:r>
            <w:r>
              <w:rPr>
                <w:rFonts w:ascii="楷体" w:eastAsia="楷体" w:hAnsi="楷体"/>
                <w:sz w:val="24"/>
                <w:szCs w:val="21"/>
              </w:rPr>
              <w:t>6</w:t>
            </w:r>
            <w:r>
              <w:rPr>
                <w:rFonts w:ascii="楷体" w:eastAsia="楷体" w:hAnsi="楷体" w:hint="eastAsia"/>
                <w:sz w:val="24"/>
                <w:szCs w:val="21"/>
              </w:rPr>
              <w:t>年</w:t>
            </w:r>
            <w:r>
              <w:rPr>
                <w:rFonts w:ascii="楷体" w:eastAsia="楷体" w:hAnsi="楷体"/>
                <w:sz w:val="24"/>
                <w:szCs w:val="21"/>
              </w:rPr>
              <w:t>1</w:t>
            </w:r>
            <w:r>
              <w:rPr>
                <w:rFonts w:ascii="楷体" w:eastAsia="楷体" w:hAnsi="楷体" w:hint="eastAsia"/>
                <w:sz w:val="24"/>
                <w:szCs w:val="21"/>
              </w:rPr>
              <w:t>-</w:t>
            </w:r>
            <w:r>
              <w:rPr>
                <w:rFonts w:ascii="楷体" w:eastAsia="楷体" w:hAnsi="楷体"/>
                <w:sz w:val="24"/>
                <w:szCs w:val="21"/>
              </w:rPr>
              <w:t>2</w:t>
            </w:r>
            <w:r>
              <w:rPr>
                <w:rFonts w:ascii="楷体" w:eastAsia="楷体" w:hAnsi="楷体" w:hint="eastAsia"/>
                <w:sz w:val="24"/>
                <w:szCs w:val="21"/>
              </w:rPr>
              <w:t>月：实物测试与动态优化</w:t>
            </w:r>
          </w:p>
          <w:p w14:paraId="6E5C6F50" w14:textId="77777777">
            <w:pPr>
              <w:spacing w:line="400" w:lineRule="atLeast"/>
              <w:rPr>
                <w:rFonts w:ascii="楷体" w:eastAsia="楷体" w:hAnsi="楷体"/>
                <w:sz w:val="24"/>
                <w:szCs w:val="21"/>
              </w:rPr>
            </w:pPr>
            <w:r>
              <w:rPr>
                <w:rFonts w:ascii="楷体" w:eastAsia="楷体" w:hAnsi="楷体" w:hint="eastAsia"/>
                <w:sz w:val="24"/>
                <w:szCs w:val="21"/>
              </w:rPr>
              <w:t>（1）在工业伺服驱动器上部署参数辨识与整定算法，测试多工况性能，验证稳态误差≤0.1%，负载惯量比变化±50%下的超调量≤3%；</w:t>
            </w:r>
          </w:p>
          <w:p w14:paraId="393492FC" w14:textId="77777777">
            <w:pPr>
              <w:spacing w:line="400" w:lineRule="atLeast"/>
              <w:rPr>
                <w:rFonts w:ascii="楷体" w:eastAsia="楷体" w:hAnsi="楷体"/>
                <w:sz w:val="24"/>
                <w:szCs w:val="21"/>
              </w:rPr>
            </w:pPr>
            <w:r>
              <w:rPr>
                <w:rFonts w:ascii="楷体" w:eastAsia="楷体" w:hAnsi="楷体" w:hint="eastAsia"/>
                <w:sz w:val="24"/>
                <w:szCs w:val="21"/>
              </w:rPr>
              <w:t>（2）对比主流整定方案（如Ziegler-Nichols法）效果，完成中期答辩。</w:t>
            </w:r>
          </w:p>
          <w:p w14:paraId="44CDAF5D" w14:textId="77777777">
            <w:pPr>
              <w:spacing w:line="400" w:lineRule="atLeast"/>
              <w:rPr>
                <w:rFonts w:ascii="楷体" w:eastAsia="楷体" w:hAnsi="楷体"/>
                <w:sz w:val="24"/>
                <w:szCs w:val="21"/>
              </w:rPr>
            </w:pPr>
            <w:r>
              <w:rPr>
                <w:rFonts w:ascii="楷体" w:eastAsia="楷体" w:hAnsi="楷体" w:hint="eastAsia"/>
                <w:sz w:val="24"/>
                <w:szCs w:val="21"/>
              </w:rPr>
              <w:t>2</w:t>
            </w:r>
            <w:r>
              <w:rPr>
                <w:rFonts w:ascii="楷体" w:eastAsia="楷体" w:hAnsi="楷体"/>
                <w:sz w:val="24"/>
                <w:szCs w:val="21"/>
              </w:rPr>
              <w:t>026</w:t>
            </w:r>
            <w:r>
              <w:rPr>
                <w:rFonts w:ascii="楷体" w:eastAsia="楷体" w:hAnsi="楷体" w:hint="eastAsia"/>
                <w:sz w:val="24"/>
                <w:szCs w:val="21"/>
              </w:rPr>
              <w:t>年3</w:t>
            </w:r>
            <w:r>
              <w:rPr>
                <w:rFonts w:ascii="楷体" w:eastAsia="楷体" w:hAnsi="楷体"/>
                <w:sz w:val="24"/>
                <w:szCs w:val="21"/>
              </w:rPr>
              <w:t>-4</w:t>
            </w:r>
            <w:r>
              <w:rPr>
                <w:rFonts w:ascii="楷体" w:eastAsia="楷体" w:hAnsi="楷体" w:hint="eastAsia"/>
                <w:sz w:val="24"/>
                <w:szCs w:val="21"/>
              </w:rPr>
              <w:t>月：</w:t>
            </w:r>
          </w:p>
          <w:p w14:paraId="07D7CA63" w14:textId="77777777">
            <w:pPr>
              <w:spacing w:line="400" w:lineRule="atLeast"/>
              <w:rPr>
                <w:rFonts w:ascii="楷体" w:eastAsia="楷体" w:hAnsi="楷体"/>
                <w:sz w:val="24"/>
                <w:szCs w:val="21"/>
              </w:rPr>
            </w:pPr>
            <w:r>
              <w:rPr>
                <w:rFonts w:ascii="楷体" w:eastAsia="楷体" w:hAnsi="楷体" w:hint="eastAsia"/>
                <w:sz w:val="24"/>
                <w:szCs w:val="21"/>
              </w:rPr>
              <w:t>（1）分析不同负载特性下的参数整定规律，提出自适应策略；</w:t>
            </w:r>
          </w:p>
          <w:p w14:paraId="14BF68E0" w14:textId="77777777">
            <w:pPr>
              <w:spacing w:line="400" w:lineRule="atLeast"/>
              <w:rPr>
                <w:rFonts w:ascii="楷体" w:eastAsia="楷体" w:hAnsi="楷体"/>
                <w:sz w:val="24"/>
                <w:szCs w:val="21"/>
              </w:rPr>
            </w:pPr>
            <w:r>
              <w:rPr>
                <w:rFonts w:ascii="楷体" w:eastAsia="楷体" w:hAnsi="楷体" w:hint="eastAsia"/>
                <w:sz w:val="24"/>
                <w:szCs w:val="21"/>
              </w:rPr>
              <w:t>（2）尝试撰写发明专利申请；</w:t>
            </w:r>
          </w:p>
          <w:p w14:paraId="3E4BBBC5" w14:textId="77777777">
            <w:pPr>
              <w:spacing w:line="400" w:lineRule="atLeast"/>
              <w:rPr>
                <w:rFonts w:ascii="宋体" w:hAnsi="宋体"/>
                <w:bCs/>
                <w:sz w:val="24"/>
              </w:rPr>
            </w:pPr>
            <w:r>
              <w:rPr>
                <w:rFonts w:ascii="楷体" w:eastAsia="楷体" w:hAnsi="楷体" w:hint="eastAsia"/>
                <w:sz w:val="24"/>
                <w:szCs w:val="21"/>
              </w:rPr>
              <w:t>（3）准备结题材料。</w:t>
            </w:r>
          </w:p>
        </w:tc>
      </w:tr>
    </w:tbl>
    <w:p w14:paraId="1EA00B14"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lastRenderedPageBreak/>
        <w:t>四、项目研究条件及创新之处</w:t>
      </w:r>
    </w:p>
    <w:tbl>
      <w:tblPr>
        <w:tblW w:w="0" w:type="auto"/>
        <w:tblInd w:w="108" w:type="dxa"/>
        <w:tblBorders>
          <w:top w:val="single" w:sz="12" w:space="0" w:color="auto"/>
          <w:left w:val="single" w:sz="12" w:space="0" w:color="auto"/>
          <w:bottom w:val="single" w:sz="12" w:space="0" w:color="auto"/>
          <w:right w:val="single" w:sz="12" w:space="0" w:color="auto"/>
          <w:insideH w:val="single" w:sz="8" w:space="0" w:color="auto"/>
          <w:insideV w:val="single" w:sz="4" w:space="0" w:color="auto"/>
        </w:tblBorders>
        <w:tblLayout w:type="fixed"/>
        <w:tblLook w:val="04A0" w:firstRow="1" w:lastRow="0" w:firstColumn="1" w:lastColumn="0" w:noHBand="0" w:noVBand="1"/>
      </w:tblPr>
      <w:tblGrid>
        <w:gridCol w:w="9273"/>
      </w:tblGrid>
      <w:tr w14:paraId="0F19F07F" w14:textId="77777777">
        <w:trPr>
          <w:trHeight w:val="1104"/>
        </w:trPr>
        <w:tc>
          <w:tcPr>
            <w:tcW w:w="9273" w:type="dxa"/>
          </w:tcPr>
          <w:p w14:paraId="3CBD781C" w14:textId="77777777">
            <w:pPr>
              <w:pStyle w:val="a3"/>
              <w:textAlignment w:val="top"/>
              <w:rPr>
                <w:rFonts w:ascii="宋体" w:hAnsi="宋体"/>
                <w:sz w:val="24"/>
              </w:rPr>
            </w:pPr>
            <w:r>
              <w:rPr>
                <w:rFonts w:ascii="仿宋_GB2312" w:eastAsia="仿宋_GB2312" w:hAnsi="仿宋_GB2312" w:hint="eastAsia"/>
                <w:bCs/>
                <w:sz w:val="24"/>
              </w:rPr>
              <w:lastRenderedPageBreak/>
              <w:t>（</w:t>
            </w:r>
            <w:r>
              <w:rPr>
                <w:rFonts w:ascii="仿宋_GB2312" w:eastAsia="仿宋_GB2312" w:hAnsi="仿宋_GB2312"/>
                <w:bCs/>
                <w:sz w:val="24"/>
              </w:rPr>
              <w:t>已有研究基础，包含与项目有关</w:t>
            </w:r>
            <w:r>
              <w:rPr>
                <w:rFonts w:ascii="仿宋_GB2312" w:eastAsia="仿宋_GB2312" w:hAnsi="仿宋_GB2312" w:hint="eastAsia"/>
                <w:bCs/>
                <w:sz w:val="24"/>
              </w:rPr>
              <w:t>的</w:t>
            </w:r>
            <w:r>
              <w:rPr>
                <w:rFonts w:ascii="仿宋_GB2312" w:eastAsia="仿宋_GB2312" w:hAnsi="仿宋_GB2312"/>
                <w:bCs/>
                <w:sz w:val="24"/>
              </w:rPr>
              <w:t>研究积累</w:t>
            </w:r>
            <w:r>
              <w:rPr>
                <w:rFonts w:ascii="仿宋_GB2312" w:eastAsia="仿宋_GB2312" w:hAnsi="仿宋_GB2312" w:hint="eastAsia"/>
                <w:bCs/>
                <w:sz w:val="24"/>
              </w:rPr>
              <w:t>、</w:t>
            </w:r>
            <w:r>
              <w:rPr>
                <w:rFonts w:ascii="仿宋_GB2312" w:eastAsia="仿宋_GB2312" w:hAnsi="仿宋_GB2312"/>
                <w:bCs/>
                <w:sz w:val="24"/>
              </w:rPr>
              <w:t>已取得的成绩和已具备的条件，尚缺少的条件及解决办法</w:t>
            </w:r>
            <w:r>
              <w:rPr>
                <w:rFonts w:ascii="仿宋_GB2312" w:eastAsia="仿宋_GB2312" w:hAnsi="仿宋_GB2312" w:hint="eastAsia"/>
                <w:bCs/>
                <w:sz w:val="24"/>
              </w:rPr>
              <w:t>，项目优势和风险，</w:t>
            </w:r>
            <w:r>
              <w:rPr>
                <w:rFonts w:ascii="仿宋_GB2312" w:eastAsia="仿宋_GB2312" w:hAnsi="仿宋_GB2312" w:hint="eastAsia"/>
                <w:sz w:val="24"/>
              </w:rPr>
              <w:t>以及项目创新点等，</w:t>
            </w:r>
            <w:r>
              <w:rPr>
                <w:rFonts w:ascii="仿宋_GB2312" w:eastAsia="仿宋_GB2312" w:hAnsi="仿宋_GB2312"/>
                <w:sz w:val="24"/>
                <w:highlight w:val="yellow"/>
              </w:rPr>
              <w:t>不超500</w:t>
            </w:r>
            <w:r>
              <w:rPr>
                <w:rFonts w:ascii="仿宋_GB2312" w:eastAsia="仿宋_GB2312" w:hAnsi="仿宋_GB2312" w:hint="eastAsia"/>
                <w:sz w:val="24"/>
                <w:highlight w:val="yellow"/>
              </w:rPr>
              <w:t>字</w:t>
            </w:r>
            <w:r>
              <w:rPr>
                <w:rFonts w:ascii="仿宋_GB2312" w:eastAsia="仿宋_GB2312" w:hAnsi="仿宋_GB2312" w:hint="eastAsia"/>
                <w:bCs/>
                <w:sz w:val="24"/>
              </w:rPr>
              <w:t>）</w:t>
            </w:r>
          </w:p>
          <w:p w14:paraId="474BEA78" w14:textId="77777777">
            <w:pPr>
              <w:spacing w:line="400" w:lineRule="atLeast"/>
              <w:rPr>
                <w:rFonts w:ascii="楷体" w:eastAsia="楷体" w:hAnsi="楷体"/>
                <w:sz w:val="24"/>
                <w:szCs w:val="21"/>
              </w:rPr>
            </w:pPr>
            <w:r>
              <w:rPr>
                <w:rFonts w:ascii="楷体" w:eastAsia="楷体" w:hAnsi="楷体" w:hint="eastAsia"/>
                <w:sz w:val="24"/>
                <w:szCs w:val="21"/>
              </w:rPr>
              <w:t>1.项目研究条件</w:t>
            </w:r>
          </w:p>
          <w:p w14:paraId="7D6486D1" w14:textId="77777777">
            <w:pPr>
              <w:spacing w:line="400" w:lineRule="atLeast"/>
              <w:rPr>
                <w:rFonts w:ascii="楷体" w:eastAsia="楷体" w:hAnsi="楷体"/>
                <w:sz w:val="24"/>
                <w:szCs w:val="21"/>
              </w:rPr>
            </w:pPr>
            <w:r>
              <w:rPr>
                <w:rFonts w:ascii="楷体" w:eastAsia="楷体" w:hAnsi="楷体" w:hint="eastAsia"/>
                <w:sz w:val="24"/>
                <w:szCs w:val="21"/>
              </w:rPr>
              <w:t>项目组负责人与成员均拥有较强的数理基础，较强的学习能力和成熟的学习方法，可以胜任项目研究工作。指导教师的实验室可以提供伺服系统等实验仪器设备，有效支撑本项目。同时指导教师会对项目组理论研究、实验</w:t>
            </w:r>
            <w:proofErr w:type="gramStart"/>
            <w:r>
              <w:rPr>
                <w:rFonts w:ascii="楷体" w:eastAsia="楷体" w:hAnsi="楷体" w:hint="eastAsia"/>
                <w:sz w:val="24"/>
                <w:szCs w:val="21"/>
              </w:rPr>
              <w:t>研究全</w:t>
            </w:r>
            <w:proofErr w:type="gramEnd"/>
            <w:r>
              <w:rPr>
                <w:rFonts w:ascii="楷体" w:eastAsia="楷体" w:hAnsi="楷体" w:hint="eastAsia"/>
                <w:sz w:val="24"/>
                <w:szCs w:val="21"/>
              </w:rPr>
              <w:t>过程进行指导跟踪、保证项目科研进度。</w:t>
            </w:r>
          </w:p>
          <w:p w14:paraId="607F696A" w14:textId="77777777">
            <w:pPr>
              <w:spacing w:line="400" w:lineRule="atLeast"/>
              <w:rPr>
                <w:rFonts w:ascii="楷体" w:eastAsia="楷体" w:hAnsi="楷体"/>
                <w:sz w:val="24"/>
                <w:szCs w:val="21"/>
              </w:rPr>
            </w:pPr>
          </w:p>
          <w:p w14:paraId="7AAA5FB2" w14:textId="77777777">
            <w:pPr>
              <w:spacing w:line="400" w:lineRule="atLeast"/>
              <w:rPr>
                <w:rFonts w:ascii="楷体" w:eastAsia="楷体" w:hAnsi="楷体"/>
                <w:sz w:val="24"/>
                <w:szCs w:val="21"/>
              </w:rPr>
            </w:pPr>
            <w:r>
              <w:rPr>
                <w:rFonts w:ascii="楷体" w:eastAsia="楷体" w:hAnsi="楷体"/>
                <w:sz w:val="24"/>
                <w:szCs w:val="21"/>
              </w:rPr>
              <w:t>2.</w:t>
            </w:r>
            <w:r>
              <w:rPr>
                <w:rFonts w:ascii="楷体" w:eastAsia="楷体" w:hAnsi="楷体" w:hint="eastAsia"/>
                <w:sz w:val="24"/>
                <w:szCs w:val="21"/>
              </w:rPr>
              <w:t>项目创新之处</w:t>
            </w:r>
          </w:p>
          <w:p w14:paraId="24A75B2A" w14:textId="77777777">
            <w:pPr>
              <w:spacing w:line="400" w:lineRule="atLeast"/>
              <w:rPr>
                <w:rFonts w:ascii="楷体" w:eastAsia="楷体" w:hAnsi="楷体"/>
                <w:sz w:val="24"/>
                <w:szCs w:val="21"/>
              </w:rPr>
            </w:pPr>
            <w:r>
              <w:rPr>
                <w:rFonts w:ascii="楷体" w:eastAsia="楷体" w:hAnsi="楷体" w:hint="eastAsia"/>
                <w:sz w:val="24"/>
                <w:szCs w:val="21"/>
              </w:rPr>
              <w:t>建立混合参数辨识框架，传统算法与LSTM网络协同，解决线性与非线性参数耦合难题；实现在线自适应整定，基于强化学习的动态策略，实现负载突变下的参数自调整；仿真与实物数据实时交互，构建高精度参数映射模型，降低实验成本。</w:t>
            </w:r>
          </w:p>
          <w:p w14:paraId="26F77231" w14:textId="77777777">
            <w:pPr>
              <w:spacing w:line="400" w:lineRule="atLeast"/>
              <w:rPr>
                <w:rFonts w:ascii="楷体" w:eastAsia="楷体" w:hAnsi="楷体"/>
                <w:sz w:val="24"/>
                <w:szCs w:val="21"/>
              </w:rPr>
            </w:pPr>
          </w:p>
          <w:p w14:paraId="539F0A06" w14:textId="77777777">
            <w:pPr>
              <w:spacing w:line="400" w:lineRule="atLeast"/>
              <w:rPr>
                <w:rFonts w:ascii="楷体" w:eastAsia="楷体" w:hAnsi="楷体"/>
                <w:sz w:val="24"/>
                <w:szCs w:val="21"/>
              </w:rPr>
            </w:pPr>
            <w:r>
              <w:rPr>
                <w:rFonts w:ascii="楷体" w:eastAsia="楷体" w:hAnsi="楷体" w:hint="eastAsia"/>
                <w:sz w:val="24"/>
                <w:szCs w:val="21"/>
              </w:rPr>
              <w:t>3</w:t>
            </w:r>
            <w:r>
              <w:rPr>
                <w:rFonts w:ascii="楷体" w:eastAsia="楷体" w:hAnsi="楷体"/>
                <w:sz w:val="24"/>
                <w:szCs w:val="21"/>
              </w:rPr>
              <w:t>.</w:t>
            </w:r>
            <w:r>
              <w:rPr>
                <w:rFonts w:ascii="楷体" w:eastAsia="楷体" w:hAnsi="楷体" w:hint="eastAsia"/>
                <w:sz w:val="24"/>
                <w:szCs w:val="21"/>
              </w:rPr>
              <w:t>项目优势</w:t>
            </w:r>
          </w:p>
          <w:p w14:paraId="0CE356E8" w14:textId="77777777">
            <w:pPr>
              <w:spacing w:line="400" w:lineRule="atLeast"/>
              <w:rPr>
                <w:rFonts w:ascii="宋体" w:hAnsi="宋体"/>
                <w:bCs/>
                <w:sz w:val="24"/>
              </w:rPr>
            </w:pPr>
            <w:r>
              <w:rPr>
                <w:rFonts w:ascii="楷体" w:eastAsia="楷体" w:hAnsi="楷体" w:hint="eastAsia"/>
                <w:sz w:val="24"/>
                <w:szCs w:val="21"/>
              </w:rPr>
              <w:t>算法融合创新，传统辨识保证线性参数精度，AI补偿提升非线性适应性；进行仿真-半实物-工业场景三级测试，确保技术落地可靠性；参数模板库支持数控机床、无人机等场景快速迁移，应用性强。</w:t>
            </w:r>
          </w:p>
        </w:tc>
      </w:tr>
    </w:tbl>
    <w:p w14:paraId="5A1B68F1"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五、项目预期成果</w:t>
      </w:r>
    </w:p>
    <w:tbl>
      <w:tblPr>
        <w:tblW w:w="0" w:type="auto"/>
        <w:tblInd w:w="108" w:type="dxa"/>
        <w:tblBorders>
          <w:top w:val="single" w:sz="12" w:space="0" w:color="auto"/>
          <w:left w:val="single" w:sz="12" w:space="0" w:color="auto"/>
          <w:bottom w:val="single" w:sz="4" w:space="0" w:color="auto"/>
          <w:right w:val="single" w:sz="12" w:space="0" w:color="auto"/>
        </w:tblBorders>
        <w:tblLayout w:type="fixed"/>
        <w:tblLook w:val="04A0" w:firstRow="1" w:lastRow="0" w:firstColumn="1" w:lastColumn="0" w:noHBand="0" w:noVBand="1"/>
      </w:tblPr>
      <w:tblGrid>
        <w:gridCol w:w="9258"/>
      </w:tblGrid>
      <w:tr w14:paraId="19DAA1BA" w14:textId="77777777">
        <w:trPr>
          <w:trHeight w:val="1733"/>
        </w:trPr>
        <w:tc>
          <w:tcPr>
            <w:tcW w:w="9258" w:type="dxa"/>
            <w:tcBorders>
              <w:bottom w:val="single" w:sz="12" w:space="0" w:color="auto"/>
            </w:tcBorders>
          </w:tcPr>
          <w:p w14:paraId="49DE2933" w14:textId="77777777">
            <w:pPr>
              <w:spacing w:line="240" w:lineRule="atLeast"/>
              <w:jc w:val="left"/>
              <w:rPr>
                <w:rFonts w:ascii="宋体" w:hAnsi="宋体"/>
                <w:bCs/>
                <w:sz w:val="24"/>
              </w:rPr>
            </w:pPr>
          </w:p>
          <w:p w14:paraId="150E14AE" w14:textId="77777777">
            <w:pPr>
              <w:spacing w:line="400" w:lineRule="atLeast"/>
              <w:rPr>
                <w:rFonts w:ascii="楷体" w:eastAsia="楷体" w:hAnsi="楷体"/>
                <w:sz w:val="24"/>
                <w:szCs w:val="21"/>
              </w:rPr>
            </w:pPr>
            <w:r>
              <w:rPr>
                <w:rFonts w:ascii="楷体" w:eastAsia="楷体" w:hAnsi="楷体" w:hint="eastAsia"/>
                <w:sz w:val="24"/>
                <w:szCs w:val="21"/>
              </w:rPr>
              <w:t>项目预计一年内设计并验证混合算法的可行性，并尝试以此申请发明专利，发表期刊论文。同时，项目将搭建完善的伺服系统软件模型，并进行开源，为其他此方向研究人员提供便利。在自主研发的整定方式取得验证后，将结合具体工业场景进行实际测试，</w:t>
            </w:r>
            <w:proofErr w:type="gramStart"/>
            <w:r>
              <w:rPr>
                <w:rFonts w:ascii="楷体" w:eastAsia="楷体" w:hAnsi="楷体" w:hint="eastAsia"/>
                <w:sz w:val="24"/>
                <w:szCs w:val="21"/>
              </w:rPr>
              <w:t>减少调参成本</w:t>
            </w:r>
            <w:proofErr w:type="gramEnd"/>
            <w:r>
              <w:rPr>
                <w:rFonts w:ascii="楷体" w:eastAsia="楷体" w:hAnsi="楷体" w:hint="eastAsia"/>
                <w:sz w:val="24"/>
                <w:szCs w:val="21"/>
              </w:rPr>
              <w:t xml:space="preserve">，提高企业经济收益。项目成果科后续参加挑战杯、电子工程创新大赛等竞赛，进一步深度拓展作为本科毕业设计课题。 </w:t>
            </w:r>
          </w:p>
          <w:p w14:paraId="4CBC51F9" w14:textId="6ADF56B4">
            <w:pPr>
              <w:spacing w:line="240" w:lineRule="atLeast"/>
              <w:jc w:val="left"/>
              <w:rPr>
                <w:rFonts w:ascii="宋体" w:hAnsi="宋体"/>
                <w:bCs/>
                <w:sz w:val="24"/>
              </w:rPr>
            </w:pPr>
          </w:p>
        </w:tc>
      </w:tr>
    </w:tbl>
    <w:p w14:paraId="7EB8DDC3"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六、项目财务预算</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58"/>
      </w:tblGrid>
      <w:tr w14:paraId="37C9CC54" w14:textId="77777777">
        <w:trPr>
          <w:trHeight w:val="3392"/>
        </w:trPr>
        <w:tc>
          <w:tcPr>
            <w:tcW w:w="9258" w:type="dxa"/>
            <w:tcBorders>
              <w:top w:val="single" w:sz="12" w:space="0" w:color="auto"/>
              <w:left w:val="single" w:sz="12" w:space="0" w:color="auto"/>
              <w:bottom w:val="single" w:sz="12" w:space="0" w:color="auto"/>
              <w:right w:val="single" w:sz="12" w:space="0" w:color="auto"/>
            </w:tcBorders>
          </w:tcPr>
          <w:p w14:paraId="2FB213B9" w14:textId="77777777">
            <w:pPr>
              <w:spacing w:beforeLines="50" w:before="156" w:line="240" w:lineRule="atLeast"/>
              <w:jc w:val="left"/>
              <w:rPr>
                <w:rFonts w:ascii="仿宋_GB2312" w:eastAsia="仿宋_GB2312" w:hAnsi="仿宋_GB2312"/>
                <w:sz w:val="24"/>
                <w:szCs w:val="24"/>
              </w:rPr>
            </w:pPr>
            <w:r>
              <w:rPr>
                <w:rFonts w:ascii="仿宋_GB2312" w:eastAsia="仿宋_GB2312" w:hAnsi="仿宋_GB2312" w:hint="eastAsia"/>
                <w:sz w:val="24"/>
                <w:szCs w:val="28"/>
              </w:rPr>
              <w:lastRenderedPageBreak/>
              <w:t>（包括经费预算及经费支出明细等）</w:t>
            </w:r>
          </w:p>
          <w:p w14:paraId="6381A085" w14:textId="619D7578">
            <w:pPr>
              <w:spacing w:line="360" w:lineRule="auto"/>
              <w:jc w:val="left"/>
              <w:rPr>
                <w:rFonts w:ascii="楷体" w:eastAsia="楷体" w:hAnsi="楷体"/>
                <w:sz w:val="24"/>
                <w:szCs w:val="24"/>
              </w:rPr>
            </w:pPr>
            <w:r>
              <w:rPr>
                <w:rFonts w:ascii="楷体" w:eastAsia="楷体" w:hAnsi="楷体" w:hint="eastAsia"/>
                <w:sz w:val="24"/>
                <w:szCs w:val="24"/>
              </w:rPr>
              <w:t>专用材料费</w:t>
            </w:r>
            <w:r>
              <w:rPr>
                <w:rFonts w:ascii="楷体" w:eastAsia="楷体" w:hAnsi="楷体" w:hint="eastAsia"/>
                <w:sz w:val="24"/>
                <w:szCs w:val="24"/>
                <w:u w:val="single"/>
              </w:rPr>
              <w:t xml:space="preserve">      </w:t>
            </w:r>
            <w:r>
              <w:rPr>
                <w:rFonts w:ascii="楷体" w:eastAsia="楷体" w:hAnsi="楷体" w:hint="eastAsia"/>
                <w:sz w:val="24"/>
                <w:szCs w:val="24"/>
                <w:u w:val="single"/>
              </w:rPr>
              <w:t>500</w:t>
            </w:r>
            <w:r>
              <w:rPr>
                <w:rFonts w:ascii="楷体" w:eastAsia="楷体" w:hAnsi="楷体" w:hint="eastAsia"/>
                <w:sz w:val="24"/>
                <w:szCs w:val="24"/>
                <w:u w:val="single"/>
              </w:rPr>
              <w:t xml:space="preserve">        </w:t>
            </w:r>
            <w:r>
              <w:rPr>
                <w:rFonts w:ascii="楷体" w:eastAsia="楷体" w:hAnsi="楷体" w:hint="eastAsia"/>
                <w:sz w:val="24"/>
                <w:szCs w:val="24"/>
              </w:rPr>
              <w:t>元；</w:t>
            </w:r>
          </w:p>
          <w:p w14:paraId="585C6CC3" w14:textId="79F0490B">
            <w:pPr>
              <w:spacing w:line="360" w:lineRule="auto"/>
              <w:jc w:val="left"/>
              <w:rPr>
                <w:rFonts w:ascii="楷体" w:eastAsia="楷体" w:hAnsi="楷体"/>
                <w:sz w:val="24"/>
                <w:szCs w:val="24"/>
              </w:rPr>
            </w:pPr>
            <w:r>
              <w:rPr>
                <w:rFonts w:ascii="楷体" w:eastAsia="楷体" w:hAnsi="楷体" w:hint="eastAsia"/>
                <w:sz w:val="24"/>
                <w:szCs w:val="24"/>
              </w:rPr>
              <w:t>印刷费与资料费</w:t>
            </w:r>
            <w:r>
              <w:rPr>
                <w:rFonts w:ascii="楷体" w:eastAsia="楷体" w:hAnsi="楷体" w:hint="eastAsia"/>
                <w:sz w:val="24"/>
                <w:szCs w:val="24"/>
                <w:u w:val="single"/>
              </w:rPr>
              <w:t xml:space="preserve">    </w:t>
            </w:r>
            <w:r>
              <w:rPr>
                <w:rFonts w:ascii="楷体" w:eastAsia="楷体" w:hAnsi="楷体" w:hint="eastAsia"/>
                <w:sz w:val="24"/>
                <w:szCs w:val="24"/>
                <w:u w:val="single"/>
              </w:rPr>
              <w:t>50</w:t>
            </w:r>
            <w:r>
              <w:rPr>
                <w:rFonts w:ascii="楷体" w:eastAsia="楷体" w:hAnsi="楷体" w:hint="eastAsia"/>
                <w:sz w:val="24"/>
                <w:szCs w:val="24"/>
                <w:u w:val="single"/>
              </w:rPr>
              <w:t xml:space="preserve">      </w:t>
            </w:r>
            <w:r>
              <w:rPr>
                <w:rFonts w:ascii="楷体" w:eastAsia="楷体" w:hAnsi="楷体" w:hint="eastAsia"/>
                <w:sz w:val="24"/>
                <w:szCs w:val="24"/>
              </w:rPr>
              <w:t>元；</w:t>
            </w:r>
          </w:p>
          <w:p w14:paraId="5422F90A" w14:textId="68030362">
            <w:pPr>
              <w:spacing w:line="360" w:lineRule="auto"/>
              <w:jc w:val="left"/>
              <w:rPr>
                <w:rFonts w:ascii="楷体" w:eastAsia="楷体" w:hAnsi="楷体"/>
                <w:sz w:val="24"/>
                <w:szCs w:val="24"/>
              </w:rPr>
            </w:pPr>
            <w:r>
              <w:rPr>
                <w:rFonts w:ascii="楷体" w:eastAsia="楷体" w:hAnsi="楷体" w:hint="eastAsia"/>
                <w:sz w:val="24"/>
                <w:szCs w:val="24"/>
              </w:rPr>
              <w:t>交通与差旅费</w:t>
            </w:r>
            <w:r>
              <w:rPr>
                <w:rFonts w:ascii="楷体" w:eastAsia="楷体" w:hAnsi="楷体" w:hint="eastAsia"/>
                <w:sz w:val="24"/>
                <w:szCs w:val="24"/>
                <w:u w:val="single"/>
              </w:rPr>
              <w:t xml:space="preserve">     </w:t>
            </w:r>
            <w:r>
              <w:rPr>
                <w:rFonts w:ascii="楷体" w:eastAsia="楷体" w:hAnsi="楷体" w:hint="eastAsia"/>
                <w:sz w:val="24"/>
                <w:szCs w:val="24"/>
                <w:u w:val="single"/>
              </w:rPr>
              <w:t>500</w:t>
            </w:r>
            <w:r>
              <w:rPr>
                <w:rFonts w:ascii="楷体" w:eastAsia="楷体" w:hAnsi="楷体" w:hint="eastAsia"/>
                <w:sz w:val="24"/>
                <w:szCs w:val="24"/>
                <w:u w:val="single"/>
              </w:rPr>
              <w:t xml:space="preserve">       </w:t>
            </w:r>
            <w:r>
              <w:rPr>
                <w:rFonts w:ascii="楷体" w:eastAsia="楷体" w:hAnsi="楷体" w:hint="eastAsia"/>
                <w:sz w:val="24"/>
                <w:szCs w:val="24"/>
              </w:rPr>
              <w:t>元；</w:t>
            </w:r>
          </w:p>
          <w:p w14:paraId="0BD8ADB6" w14:textId="66C56CB7">
            <w:pPr>
              <w:spacing w:line="360" w:lineRule="auto"/>
              <w:jc w:val="left"/>
              <w:rPr>
                <w:rFonts w:ascii="楷体" w:eastAsia="楷体" w:hAnsi="楷体"/>
                <w:sz w:val="24"/>
                <w:szCs w:val="24"/>
              </w:rPr>
            </w:pPr>
            <w:r>
              <w:rPr>
                <w:rFonts w:ascii="楷体" w:eastAsia="楷体" w:hAnsi="楷体" w:hint="eastAsia"/>
                <w:sz w:val="24"/>
                <w:szCs w:val="24"/>
              </w:rPr>
              <w:t>版面印刷费</w:t>
            </w:r>
            <w:r>
              <w:rPr>
                <w:rFonts w:ascii="楷体" w:eastAsia="楷体" w:hAnsi="楷体" w:hint="eastAsia"/>
                <w:sz w:val="24"/>
                <w:szCs w:val="24"/>
                <w:u w:val="single"/>
              </w:rPr>
              <w:t xml:space="preserve">       </w:t>
            </w:r>
            <w:r>
              <w:rPr>
                <w:rFonts w:ascii="楷体" w:eastAsia="楷体" w:hAnsi="楷体" w:hint="eastAsia"/>
                <w:sz w:val="24"/>
                <w:szCs w:val="24"/>
                <w:u w:val="single"/>
              </w:rPr>
              <w:t>100</w:t>
            </w:r>
            <w:r>
              <w:rPr>
                <w:rFonts w:ascii="楷体" w:eastAsia="楷体" w:hAnsi="楷体" w:hint="eastAsia"/>
                <w:sz w:val="24"/>
                <w:szCs w:val="24"/>
                <w:u w:val="single"/>
              </w:rPr>
              <w:t xml:space="preserve">       </w:t>
            </w:r>
            <w:r>
              <w:rPr>
                <w:rFonts w:ascii="楷体" w:eastAsia="楷体" w:hAnsi="楷体" w:hint="eastAsia"/>
                <w:sz w:val="24"/>
                <w:szCs w:val="24"/>
              </w:rPr>
              <w:t>元；</w:t>
            </w:r>
          </w:p>
          <w:p w14:paraId="72F30ECD" w14:textId="34BBEABE">
            <w:pPr>
              <w:spacing w:line="360" w:lineRule="auto"/>
              <w:jc w:val="left"/>
              <w:rPr>
                <w:rFonts w:ascii="楷体" w:eastAsia="楷体" w:hAnsi="楷体"/>
                <w:sz w:val="24"/>
                <w:szCs w:val="24"/>
              </w:rPr>
            </w:pPr>
            <w:r>
              <w:rPr>
                <w:rFonts w:ascii="楷体" w:eastAsia="楷体" w:hAnsi="楷体" w:hint="eastAsia"/>
                <w:sz w:val="24"/>
                <w:szCs w:val="24"/>
              </w:rPr>
              <w:t>邮电费</w:t>
            </w:r>
            <w:r>
              <w:rPr>
                <w:rFonts w:ascii="楷体" w:eastAsia="楷体" w:hAnsi="楷体" w:hint="eastAsia"/>
                <w:sz w:val="24"/>
                <w:szCs w:val="24"/>
                <w:u w:val="single"/>
              </w:rPr>
              <w:t xml:space="preserve">         </w:t>
            </w:r>
            <w:r>
              <w:rPr>
                <w:rFonts w:ascii="楷体" w:eastAsia="楷体" w:hAnsi="楷体" w:hint="eastAsia"/>
                <w:sz w:val="24"/>
                <w:szCs w:val="24"/>
                <w:u w:val="single"/>
              </w:rPr>
              <w:t>50</w:t>
            </w:r>
            <w:r>
              <w:rPr>
                <w:rFonts w:ascii="楷体" w:eastAsia="楷体" w:hAnsi="楷体" w:hint="eastAsia"/>
                <w:sz w:val="24"/>
                <w:szCs w:val="24"/>
                <w:u w:val="single"/>
              </w:rPr>
              <w:t xml:space="preserve">         </w:t>
            </w:r>
            <w:r>
              <w:rPr>
                <w:rFonts w:ascii="楷体" w:eastAsia="楷体" w:hAnsi="楷体" w:hint="eastAsia"/>
                <w:sz w:val="24"/>
                <w:szCs w:val="24"/>
              </w:rPr>
              <w:t>元；</w:t>
            </w:r>
          </w:p>
          <w:p w14:paraId="6BE42FDD" w14:textId="2C0D21C1">
            <w:pPr>
              <w:spacing w:line="360" w:lineRule="auto"/>
              <w:jc w:val="left"/>
              <w:rPr>
                <w:rFonts w:ascii="楷体" w:eastAsia="楷体" w:hAnsi="楷体" w:hint="eastAsia"/>
                <w:sz w:val="24"/>
                <w:szCs w:val="24"/>
              </w:rPr>
            </w:pPr>
            <w:r>
              <w:rPr>
                <w:rFonts w:ascii="楷体" w:eastAsia="楷体" w:hAnsi="楷体" w:hint="eastAsia"/>
                <w:sz w:val="24"/>
                <w:szCs w:val="24"/>
              </w:rPr>
              <w:t>评审费</w:t>
            </w:r>
            <w:r>
              <w:rPr>
                <w:rFonts w:ascii="楷体" w:eastAsia="楷体" w:hAnsi="楷体" w:hint="eastAsia"/>
                <w:sz w:val="24"/>
                <w:szCs w:val="24"/>
                <w:u w:val="single"/>
              </w:rPr>
              <w:t xml:space="preserve">     </w:t>
            </w:r>
            <w:r>
              <w:rPr>
                <w:rFonts w:ascii="楷体" w:eastAsia="楷体" w:hAnsi="楷体" w:hint="eastAsia"/>
                <w:sz w:val="24"/>
                <w:szCs w:val="24"/>
                <w:u w:val="single"/>
              </w:rPr>
              <w:t>100</w:t>
            </w:r>
            <w:r>
              <w:rPr>
                <w:rFonts w:ascii="楷体" w:eastAsia="楷体" w:hAnsi="楷体" w:hint="eastAsia"/>
                <w:sz w:val="24"/>
                <w:szCs w:val="24"/>
                <w:u w:val="single"/>
              </w:rPr>
              <w:t xml:space="preserve">      </w:t>
            </w:r>
            <w:r>
              <w:rPr>
                <w:rFonts w:ascii="楷体" w:eastAsia="楷体" w:hAnsi="楷体" w:hint="eastAsia"/>
                <w:sz w:val="24"/>
                <w:szCs w:val="24"/>
              </w:rPr>
              <w:t>元。</w:t>
            </w:r>
          </w:p>
          <w:p w14:paraId="463A3F13" w14:textId="7E4FC8E5">
            <w:pPr>
              <w:spacing w:line="360" w:lineRule="auto"/>
              <w:jc w:val="left"/>
              <w:rPr>
                <w:rFonts w:ascii="宋体" w:hAnsi="宋体"/>
                <w:u w:val="single"/>
              </w:rPr>
            </w:pPr>
            <w:r>
              <w:rPr>
                <w:rFonts w:ascii="楷体" w:eastAsia="楷体" w:hAnsi="楷体" w:hint="eastAsia"/>
                <w:sz w:val="24"/>
                <w:szCs w:val="24"/>
              </w:rPr>
              <w:t>共计</w:t>
            </w:r>
            <w:r>
              <w:rPr>
                <w:rFonts w:ascii="楷体" w:eastAsia="楷体" w:hAnsi="楷体" w:hint="eastAsia"/>
                <w:sz w:val="24"/>
                <w:szCs w:val="24"/>
                <w:u w:val="single"/>
              </w:rPr>
              <w:t xml:space="preserve">    1300      </w:t>
            </w:r>
            <w:r>
              <w:rPr>
                <w:rFonts w:ascii="楷体" w:eastAsia="楷体" w:hAnsi="楷体" w:hint="eastAsia"/>
                <w:sz w:val="24"/>
                <w:szCs w:val="24"/>
              </w:rPr>
              <w:t>元。</w:t>
            </w:r>
          </w:p>
        </w:tc>
      </w:tr>
    </w:tbl>
    <w:p w14:paraId="62C31AB2"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七、项目组承诺</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28"/>
      </w:tblGrid>
      <w:tr w14:paraId="668DE601" w14:textId="77777777">
        <w:trPr>
          <w:trHeight w:val="4169"/>
        </w:trPr>
        <w:tc>
          <w:tcPr>
            <w:tcW w:w="9228" w:type="dxa"/>
          </w:tcPr>
          <w:p w14:paraId="555E46B5" w14:textId="77777777">
            <w:pPr>
              <w:pStyle w:val="a3"/>
              <w:spacing w:before="120"/>
              <w:ind w:firstLineChars="1500" w:firstLine="3150"/>
              <w:rPr>
                <w:rFonts w:ascii="宋体" w:hAnsi="宋体"/>
              </w:rPr>
            </w:pPr>
          </w:p>
          <w:p w14:paraId="7E563DB8" w14:textId="77777777">
            <w:pPr>
              <w:jc w:val="center"/>
              <w:rPr>
                <w:rFonts w:ascii="仿宋_GB2312" w:eastAsia="仿宋_GB2312" w:hAnsi="仿宋_GB2312"/>
                <w:b/>
                <w:sz w:val="24"/>
              </w:rPr>
            </w:pPr>
            <w:r>
              <w:rPr>
                <w:rFonts w:ascii="仿宋_GB2312" w:eastAsia="仿宋_GB2312" w:hAnsi="仿宋_GB2312" w:hint="eastAsia"/>
                <w:b/>
                <w:sz w:val="24"/>
              </w:rPr>
              <w:t>承 诺 书</w:t>
            </w:r>
          </w:p>
          <w:p w14:paraId="14E9390F" w14:textId="77777777">
            <w:pPr>
              <w:ind w:firstLineChars="300" w:firstLine="720"/>
              <w:rPr>
                <w:rFonts w:ascii="仿宋_GB2312" w:eastAsia="仿宋_GB2312" w:hAnsi="仿宋_GB2312"/>
                <w:sz w:val="24"/>
              </w:rPr>
            </w:pPr>
          </w:p>
          <w:p w14:paraId="49D0EA84" w14:textId="77777777">
            <w:pPr>
              <w:ind w:firstLineChars="200" w:firstLine="480"/>
              <w:rPr>
                <w:rFonts w:ascii="仿宋_GB2312" w:eastAsia="仿宋_GB2312" w:hAnsi="仿宋_GB2312"/>
                <w:sz w:val="24"/>
              </w:rPr>
            </w:pPr>
            <w:r>
              <w:rPr>
                <w:rFonts w:ascii="仿宋_GB2312" w:eastAsia="仿宋_GB2312" w:hAnsi="仿宋_GB2312" w:hint="eastAsia"/>
                <w:sz w:val="24"/>
              </w:rPr>
              <w:t>以上所填内容真实可靠，本项目组承诺：该项目立项后，将严格遵守有关规定、遵守本申报书和预算表中规定的条款和内容，保证按计划进度完成项目任务。</w:t>
            </w:r>
          </w:p>
          <w:p w14:paraId="64B780EF" w14:textId="77777777">
            <w:pPr>
              <w:ind w:firstLineChars="200" w:firstLine="480"/>
              <w:rPr>
                <w:rFonts w:ascii="仿宋_GB2312" w:eastAsia="仿宋_GB2312" w:hAnsi="仿宋_GB2312"/>
                <w:sz w:val="24"/>
              </w:rPr>
            </w:pPr>
          </w:p>
          <w:p w14:paraId="169A1547" w14:textId="77777777">
            <w:pPr>
              <w:ind w:firstLineChars="300" w:firstLine="720"/>
              <w:rPr>
                <w:rFonts w:ascii="仿宋_GB2312" w:eastAsia="仿宋_GB2312" w:hAnsi="仿宋_GB2312"/>
                <w:sz w:val="24"/>
              </w:rPr>
            </w:pPr>
          </w:p>
          <w:p w14:paraId="7E59DE8B" w14:textId="77777777">
            <w:pPr>
              <w:ind w:firstLineChars="300" w:firstLine="720"/>
              <w:rPr>
                <w:rFonts w:ascii="仿宋_GB2312" w:eastAsia="仿宋_GB2312" w:hAnsi="仿宋_GB2312"/>
                <w:sz w:val="24"/>
              </w:rPr>
            </w:pPr>
          </w:p>
          <w:p w14:paraId="20E0958E" w14:textId="77777777">
            <w:pPr>
              <w:ind w:right="240" w:firstLineChars="300" w:firstLine="720"/>
              <w:jc w:val="center"/>
              <w:rPr>
                <w:rFonts w:ascii="仿宋_GB2312" w:eastAsia="仿宋_GB2312" w:hAnsi="仿宋_GB2312"/>
                <w:sz w:val="24"/>
              </w:rPr>
            </w:pPr>
            <w:r>
              <w:rPr>
                <w:rFonts w:ascii="仿宋_GB2312" w:eastAsia="仿宋_GB2312" w:hAnsi="仿宋_GB2312" w:hint="eastAsia"/>
                <w:sz w:val="24"/>
              </w:rPr>
              <w:t xml:space="preserve">                     项目组全体成员（签字）：              </w:t>
            </w:r>
          </w:p>
          <w:p w14:paraId="07CB4981" w14:textId="77777777">
            <w:pPr>
              <w:ind w:firstLineChars="300" w:firstLine="720"/>
              <w:rPr>
                <w:rFonts w:ascii="仿宋_GB2312" w:eastAsia="仿宋_GB2312" w:hAnsi="仿宋_GB2312"/>
                <w:sz w:val="24"/>
              </w:rPr>
            </w:pPr>
            <w:r>
              <w:rPr>
                <w:rFonts w:ascii="仿宋_GB2312" w:eastAsia="仿宋_GB2312" w:hAnsi="仿宋_GB2312" w:hint="eastAsia"/>
                <w:sz w:val="24"/>
              </w:rPr>
              <w:t xml:space="preserve">                                            </w:t>
            </w:r>
          </w:p>
          <w:p w14:paraId="179938EB" w14:textId="77777777">
            <w:pPr>
              <w:ind w:firstLineChars="300" w:firstLine="720"/>
              <w:rPr>
                <w:rFonts w:ascii="仿宋_GB2312" w:eastAsia="仿宋_GB2312" w:hAnsi="仿宋_GB2312"/>
                <w:sz w:val="24"/>
              </w:rPr>
            </w:pPr>
          </w:p>
          <w:p w14:paraId="5382E866" w14:textId="77777777">
            <w:pPr>
              <w:ind w:right="720" w:firstLineChars="300" w:firstLine="720"/>
              <w:rPr>
                <w:rFonts w:ascii="宋体" w:hAnsi="宋体"/>
              </w:rPr>
            </w:pPr>
            <w:r>
              <w:rPr>
                <w:rFonts w:ascii="仿宋_GB2312" w:eastAsia="仿宋_GB2312" w:hAnsi="仿宋_GB2312" w:hint="eastAsia"/>
                <w:sz w:val="24"/>
              </w:rPr>
              <w:t xml:space="preserve">                                           年　　月　　日</w:t>
            </w:r>
          </w:p>
        </w:tc>
      </w:tr>
    </w:tbl>
    <w:p w14:paraId="29646B26"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八、指导老师意见</w:t>
      </w:r>
    </w:p>
    <w:tbl>
      <w:tblPr>
        <w:tblW w:w="9228"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28"/>
      </w:tblGrid>
      <w:tr w14:paraId="6C41D171" w14:textId="77777777">
        <w:trPr>
          <w:trHeight w:val="2298"/>
        </w:trPr>
        <w:tc>
          <w:tcPr>
            <w:tcW w:w="9228" w:type="dxa"/>
          </w:tcPr>
          <w:p w14:paraId="70AA6682" w14:textId="77777777">
            <w:pPr>
              <w:rPr>
                <w:rFonts w:ascii="仿宋_GB2312" w:eastAsia="仿宋_GB2312" w:hAnsi="仿宋_GB2312"/>
                <w:sz w:val="24"/>
              </w:rPr>
            </w:pPr>
          </w:p>
          <w:p w14:paraId="63180F73" w14:textId="77777777">
            <w:pPr>
              <w:rPr>
                <w:rFonts w:ascii="仿宋_GB2312" w:eastAsia="仿宋_GB2312" w:hAnsi="仿宋_GB2312"/>
                <w:sz w:val="24"/>
              </w:rPr>
            </w:pPr>
          </w:p>
          <w:p w14:paraId="3EBE0ACD" w14:textId="77777777">
            <w:pPr>
              <w:rPr>
                <w:rFonts w:ascii="仿宋_GB2312" w:eastAsia="仿宋_GB2312" w:hAnsi="仿宋_GB2312"/>
                <w:sz w:val="24"/>
              </w:rPr>
            </w:pPr>
          </w:p>
          <w:p w14:paraId="449A1400" w14:textId="77777777">
            <w:pPr>
              <w:rPr>
                <w:rFonts w:ascii="仿宋_GB2312" w:eastAsia="仿宋_GB2312" w:hAnsi="仿宋_GB2312"/>
                <w:sz w:val="24"/>
              </w:rPr>
            </w:pPr>
          </w:p>
          <w:p w14:paraId="00E127D4" w14:textId="77777777">
            <w:pPr>
              <w:ind w:right="480" w:firstLineChars="2300" w:firstLine="5520"/>
              <w:rPr>
                <w:rFonts w:ascii="仿宋_GB2312" w:eastAsia="仿宋_GB2312" w:hAnsi="仿宋_GB2312"/>
                <w:sz w:val="24"/>
              </w:rPr>
            </w:pPr>
            <w:r>
              <w:rPr>
                <w:rFonts w:ascii="仿宋_GB2312" w:eastAsia="仿宋_GB2312" w:hAnsi="仿宋_GB2312" w:hint="eastAsia"/>
                <w:sz w:val="24"/>
              </w:rPr>
              <w:t>指导老师（签字）：</w:t>
            </w:r>
          </w:p>
          <w:p w14:paraId="5799457E" w14:textId="77777777">
            <w:pPr>
              <w:ind w:right="480" w:firstLineChars="2300" w:firstLine="5520"/>
              <w:rPr>
                <w:rFonts w:ascii="仿宋_GB2312" w:eastAsia="仿宋_GB2312" w:hAnsi="仿宋_GB2312"/>
                <w:sz w:val="24"/>
              </w:rPr>
            </w:pPr>
          </w:p>
          <w:p w14:paraId="2164EA64" w14:textId="77777777">
            <w:pPr>
              <w:ind w:right="1200" w:firstLineChars="300" w:firstLine="720"/>
              <w:jc w:val="center"/>
              <w:rPr>
                <w:rFonts w:ascii="宋体" w:hAnsi="宋体"/>
              </w:rPr>
            </w:pPr>
            <w:r>
              <w:rPr>
                <w:rFonts w:ascii="仿宋_GB2312" w:eastAsia="仿宋_GB2312" w:hAnsi="仿宋_GB2312" w:hint="eastAsia"/>
                <w:sz w:val="24"/>
              </w:rPr>
              <w:t xml:space="preserve">                                        年 　月　 日</w:t>
            </w:r>
          </w:p>
        </w:tc>
      </w:tr>
    </w:tbl>
    <w:p w14:paraId="64DD7EDA"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九、院（系）专家组意见</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28"/>
      </w:tblGrid>
      <w:tr w14:paraId="08AC2D58" w14:textId="77777777">
        <w:trPr>
          <w:trHeight w:val="2142"/>
        </w:trPr>
        <w:tc>
          <w:tcPr>
            <w:tcW w:w="9228" w:type="dxa"/>
          </w:tcPr>
          <w:p w14:paraId="7694E1A9" w14:textId="77777777">
            <w:pPr>
              <w:rPr>
                <w:rFonts w:ascii="仿宋_GB2312" w:eastAsia="仿宋_GB2312" w:hAnsi="仿宋_GB2312"/>
                <w:sz w:val="24"/>
              </w:rPr>
            </w:pPr>
          </w:p>
          <w:p w14:paraId="21188541" w14:textId="77777777">
            <w:pPr>
              <w:rPr>
                <w:rFonts w:ascii="仿宋_GB2312" w:eastAsia="仿宋_GB2312" w:hAnsi="仿宋_GB2312"/>
                <w:sz w:val="24"/>
              </w:rPr>
            </w:pPr>
          </w:p>
          <w:p w14:paraId="5EA2FA17" w14:textId="77777777">
            <w:pPr>
              <w:rPr>
                <w:rFonts w:ascii="仿宋_GB2312" w:eastAsia="仿宋_GB2312" w:hAnsi="仿宋_GB2312"/>
                <w:sz w:val="24"/>
              </w:rPr>
            </w:pPr>
          </w:p>
          <w:p w14:paraId="40BC8288" w14:textId="77777777">
            <w:pPr>
              <w:rPr>
                <w:rFonts w:ascii="仿宋_GB2312" w:eastAsia="仿宋_GB2312" w:hAnsi="仿宋_GB2312"/>
                <w:sz w:val="24"/>
              </w:rPr>
            </w:pPr>
          </w:p>
          <w:p w14:paraId="3B49F83C" w14:textId="77777777">
            <w:pPr>
              <w:spacing w:line="360" w:lineRule="auto"/>
              <w:ind w:right="480" w:firstLineChars="2300" w:firstLine="5520"/>
              <w:rPr>
                <w:rFonts w:ascii="仿宋_GB2312" w:eastAsia="仿宋_GB2312" w:hAnsi="仿宋_GB2312"/>
                <w:sz w:val="24"/>
              </w:rPr>
            </w:pPr>
            <w:r>
              <w:rPr>
                <w:rFonts w:ascii="仿宋_GB2312" w:eastAsia="仿宋_GB2312" w:hAnsi="仿宋_GB2312" w:hint="eastAsia"/>
                <w:sz w:val="24"/>
              </w:rPr>
              <w:t>专家组组长（签字）：</w:t>
            </w:r>
          </w:p>
          <w:p w14:paraId="4928890C" w14:textId="77777777">
            <w:pPr>
              <w:spacing w:line="360" w:lineRule="auto"/>
              <w:ind w:right="1200" w:firstLineChars="300" w:firstLine="720"/>
              <w:jc w:val="center"/>
              <w:rPr>
                <w:rFonts w:ascii="宋体" w:hAnsi="宋体"/>
              </w:rPr>
            </w:pPr>
            <w:r>
              <w:rPr>
                <w:rFonts w:ascii="仿宋_GB2312" w:eastAsia="仿宋_GB2312" w:hAnsi="仿宋_GB2312" w:hint="eastAsia"/>
                <w:sz w:val="24"/>
              </w:rPr>
              <w:t xml:space="preserve">                                        年 　月　 日</w:t>
            </w:r>
          </w:p>
        </w:tc>
      </w:tr>
    </w:tbl>
    <w:p w14:paraId="28847AE1"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十、学校审核意见：</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3"/>
      </w:tblGrid>
      <w:tr w14:paraId="223E550C" w14:textId="77777777">
        <w:trPr>
          <w:trHeight w:val="2537"/>
        </w:trPr>
        <w:tc>
          <w:tcPr>
            <w:tcW w:w="9213" w:type="dxa"/>
            <w:tcBorders>
              <w:top w:val="single" w:sz="12" w:space="0" w:color="auto"/>
              <w:left w:val="single" w:sz="12" w:space="0" w:color="auto"/>
              <w:bottom w:val="single" w:sz="12" w:space="0" w:color="auto"/>
              <w:right w:val="single" w:sz="12" w:space="0" w:color="auto"/>
            </w:tcBorders>
          </w:tcPr>
          <w:p w14:paraId="5ED6FB6C" w14:textId="77777777">
            <w:pPr>
              <w:spacing w:line="440" w:lineRule="exact"/>
              <w:jc w:val="left"/>
              <w:rPr>
                <w:rFonts w:ascii="仿宋_GB2312" w:eastAsia="仿宋_GB2312"/>
                <w:sz w:val="24"/>
              </w:rPr>
            </w:pPr>
          </w:p>
          <w:p w14:paraId="35694EDE" w14:textId="77777777">
            <w:pPr>
              <w:spacing w:line="440" w:lineRule="exact"/>
              <w:jc w:val="left"/>
              <w:rPr>
                <w:rFonts w:ascii="仿宋_GB2312" w:eastAsia="仿宋_GB2312"/>
                <w:sz w:val="24"/>
              </w:rPr>
            </w:pPr>
          </w:p>
          <w:p w14:paraId="3C5B7E99" w14:textId="77777777">
            <w:pPr>
              <w:spacing w:line="440" w:lineRule="exact"/>
              <w:jc w:val="left"/>
              <w:rPr>
                <w:rFonts w:ascii="仿宋_GB2312" w:eastAsia="仿宋_GB2312"/>
                <w:sz w:val="24"/>
              </w:rPr>
            </w:pPr>
          </w:p>
          <w:p w14:paraId="00F2A381" w14:textId="77777777">
            <w:pPr>
              <w:pStyle w:val="a3"/>
              <w:spacing w:before="120"/>
              <w:ind w:right="1080"/>
              <w:jc w:val="center"/>
              <w:rPr>
                <w:rFonts w:ascii="仿宋_GB2312" w:eastAsia="仿宋_GB2312" w:hAnsi="仿宋_GB2312"/>
                <w:sz w:val="24"/>
              </w:rPr>
            </w:pPr>
            <w:r>
              <w:rPr>
                <w:rFonts w:ascii="仿宋_GB2312" w:eastAsia="仿宋_GB2312" w:hAnsi="仿宋_GB2312" w:hint="eastAsia"/>
                <w:sz w:val="24"/>
              </w:rPr>
              <w:t xml:space="preserve">                                             （盖章）</w:t>
            </w:r>
          </w:p>
          <w:p w14:paraId="2D0DAC61" w14:textId="77777777">
            <w:pPr>
              <w:ind w:right="600"/>
              <w:rPr>
                <w:rFonts w:ascii="仿宋_GB2312" w:eastAsia="仿宋_GB2312"/>
                <w:sz w:val="24"/>
              </w:rPr>
            </w:pPr>
            <w:r>
              <w:rPr>
                <w:rFonts w:ascii="仿宋_GB2312" w:eastAsia="仿宋_GB2312" w:hAnsi="仿宋_GB2312" w:hint="eastAsia"/>
                <w:sz w:val="24"/>
              </w:rPr>
              <w:t xml:space="preserve">                                                 年   月   </w:t>
            </w:r>
            <w:r>
              <w:rPr>
                <w:rFonts w:ascii="仿宋_GB2312" w:eastAsia="仿宋_GB2312" w:hint="eastAsia"/>
                <w:sz w:val="24"/>
              </w:rPr>
              <w:t>日</w:t>
            </w:r>
          </w:p>
        </w:tc>
      </w:tr>
    </w:tbl>
    <w:p w14:paraId="28B33E0C"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十一、专家组审核意见</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3"/>
      </w:tblGrid>
      <w:tr w14:paraId="30BC7FCE" w14:textId="77777777">
        <w:trPr>
          <w:trHeight w:val="3395"/>
        </w:trPr>
        <w:tc>
          <w:tcPr>
            <w:tcW w:w="9213" w:type="dxa"/>
            <w:tcBorders>
              <w:top w:val="single" w:sz="12" w:space="0" w:color="auto"/>
              <w:left w:val="single" w:sz="12" w:space="0" w:color="auto"/>
              <w:bottom w:val="single" w:sz="12" w:space="0" w:color="auto"/>
              <w:right w:val="single" w:sz="12" w:space="0" w:color="auto"/>
            </w:tcBorders>
          </w:tcPr>
          <w:p w14:paraId="5B581CBE" w14:textId="77777777">
            <w:pPr>
              <w:spacing w:line="440" w:lineRule="exact"/>
              <w:jc w:val="left"/>
              <w:rPr>
                <w:rFonts w:ascii="仿宋_GB2312" w:eastAsia="仿宋_GB2312"/>
                <w:sz w:val="24"/>
              </w:rPr>
            </w:pPr>
          </w:p>
          <w:p w14:paraId="34E78B5E" w14:textId="77777777">
            <w:pPr>
              <w:spacing w:line="440" w:lineRule="exact"/>
              <w:jc w:val="left"/>
              <w:rPr>
                <w:rFonts w:ascii="仿宋_GB2312" w:eastAsia="仿宋_GB2312"/>
                <w:sz w:val="24"/>
              </w:rPr>
            </w:pPr>
          </w:p>
          <w:p w14:paraId="4F135E97" w14:textId="77777777">
            <w:pPr>
              <w:spacing w:line="440" w:lineRule="exact"/>
              <w:jc w:val="left"/>
              <w:rPr>
                <w:rFonts w:ascii="仿宋_GB2312" w:eastAsia="仿宋_GB2312"/>
                <w:sz w:val="24"/>
              </w:rPr>
            </w:pPr>
          </w:p>
          <w:p w14:paraId="10B2DADF" w14:textId="77777777">
            <w:pPr>
              <w:spacing w:line="440" w:lineRule="exact"/>
              <w:jc w:val="left"/>
              <w:rPr>
                <w:rFonts w:ascii="仿宋_GB2312" w:eastAsia="仿宋_GB2312"/>
                <w:sz w:val="24"/>
              </w:rPr>
            </w:pPr>
            <w:r>
              <w:rPr>
                <w:rFonts w:ascii="仿宋_GB2312" w:eastAsia="仿宋_GB2312" w:hint="eastAsia"/>
                <w:sz w:val="24"/>
              </w:rPr>
              <w:t xml:space="preserve">                                                 </w:t>
            </w:r>
          </w:p>
          <w:p w14:paraId="0D91CD3E" w14:textId="77777777">
            <w:pPr>
              <w:spacing w:line="440" w:lineRule="exact"/>
              <w:ind w:right="1200"/>
              <w:jc w:val="right"/>
              <w:rPr>
                <w:rFonts w:ascii="仿宋_GB2312" w:eastAsia="仿宋_GB2312"/>
                <w:sz w:val="24"/>
              </w:rPr>
            </w:pPr>
            <w:r>
              <w:rPr>
                <w:rFonts w:ascii="仿宋_GB2312" w:eastAsia="仿宋_GB2312" w:hint="eastAsia"/>
                <w:sz w:val="24"/>
              </w:rPr>
              <w:t>专家</w:t>
            </w:r>
            <w:proofErr w:type="gramStart"/>
            <w:r>
              <w:rPr>
                <w:rFonts w:ascii="仿宋_GB2312" w:eastAsia="仿宋_GB2312" w:hint="eastAsia"/>
                <w:sz w:val="24"/>
              </w:rPr>
              <w:t>组</w:t>
            </w:r>
            <w:proofErr w:type="gramEnd"/>
            <w:r>
              <w:rPr>
                <w:rFonts w:ascii="仿宋_GB2312" w:eastAsia="仿宋_GB2312" w:hint="eastAsia"/>
                <w:sz w:val="24"/>
              </w:rPr>
              <w:t>组长(签字)：</w:t>
            </w:r>
          </w:p>
          <w:p w14:paraId="456FBF50" w14:textId="77777777">
            <w:pPr>
              <w:spacing w:line="440" w:lineRule="exact"/>
              <w:jc w:val="left"/>
              <w:rPr>
                <w:rFonts w:ascii="仿宋_GB2312" w:eastAsia="仿宋_GB2312"/>
                <w:sz w:val="24"/>
              </w:rPr>
            </w:pPr>
            <w:r>
              <w:rPr>
                <w:rFonts w:ascii="仿宋_GB2312" w:eastAsia="仿宋_GB2312" w:hint="eastAsia"/>
                <w:sz w:val="24"/>
              </w:rPr>
              <w:t xml:space="preserve">                                                年   月   日 </w:t>
            </w:r>
          </w:p>
        </w:tc>
      </w:tr>
    </w:tbl>
    <w:tbl>
      <w:tblPr>
        <w:tblpPr w:leftFromText="180" w:rightFromText="180" w:vertAnchor="text" w:horzAnchor="margin"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3"/>
      </w:tblGrid>
      <w:tr w14:paraId="58A11253" w14:textId="77777777">
        <w:trPr>
          <w:trHeight w:val="3798"/>
        </w:trPr>
        <w:tc>
          <w:tcPr>
            <w:tcW w:w="9213" w:type="dxa"/>
            <w:tcBorders>
              <w:top w:val="single" w:sz="12" w:space="0" w:color="auto"/>
              <w:left w:val="single" w:sz="12" w:space="0" w:color="auto"/>
              <w:bottom w:val="single" w:sz="12" w:space="0" w:color="auto"/>
              <w:right w:val="single" w:sz="12" w:space="0" w:color="auto"/>
            </w:tcBorders>
          </w:tcPr>
          <w:p w14:paraId="34517D3E" w14:textId="77777777">
            <w:pPr>
              <w:spacing w:line="440" w:lineRule="exact"/>
              <w:jc w:val="left"/>
              <w:rPr>
                <w:rFonts w:ascii="仿宋_GB2312" w:eastAsia="仿宋_GB2312"/>
                <w:b/>
                <w:bCs/>
                <w:sz w:val="24"/>
              </w:rPr>
            </w:pPr>
          </w:p>
          <w:p w14:paraId="5466B7F8" w14:textId="77777777">
            <w:pPr>
              <w:spacing w:line="440" w:lineRule="exact"/>
              <w:jc w:val="left"/>
              <w:rPr>
                <w:rFonts w:ascii="仿宋_GB2312" w:eastAsia="仿宋_GB2312"/>
                <w:b/>
                <w:bCs/>
                <w:sz w:val="24"/>
              </w:rPr>
            </w:pPr>
          </w:p>
          <w:p w14:paraId="39C33462" w14:textId="77777777">
            <w:pPr>
              <w:spacing w:line="440" w:lineRule="exact"/>
              <w:jc w:val="left"/>
              <w:rPr>
                <w:rFonts w:ascii="仿宋_GB2312" w:eastAsia="仿宋_GB2312"/>
                <w:b/>
                <w:bCs/>
                <w:sz w:val="24"/>
              </w:rPr>
            </w:pPr>
          </w:p>
          <w:p w14:paraId="21388488" w14:textId="77777777">
            <w:pPr>
              <w:spacing w:line="440" w:lineRule="exact"/>
              <w:jc w:val="left"/>
              <w:rPr>
                <w:rFonts w:ascii="仿宋_GB2312" w:eastAsia="仿宋_GB2312"/>
                <w:b/>
                <w:bCs/>
                <w:sz w:val="24"/>
              </w:rPr>
            </w:pPr>
          </w:p>
          <w:p w14:paraId="4EADA3B2" w14:textId="77777777">
            <w:pPr>
              <w:spacing w:line="440" w:lineRule="exact"/>
              <w:jc w:val="left"/>
              <w:rPr>
                <w:rFonts w:ascii="仿宋_GB2312" w:eastAsia="仿宋_GB2312"/>
                <w:b/>
                <w:bCs/>
                <w:sz w:val="24"/>
              </w:rPr>
            </w:pPr>
          </w:p>
          <w:p w14:paraId="443DFFE9" w14:textId="77777777">
            <w:pPr>
              <w:spacing w:line="440" w:lineRule="exact"/>
              <w:jc w:val="left"/>
              <w:rPr>
                <w:rFonts w:ascii="仿宋_GB2312" w:eastAsia="仿宋_GB2312"/>
                <w:bCs/>
                <w:sz w:val="24"/>
              </w:rPr>
            </w:pPr>
            <w:r>
              <w:rPr>
                <w:rFonts w:ascii="仿宋_GB2312" w:eastAsia="仿宋_GB2312" w:hint="eastAsia"/>
                <w:b/>
                <w:bCs/>
                <w:sz w:val="24"/>
              </w:rPr>
              <w:t xml:space="preserve">                                                  </w:t>
            </w:r>
            <w:r>
              <w:rPr>
                <w:rFonts w:ascii="仿宋_GB2312" w:eastAsia="仿宋_GB2312" w:hint="eastAsia"/>
                <w:bCs/>
                <w:sz w:val="24"/>
              </w:rPr>
              <w:t>（盖章）</w:t>
            </w:r>
          </w:p>
          <w:p w14:paraId="67C4046D" w14:textId="77777777">
            <w:pPr>
              <w:spacing w:line="440" w:lineRule="exact"/>
              <w:jc w:val="left"/>
              <w:rPr>
                <w:rFonts w:ascii="仿宋_GB2312" w:eastAsia="仿宋_GB2312"/>
                <w:b/>
                <w:bCs/>
                <w:sz w:val="24"/>
              </w:rPr>
            </w:pPr>
            <w:r>
              <w:rPr>
                <w:rFonts w:ascii="仿宋_GB2312" w:eastAsia="仿宋_GB2312" w:hint="eastAsia"/>
                <w:bCs/>
                <w:sz w:val="24"/>
              </w:rPr>
              <w:t xml:space="preserve">                                                年   月   日</w:t>
            </w:r>
          </w:p>
        </w:tc>
      </w:tr>
    </w:tbl>
    <w:p w14:paraId="71D40FE0" w14:textId="77777777">
      <w:pPr>
        <w:pStyle w:val="a3"/>
        <w:spacing w:after="0"/>
        <w:ind w:rightChars="-187" w:right="-393"/>
        <w:rPr>
          <w:rFonts w:ascii="黑体" w:eastAsia="黑体" w:hAnsi="黑体"/>
          <w:b/>
          <w:bCs/>
          <w:sz w:val="28"/>
          <w:szCs w:val="28"/>
        </w:rPr>
      </w:pPr>
      <w:r>
        <w:rPr>
          <w:rFonts w:ascii="黑体" w:eastAsia="黑体" w:hAnsi="黑体" w:hint="eastAsia"/>
          <w:b/>
          <w:bCs/>
          <w:sz w:val="28"/>
          <w:szCs w:val="28"/>
        </w:rPr>
        <w:t>十二、省实施办公室审核意见</w:t>
      </w:r>
    </w:p>
    <w:p w14:paraId="03338848" w14:textId="77777777">
      <w:pPr>
        <w:pStyle w:val="a3"/>
        <w:spacing w:after="0"/>
        <w:ind w:rightChars="-187" w:right="-393"/>
        <w:rPr>
          <w:rFonts w:ascii="黑体" w:eastAsia="黑体" w:hAnsi="黑体"/>
          <w:b/>
          <w:bCs/>
          <w:sz w:val="28"/>
          <w:szCs w:val="28"/>
        </w:rPr>
      </w:pPr>
    </w:p>
    <w:sectPr>
      <w:footerReference w:type="default" r:id="rId10"/>
      <w:pgSz w:w="11907" w:h="16840"/>
      <w:pgMar w:top="1304" w:right="1247" w:bottom="1247" w:left="130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639F0" w14:textId="77777777">
      <w:r>
        <w:separator/>
      </w:r>
    </w:p>
  </w:endnote>
  <w:endnote w:type="continuationSeparator" w:id="0">
    <w:p w14:paraId="027D56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微软雅黑"/>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523A" w14:textId="77777777">
    <w:pPr>
      <w:pStyle w:val="a7"/>
      <w:framePr w:wrap="around" w:vAnchor="text" w:hAnchor="margin" w:xAlign="center" w:y="2"/>
      <w:rPr>
        <w:rStyle w:val="ae"/>
      </w:rPr>
    </w:pPr>
    <w:r>
      <w:fldChar w:fldCharType="begin"/>
    </w:r>
    <w:r>
      <w:rPr>
        <w:rStyle w:val="ae"/>
      </w:rPr>
      <w:instrText xml:space="preserve">PAGE  </w:instrText>
    </w:r>
    <w:r>
      <w:fldChar w:fldCharType="separate"/>
    </w:r>
    <w:r>
      <w:rPr>
        <w:rStyle w:val="ae"/>
      </w:rPr>
      <w:t>2</w:t>
    </w:r>
    <w:r>
      <w:fldChar w:fldCharType="end"/>
    </w:r>
  </w:p>
  <w:p w14:paraId="1552E7AC" w14:textId="7777777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6BF59" w14:textId="77777777">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293983"/>
      <w:docPartObj>
        <w:docPartGallery w:val="AutoText"/>
      </w:docPartObj>
    </w:sdtPr>
    <w:sdtEndPr/>
    <w:sdtContent>
      <w:p w14:paraId="4DDDBE8A" w14:textId="77777777">
        <w:pPr>
          <w:pStyle w:val="a7"/>
          <w:jc w:val="center"/>
        </w:pPr>
        <w:r>
          <w:fldChar w:fldCharType="begin"/>
        </w:r>
        <w:r>
          <w:instrText>PAGE   \* MERGEFORMAT</w:instrText>
        </w:r>
        <w:r>
          <w:fldChar w:fldCharType="separate"/>
        </w:r>
        <w:r>
          <w:rPr>
            <w:lang w:val="zh-CN"/>
          </w:rPr>
          <w:t>7</w:t>
        </w:r>
        <w:r>
          <w:fldChar w:fldCharType="end"/>
        </w:r>
      </w:p>
    </w:sdtContent>
  </w:sdt>
  <w:p w14:paraId="2F4E15C0" w14:textId="77777777">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FD60C" w14:textId="77777777">
      <w:r>
        <w:separator/>
      </w:r>
    </w:p>
  </w:footnote>
  <w:footnote w:type="continuationSeparator" w:id="0">
    <w:p w14:paraId="04F1B37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C5B85"/>
    <w:multiLevelType w:val="multilevel"/>
    <w:tmpl w:val="2F3C5B85"/>
    <w:lvl w:ilvl="0">
      <w:start w:val="1"/>
      <w:numFmt w:val="japaneseCount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num w:numId="1" w16cid:durableId="37802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EwNTMxZWFiY2E5OTYzOTcxOTZkYTdhYzU0MDc2YWMifQ=="/>
  </w:docVars>
  <w:rsids>
    <w:rsidRoot w:val="005C784C"/>
    <w:rsid w:val="00012231"/>
    <w:rsid w:val="00025491"/>
    <w:rsid w:val="00050F84"/>
    <w:rsid w:val="00050FD0"/>
    <w:rsid w:val="00057554"/>
    <w:rsid w:val="00065150"/>
    <w:rsid w:val="0006555A"/>
    <w:rsid w:val="00065607"/>
    <w:rsid w:val="0008149F"/>
    <w:rsid w:val="00090429"/>
    <w:rsid w:val="00093B8A"/>
    <w:rsid w:val="000C2DCD"/>
    <w:rsid w:val="000C3D13"/>
    <w:rsid w:val="000D4C13"/>
    <w:rsid w:val="000D6B8C"/>
    <w:rsid w:val="000E1CE0"/>
    <w:rsid w:val="000E2C3D"/>
    <w:rsid w:val="00106E67"/>
    <w:rsid w:val="0010780D"/>
    <w:rsid w:val="00131214"/>
    <w:rsid w:val="00135C6E"/>
    <w:rsid w:val="0016263E"/>
    <w:rsid w:val="0016648B"/>
    <w:rsid w:val="00171329"/>
    <w:rsid w:val="001842B2"/>
    <w:rsid w:val="001910EB"/>
    <w:rsid w:val="001A023F"/>
    <w:rsid w:val="001A1D16"/>
    <w:rsid w:val="001B5B90"/>
    <w:rsid w:val="001B5EA4"/>
    <w:rsid w:val="001B78E8"/>
    <w:rsid w:val="001C24BA"/>
    <w:rsid w:val="001C6107"/>
    <w:rsid w:val="001D0DAF"/>
    <w:rsid w:val="001F4DBA"/>
    <w:rsid w:val="00220137"/>
    <w:rsid w:val="00222C09"/>
    <w:rsid w:val="002252FE"/>
    <w:rsid w:val="00230D82"/>
    <w:rsid w:val="00230F6A"/>
    <w:rsid w:val="00247F2B"/>
    <w:rsid w:val="00266055"/>
    <w:rsid w:val="002741D0"/>
    <w:rsid w:val="00275D9B"/>
    <w:rsid w:val="00291CA4"/>
    <w:rsid w:val="0029585A"/>
    <w:rsid w:val="002B05DB"/>
    <w:rsid w:val="002B130D"/>
    <w:rsid w:val="002B78D9"/>
    <w:rsid w:val="002D5AB8"/>
    <w:rsid w:val="002E4BB4"/>
    <w:rsid w:val="003053F6"/>
    <w:rsid w:val="00316258"/>
    <w:rsid w:val="00320E68"/>
    <w:rsid w:val="00323C70"/>
    <w:rsid w:val="003348C7"/>
    <w:rsid w:val="00341C92"/>
    <w:rsid w:val="00357485"/>
    <w:rsid w:val="00362E86"/>
    <w:rsid w:val="00380A51"/>
    <w:rsid w:val="00385292"/>
    <w:rsid w:val="003860AB"/>
    <w:rsid w:val="0039649F"/>
    <w:rsid w:val="003A5B27"/>
    <w:rsid w:val="003B4FF4"/>
    <w:rsid w:val="003C7BE6"/>
    <w:rsid w:val="00405D51"/>
    <w:rsid w:val="004166CF"/>
    <w:rsid w:val="004222EB"/>
    <w:rsid w:val="00424027"/>
    <w:rsid w:val="00452457"/>
    <w:rsid w:val="0045470C"/>
    <w:rsid w:val="004575D2"/>
    <w:rsid w:val="00471434"/>
    <w:rsid w:val="004841A4"/>
    <w:rsid w:val="00484489"/>
    <w:rsid w:val="004B5D22"/>
    <w:rsid w:val="004B7D10"/>
    <w:rsid w:val="004D1F26"/>
    <w:rsid w:val="004D560D"/>
    <w:rsid w:val="004E3D85"/>
    <w:rsid w:val="004F1AB4"/>
    <w:rsid w:val="0052092C"/>
    <w:rsid w:val="00525970"/>
    <w:rsid w:val="00537A24"/>
    <w:rsid w:val="00541B72"/>
    <w:rsid w:val="00564885"/>
    <w:rsid w:val="00592019"/>
    <w:rsid w:val="005A5423"/>
    <w:rsid w:val="005B1E51"/>
    <w:rsid w:val="005B31AA"/>
    <w:rsid w:val="005C784C"/>
    <w:rsid w:val="005D3E54"/>
    <w:rsid w:val="005E100B"/>
    <w:rsid w:val="005E65EB"/>
    <w:rsid w:val="005F510A"/>
    <w:rsid w:val="00605F09"/>
    <w:rsid w:val="00606DA9"/>
    <w:rsid w:val="0061245D"/>
    <w:rsid w:val="006159C4"/>
    <w:rsid w:val="00617BF7"/>
    <w:rsid w:val="0064061A"/>
    <w:rsid w:val="00651227"/>
    <w:rsid w:val="006761C3"/>
    <w:rsid w:val="006764BC"/>
    <w:rsid w:val="006805B9"/>
    <w:rsid w:val="00681C4F"/>
    <w:rsid w:val="00687C3B"/>
    <w:rsid w:val="006939BA"/>
    <w:rsid w:val="006A3CE1"/>
    <w:rsid w:val="006B77F7"/>
    <w:rsid w:val="006D271D"/>
    <w:rsid w:val="006D7827"/>
    <w:rsid w:val="006E246D"/>
    <w:rsid w:val="006F3AED"/>
    <w:rsid w:val="00707798"/>
    <w:rsid w:val="00710852"/>
    <w:rsid w:val="00714FBB"/>
    <w:rsid w:val="00716FAF"/>
    <w:rsid w:val="00734BD7"/>
    <w:rsid w:val="00735598"/>
    <w:rsid w:val="00737D2A"/>
    <w:rsid w:val="00745F97"/>
    <w:rsid w:val="0076165F"/>
    <w:rsid w:val="007640DF"/>
    <w:rsid w:val="00766D46"/>
    <w:rsid w:val="007A4E0A"/>
    <w:rsid w:val="007B0172"/>
    <w:rsid w:val="007B15B9"/>
    <w:rsid w:val="007C1B99"/>
    <w:rsid w:val="007C33A7"/>
    <w:rsid w:val="007E4538"/>
    <w:rsid w:val="00805AD1"/>
    <w:rsid w:val="00813314"/>
    <w:rsid w:val="008278F1"/>
    <w:rsid w:val="0083693E"/>
    <w:rsid w:val="008401E5"/>
    <w:rsid w:val="00840E16"/>
    <w:rsid w:val="008422F5"/>
    <w:rsid w:val="00851B7D"/>
    <w:rsid w:val="00865140"/>
    <w:rsid w:val="0087684D"/>
    <w:rsid w:val="008A06E2"/>
    <w:rsid w:val="008A690C"/>
    <w:rsid w:val="008A697B"/>
    <w:rsid w:val="008B100D"/>
    <w:rsid w:val="008C206B"/>
    <w:rsid w:val="0090021A"/>
    <w:rsid w:val="009016EA"/>
    <w:rsid w:val="00902274"/>
    <w:rsid w:val="00917001"/>
    <w:rsid w:val="009416FC"/>
    <w:rsid w:val="00943573"/>
    <w:rsid w:val="00947122"/>
    <w:rsid w:val="0095727C"/>
    <w:rsid w:val="009746CD"/>
    <w:rsid w:val="009A7F34"/>
    <w:rsid w:val="009C7763"/>
    <w:rsid w:val="009D236F"/>
    <w:rsid w:val="009D27DC"/>
    <w:rsid w:val="009E0BE2"/>
    <w:rsid w:val="00A063A2"/>
    <w:rsid w:val="00A11673"/>
    <w:rsid w:val="00A12481"/>
    <w:rsid w:val="00A33EFC"/>
    <w:rsid w:val="00A541E1"/>
    <w:rsid w:val="00A60FD6"/>
    <w:rsid w:val="00A6551D"/>
    <w:rsid w:val="00A67BD3"/>
    <w:rsid w:val="00A7050C"/>
    <w:rsid w:val="00AA10BE"/>
    <w:rsid w:val="00AA27CB"/>
    <w:rsid w:val="00AA2EB2"/>
    <w:rsid w:val="00AC09C4"/>
    <w:rsid w:val="00AC3F9A"/>
    <w:rsid w:val="00AE0A10"/>
    <w:rsid w:val="00AF09A8"/>
    <w:rsid w:val="00AF5CD6"/>
    <w:rsid w:val="00B05A87"/>
    <w:rsid w:val="00B113E0"/>
    <w:rsid w:val="00B159EB"/>
    <w:rsid w:val="00B1695E"/>
    <w:rsid w:val="00B34A69"/>
    <w:rsid w:val="00B36626"/>
    <w:rsid w:val="00B44B2D"/>
    <w:rsid w:val="00B44CD7"/>
    <w:rsid w:val="00B5080E"/>
    <w:rsid w:val="00B52CF5"/>
    <w:rsid w:val="00B55AE4"/>
    <w:rsid w:val="00B6006F"/>
    <w:rsid w:val="00B67792"/>
    <w:rsid w:val="00B73123"/>
    <w:rsid w:val="00B91EEB"/>
    <w:rsid w:val="00B9340B"/>
    <w:rsid w:val="00B949F4"/>
    <w:rsid w:val="00BA21E6"/>
    <w:rsid w:val="00C04056"/>
    <w:rsid w:val="00C07F7D"/>
    <w:rsid w:val="00C1015C"/>
    <w:rsid w:val="00C2248A"/>
    <w:rsid w:val="00C24E03"/>
    <w:rsid w:val="00C32682"/>
    <w:rsid w:val="00C378B0"/>
    <w:rsid w:val="00C416CF"/>
    <w:rsid w:val="00C60364"/>
    <w:rsid w:val="00C65050"/>
    <w:rsid w:val="00C71AA0"/>
    <w:rsid w:val="00C9611A"/>
    <w:rsid w:val="00CB47D6"/>
    <w:rsid w:val="00CB7597"/>
    <w:rsid w:val="00CC55D3"/>
    <w:rsid w:val="00CD362C"/>
    <w:rsid w:val="00CE0DF0"/>
    <w:rsid w:val="00CF3C80"/>
    <w:rsid w:val="00D03541"/>
    <w:rsid w:val="00D07D90"/>
    <w:rsid w:val="00D2231C"/>
    <w:rsid w:val="00D314DD"/>
    <w:rsid w:val="00D37A5E"/>
    <w:rsid w:val="00D70832"/>
    <w:rsid w:val="00D8035C"/>
    <w:rsid w:val="00D8377B"/>
    <w:rsid w:val="00D850EE"/>
    <w:rsid w:val="00D92006"/>
    <w:rsid w:val="00D931AA"/>
    <w:rsid w:val="00DA38EE"/>
    <w:rsid w:val="00DA73B7"/>
    <w:rsid w:val="00DB09A5"/>
    <w:rsid w:val="00DD1020"/>
    <w:rsid w:val="00DD4315"/>
    <w:rsid w:val="00E04B7B"/>
    <w:rsid w:val="00E16343"/>
    <w:rsid w:val="00E40B6F"/>
    <w:rsid w:val="00E412F8"/>
    <w:rsid w:val="00E45E47"/>
    <w:rsid w:val="00E50FE7"/>
    <w:rsid w:val="00E66CFB"/>
    <w:rsid w:val="00E67A7B"/>
    <w:rsid w:val="00E74475"/>
    <w:rsid w:val="00E7617B"/>
    <w:rsid w:val="00E90229"/>
    <w:rsid w:val="00EA6509"/>
    <w:rsid w:val="00EC289A"/>
    <w:rsid w:val="00EC73F8"/>
    <w:rsid w:val="00ED19E8"/>
    <w:rsid w:val="00ED56D5"/>
    <w:rsid w:val="00ED5A3C"/>
    <w:rsid w:val="00EE7DE6"/>
    <w:rsid w:val="00F21799"/>
    <w:rsid w:val="00F26543"/>
    <w:rsid w:val="00F302EB"/>
    <w:rsid w:val="00F354B1"/>
    <w:rsid w:val="00F413EB"/>
    <w:rsid w:val="00F44C65"/>
    <w:rsid w:val="00F54145"/>
    <w:rsid w:val="00F67102"/>
    <w:rsid w:val="00F7349D"/>
    <w:rsid w:val="00F75695"/>
    <w:rsid w:val="00F912C3"/>
    <w:rsid w:val="00F97A43"/>
    <w:rsid w:val="00FA1A7A"/>
    <w:rsid w:val="00FB052F"/>
    <w:rsid w:val="00FC1884"/>
    <w:rsid w:val="00FC479B"/>
    <w:rsid w:val="00FE1C7D"/>
    <w:rsid w:val="00FF1211"/>
    <w:rsid w:val="00FF5F11"/>
    <w:rsid w:val="45DC355E"/>
    <w:rsid w:val="7AA63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09224"/>
  <w15:docId w15:val="{FD982662-6755-4476-BB40-CFA118DCD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120"/>
    </w:pPr>
    <w:rPr>
      <w:szCs w:val="24"/>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qFormat/>
    <w:pPr>
      <w:tabs>
        <w:tab w:val="center" w:pos="4153"/>
        <w:tab w:val="right" w:pos="8306"/>
      </w:tabs>
      <w:autoSpaceDE w:val="0"/>
      <w:autoSpaceDN w:val="0"/>
      <w:adjustRightInd w:val="0"/>
      <w:snapToGrid w:val="0"/>
      <w:jc w:val="left"/>
      <w:textAlignment w:val="baseline"/>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pPr>
      <w:widowControl/>
      <w:spacing w:before="100" w:beforeAutospacing="1" w:after="100" w:afterAutospacing="1"/>
      <w:jc w:val="left"/>
    </w:pPr>
    <w:rPr>
      <w:rFonts w:ascii="宋体" w:hAnsi="宋体" w:cs="宋体"/>
      <w:kern w:val="0"/>
      <w:sz w:val="24"/>
      <w:szCs w:val="24"/>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page number"/>
    <w:basedOn w:val="a0"/>
    <w:qFormat/>
    <w:rPr>
      <w:sz w:val="24"/>
      <w:szCs w:val="24"/>
    </w:rPr>
  </w:style>
  <w:style w:type="character" w:styleId="af">
    <w:name w:val="Hyperlink"/>
    <w:basedOn w:val="a0"/>
    <w:uiPriority w:val="99"/>
    <w:unhideWhenUsed/>
    <w:rPr>
      <w:color w:val="0563C1" w:themeColor="hyperlink"/>
      <w:u w:val="single"/>
    </w:rPr>
  </w:style>
  <w:style w:type="character" w:customStyle="1" w:styleId="a4">
    <w:name w:val="正文文本 字符"/>
    <w:basedOn w:val="a0"/>
    <w:link w:val="a3"/>
    <w:rPr>
      <w:rFonts w:ascii="Calibri" w:eastAsia="宋体" w:hAnsi="Calibri" w:cs="Times New Roman"/>
      <w:szCs w:val="24"/>
    </w:rPr>
  </w:style>
  <w:style w:type="character" w:customStyle="1" w:styleId="a8">
    <w:name w:val="页脚 字符"/>
    <w:basedOn w:val="a0"/>
    <w:link w:val="a7"/>
    <w:uiPriority w:val="99"/>
    <w:rPr>
      <w:rFonts w:ascii="Calibri" w:eastAsia="宋体" w:hAnsi="Calibri" w:cs="Times New Roman"/>
      <w:sz w:val="18"/>
      <w:szCs w:val="18"/>
    </w:rPr>
  </w:style>
  <w:style w:type="character" w:customStyle="1" w:styleId="aa">
    <w:name w:val="页眉 字符"/>
    <w:basedOn w:val="a0"/>
    <w:link w:val="a9"/>
    <w:uiPriority w:val="99"/>
    <w:rPr>
      <w:rFonts w:ascii="Calibri" w:eastAsia="宋体" w:hAnsi="Calibri" w:cs="Times New Roman"/>
      <w:sz w:val="18"/>
      <w:szCs w:val="18"/>
    </w:rPr>
  </w:style>
  <w:style w:type="paragraph" w:styleId="af0">
    <w:name w:val="List Paragraph"/>
    <w:basedOn w:val="a"/>
    <w:uiPriority w:val="34"/>
    <w:qFormat/>
    <w:pPr>
      <w:ind w:firstLineChars="200" w:firstLine="420"/>
    </w:pPr>
  </w:style>
  <w:style w:type="character" w:customStyle="1" w:styleId="a6">
    <w:name w:val="批注框文本 字符"/>
    <w:basedOn w:val="a0"/>
    <w:link w:val="a5"/>
    <w:uiPriority w:val="99"/>
    <w:semiHidden/>
    <w:rPr>
      <w:rFonts w:ascii="Calibri" w:eastAsia="宋体" w:hAnsi="Calibri" w:cs="Times New Roman"/>
      <w:sz w:val="18"/>
      <w:szCs w:val="18"/>
    </w:rPr>
  </w:style>
  <w:style w:type="character" w:customStyle="1" w:styleId="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383637">
      <w:bodyDiv w:val="1"/>
      <w:marLeft w:val="0"/>
      <w:marRight w:val="0"/>
      <w:marTop w:val="0"/>
      <w:marBottom w:val="0"/>
      <w:divBdr>
        <w:top w:val="none" w:sz="0" w:space="0" w:color="auto"/>
        <w:left w:val="none" w:sz="0" w:space="0" w:color="auto"/>
        <w:bottom w:val="none" w:sz="0" w:space="0" w:color="auto"/>
        <w:right w:val="none" w:sz="0" w:space="0" w:color="auto"/>
      </w:divBdr>
      <w:divsChild>
        <w:div w:id="2014800494">
          <w:marLeft w:val="0"/>
          <w:marRight w:val="0"/>
          <w:marTop w:val="0"/>
          <w:marBottom w:val="0"/>
          <w:divBdr>
            <w:top w:val="none" w:sz="0" w:space="0" w:color="auto"/>
            <w:left w:val="none" w:sz="0" w:space="0" w:color="auto"/>
            <w:bottom w:val="none" w:sz="0" w:space="0" w:color="auto"/>
            <w:right w:val="none" w:sz="0" w:space="0" w:color="auto"/>
          </w:divBdr>
          <w:divsChild>
            <w:div w:id="167644431">
              <w:marLeft w:val="0"/>
              <w:marRight w:val="0"/>
              <w:marTop w:val="0"/>
              <w:marBottom w:val="0"/>
              <w:divBdr>
                <w:top w:val="none" w:sz="0" w:space="0" w:color="auto"/>
                <w:left w:val="none" w:sz="0" w:space="0" w:color="auto"/>
                <w:bottom w:val="none" w:sz="0" w:space="0" w:color="auto"/>
                <w:right w:val="none" w:sz="0" w:space="0" w:color="auto"/>
              </w:divBdr>
              <w:divsChild>
                <w:div w:id="1399136292">
                  <w:marLeft w:val="0"/>
                  <w:marRight w:val="0"/>
                  <w:marTop w:val="0"/>
                  <w:marBottom w:val="0"/>
                  <w:divBdr>
                    <w:top w:val="none" w:sz="0" w:space="0" w:color="auto"/>
                    <w:left w:val="none" w:sz="0" w:space="0" w:color="auto"/>
                    <w:bottom w:val="none" w:sz="0" w:space="0" w:color="auto"/>
                    <w:right w:val="none" w:sz="0" w:space="0" w:color="auto"/>
                  </w:divBdr>
                  <w:divsChild>
                    <w:div w:id="1912806210">
                      <w:marLeft w:val="0"/>
                      <w:marRight w:val="0"/>
                      <w:marTop w:val="0"/>
                      <w:marBottom w:val="0"/>
                      <w:divBdr>
                        <w:top w:val="none" w:sz="0" w:space="0" w:color="auto"/>
                        <w:left w:val="none" w:sz="0" w:space="0" w:color="auto"/>
                        <w:bottom w:val="none" w:sz="0" w:space="0" w:color="auto"/>
                        <w:right w:val="none" w:sz="0" w:space="0" w:color="auto"/>
                      </w:divBdr>
                      <w:divsChild>
                        <w:div w:id="20246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2548505257@qq.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868</Words>
  <Characters>4954</Characters>
  <Application>Microsoft Office Word</Application>
  <DocSecurity>0</DocSecurity>
  <Lines>41</Lines>
  <Paragraphs>11</Paragraphs>
  <ScaleCrop>false</ScaleCrop>
  <Company>Microsoft</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cp:lastPrinted>2017-12-19T07:50:00Z</cp:lastPrinted>
  <dcterms:created xsi:type="dcterms:W3CDTF">2025-03-17T12:42:00Z</dcterms:created>
  <dcterms:modified xsi:type="dcterms:W3CDTF">2025-03-17T12:42:00Z</dcterms:modified>
</cp:coreProperties>
</file>