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</w:rPr>
      </w:pPr>
    </w:p>
    <w:p>
      <w:pPr>
        <w:jc w:val="center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t>电子系统设计基础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班级：</w:t>
      </w:r>
      <w:r>
        <w:rPr>
          <w:rFonts w:hint="default" w:ascii="Times New Roman" w:hAnsi="Times New Roman" w:eastAsia="宋体" w:cs="Times New Roman"/>
          <w:lang w:val="en-US" w:eastAsia="zh-CN"/>
        </w:rPr>
        <w:t>信息005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学号：</w:t>
      </w:r>
      <w:r>
        <w:rPr>
          <w:rFonts w:hint="default" w:ascii="Times New Roman" w:hAnsi="Times New Roman" w:eastAsia="宋体" w:cs="Times New Roman"/>
          <w:lang w:val="en-US" w:eastAsia="zh-CN"/>
        </w:rPr>
        <w:t>2206113602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姓名：</w:t>
      </w:r>
      <w:r>
        <w:rPr>
          <w:rFonts w:hint="default" w:ascii="Times New Roman" w:hAnsi="Times New Roman" w:eastAsia="宋体" w:cs="Times New Roman"/>
          <w:lang w:val="en-US" w:eastAsia="zh-CN"/>
        </w:rPr>
        <w:t>王靳朝</w:t>
      </w:r>
    </w:p>
    <w:p>
      <w:pPr>
        <w:jc w:val="center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实验三：直流稳压电源的PCB设计</w:t>
      </w:r>
    </w:p>
    <w:p>
      <w:pPr>
        <w:pStyle w:val="9"/>
        <w:numPr>
          <w:ilvl w:val="0"/>
          <w:numId w:val="1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实验内容（10分）</w:t>
      </w:r>
    </w:p>
    <w:p>
      <w:pPr>
        <w:bidi w:val="0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使用AD软件完成直流稳压电源的原理图和PCB绘制，注意布线规则和电气规则。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实验原理（40分）</w:t>
      </w:r>
    </w:p>
    <w:p>
      <w:pPr>
        <w:pStyle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2.1 AltiumDesigner的基本使用</w:t>
      </w:r>
    </w:p>
    <w:p>
      <w:pPr>
        <w:bidi w:val="0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AD2021是一款功能强大的PCB绘制软件，其基本使用流程如下：</w:t>
      </w:r>
    </w:p>
    <w:p>
      <w:pPr>
        <w:bidi w:val="0"/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首先在AD软件中新建工程文档，一定为全英文路经否则有可能无法识别，在工程文件夹中添加原理图和PCB文件。其次根据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  <w:t>multisim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软件的仿真电路在原理图文件中绘制原理图，注意选择每个元器件的封装。封装的选择应当根据实验室实际有的元器件进行考虑。在检查完原理图无误后，将原理图更新至PCB文件，调整各元件的位置，调整线宽等规则，并进行布线。绘制完成后对PCB进行裁剪、铺铜、打上下通孔，最后进行电器规则检查，无误后可以利用硫酸纸打印，从而印制电路板。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 xml:space="preserve">    2.2 布局布线的考虑</w:t>
      </w:r>
    </w:p>
    <w:p>
      <w:pPr>
        <w:pStyle w:val="9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PCB布线有以下几点考虑：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default"/>
          <w:lang w:val="en-US" w:eastAsia="zh-CN"/>
        </w:rPr>
        <w:t>1.线宽。通过大电流的线宽应当较宽，例如和直流电源、信号源相连的先线宽可以设置为</w:t>
      </w:r>
      <w:r>
        <w:rPr>
          <w:rFonts w:hint="eastAsia"/>
          <w:lang w:val="en-US" w:eastAsia="zh-CN"/>
        </w:rPr>
        <w:t>30mil，其余信号线可以设置为20mil首选，最大40mil。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2.线之间和线与元器件之间的夹角。由于在高频部分直角会出现电磁干扰，因此在绘制PCB时应尽量将线与线、线与元器件之间的夹角设置为钝角，是在无法避免可以设置为直角，但最好避免锐角出现。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3.尽量不要出现大量的平行布线。在高频部分，平行布线会出现增加的特性阻抗，从而极大的影响PCB高频性能。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实验过程（40分）</w:t>
      </w:r>
    </w:p>
    <w:p>
      <w:pPr>
        <w:pStyle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3.1 原理图的绘制</w:t>
      </w:r>
    </w:p>
    <w:p>
      <w:pPr>
        <w:pStyle w:val="9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原理图绘制如下：</w:t>
      </w:r>
    </w:p>
    <w:p>
      <w:pPr>
        <w:pStyle w:val="9"/>
      </w:pPr>
      <w:r>
        <w:drawing>
          <wp:inline distT="0" distB="0" distL="114300" distR="114300">
            <wp:extent cx="4429125" cy="22047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rPr>
          <w:rFonts w:hint="eastAsia"/>
          <w:lang w:val="en-US" w:eastAsia="zh-CN"/>
        </w:rPr>
        <w:t>实验室中有直插式电阻、电容、二极管和芯片，因此绘制完原理图后将封装全部设置为直插式。</w:t>
      </w:r>
    </w:p>
    <w:p>
      <w:pPr>
        <w:pStyle w:val="9"/>
        <w:jc w:val="center"/>
      </w:pPr>
      <w:r>
        <w:drawing>
          <wp:inline distT="0" distB="0" distL="114300" distR="114300">
            <wp:extent cx="3603625" cy="195961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24517" r="130" b="21332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</w:pPr>
      <w:r>
        <w:drawing>
          <wp:inline distT="0" distB="0" distL="114300" distR="114300">
            <wp:extent cx="3642360" cy="157670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635375" cy="194500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/>
          <w:lang w:val="en-US" w:eastAsia="zh-CN"/>
        </w:rPr>
      </w:pPr>
    </w:p>
    <w:p>
      <w:pPr>
        <w:pStyle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3.2 PCB的绘制</w:t>
      </w:r>
    </w:p>
    <w:p>
      <w:pPr>
        <w:pStyle w:val="9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PCB绘制结果如下：</w:t>
      </w:r>
    </w:p>
    <w:p>
      <w:pPr>
        <w:pStyle w:val="9"/>
        <w:jc w:val="center"/>
        <w:rPr>
          <w:rFonts w:hint="default" w:cs="Times New Roman"/>
          <w:lang w:val="en-US" w:eastAsia="zh-CN"/>
        </w:rPr>
      </w:pPr>
      <w:r>
        <w:drawing>
          <wp:inline distT="0" distB="0" distL="114300" distR="114300">
            <wp:extent cx="3979545" cy="2165350"/>
            <wp:effectExtent l="0" t="0" r="1333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eastAsia" w:cs="Times New Roman"/>
          <w:lang w:val="en-US" w:eastAsia="zh-CN"/>
        </w:rPr>
      </w:pPr>
      <w:r>
        <w:drawing>
          <wp:inline distT="0" distB="0" distL="114300" distR="114300">
            <wp:extent cx="4301490" cy="2395220"/>
            <wp:effectExtent l="0" t="0" r="1143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并作电器规则检查：</w:t>
      </w:r>
    </w:p>
    <w:p>
      <w:pPr>
        <w:pStyle w:val="9"/>
        <w:jc w:val="right"/>
        <w:rPr>
          <w:rFonts w:hint="default" w:cs="Times New Roman"/>
          <w:lang w:val="en-US" w:eastAsia="zh-CN"/>
        </w:rPr>
      </w:pPr>
      <w:r>
        <w:drawing>
          <wp:inline distT="0" distB="0" distL="114300" distR="114300">
            <wp:extent cx="5271135" cy="2267585"/>
            <wp:effectExtent l="0" t="0" r="19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有两个焊盘内部的间距问题，并不影响PCB绘制和电路板使用。</w:t>
      </w:r>
    </w:p>
    <w:p>
      <w:pPr>
        <w:pStyle w:val="9"/>
        <w:ind w:left="0" w:leftChars="0" w:firstLine="0" w:firstLineChars="0"/>
        <w:rPr>
          <w:rFonts w:hint="default" w:ascii="Times New Roman" w:hAnsi="Times New Roman" w:eastAsia="宋体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总结（10分）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原理图绘制尽可能条理清晰，元器件的功能和位置明确，并且一定确保元器件的封装实验室内存有相关器件。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PCB绘制时可以掌握相关快捷键以加快效率，例如Ctrl+W可以快速布线。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确保上下层的连接。地信号的稳定极大的影响电路性能稳定，因此可以多打几个通孔增强地信号的连接。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布线时，整齐好看往往意味着性能优越。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对付复杂电路，会出现双层板乃至多层板的绘制，需要打额外的上下通孔，但两面的连接规则、方法是相同的。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对于被元器件围起来的铜或者芯片引脚之间的铜，我们一般称为死铜。死铜的存在会给后续焊接带来隐患。因此绘制完之后我们有必要进行去除死铜的处理。双击板面可以修改去除死铜的规则，也可以place栏里选择polygon pour cutout进行手动去除。去除后重新普通即可。规则修改如下：</w:t>
      </w:r>
    </w:p>
    <w:p>
      <w:pPr>
        <w:numPr>
          <w:numId w:val="0"/>
        </w:numPr>
        <w:bidi w:val="0"/>
        <w:jc w:val="center"/>
        <w:rPr>
          <w:rFonts w:hint="default"/>
        </w:rPr>
      </w:pPr>
      <w:r>
        <w:drawing>
          <wp:inline distT="0" distB="0" distL="114300" distR="114300">
            <wp:extent cx="2945130" cy="2680970"/>
            <wp:effectExtent l="0" t="0" r="1143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numPr>
          <w:numId w:val="0"/>
        </w:numPr>
        <w:bidi w:val="0"/>
        <w:jc w:val="center"/>
        <w:rPr>
          <w:rFonts w:hint="default"/>
        </w:rPr>
      </w:pPr>
    </w:p>
    <w:p>
      <w:pPr>
        <w:numPr>
          <w:numId w:val="0"/>
        </w:numPr>
        <w:bidi w:val="0"/>
        <w:jc w:val="both"/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6BEAA3"/>
    <w:multiLevelType w:val="singleLevel"/>
    <w:tmpl w:val="E56BEA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321E8D"/>
    <w:multiLevelType w:val="multilevel"/>
    <w:tmpl w:val="34321E8D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5NDA1ZDQ4Y2RmYTJlZGRkZmI2ZDdmY2VjZWRkMDUifQ=="/>
  </w:docVars>
  <w:rsids>
    <w:rsidRoot w:val="003B324D"/>
    <w:rsid w:val="000360BB"/>
    <w:rsid w:val="000D25E5"/>
    <w:rsid w:val="00166433"/>
    <w:rsid w:val="001712BC"/>
    <w:rsid w:val="002009C2"/>
    <w:rsid w:val="00253A0F"/>
    <w:rsid w:val="00256F9E"/>
    <w:rsid w:val="0026326E"/>
    <w:rsid w:val="002962C3"/>
    <w:rsid w:val="00316B18"/>
    <w:rsid w:val="00331045"/>
    <w:rsid w:val="003424B8"/>
    <w:rsid w:val="00360E30"/>
    <w:rsid w:val="003913B4"/>
    <w:rsid w:val="003B324D"/>
    <w:rsid w:val="003C5D47"/>
    <w:rsid w:val="003D504A"/>
    <w:rsid w:val="00416BB1"/>
    <w:rsid w:val="00436860"/>
    <w:rsid w:val="004563C8"/>
    <w:rsid w:val="004C0F94"/>
    <w:rsid w:val="00593CCB"/>
    <w:rsid w:val="005A2F5D"/>
    <w:rsid w:val="005A6676"/>
    <w:rsid w:val="00621125"/>
    <w:rsid w:val="00664664"/>
    <w:rsid w:val="006B56FA"/>
    <w:rsid w:val="0076518F"/>
    <w:rsid w:val="00776788"/>
    <w:rsid w:val="007A3967"/>
    <w:rsid w:val="008249C1"/>
    <w:rsid w:val="008515F4"/>
    <w:rsid w:val="008E4D97"/>
    <w:rsid w:val="008E764A"/>
    <w:rsid w:val="008F5A34"/>
    <w:rsid w:val="009F25F1"/>
    <w:rsid w:val="00A34762"/>
    <w:rsid w:val="00A52409"/>
    <w:rsid w:val="00B64281"/>
    <w:rsid w:val="00B6645A"/>
    <w:rsid w:val="00BC0D61"/>
    <w:rsid w:val="00D57869"/>
    <w:rsid w:val="00D8075F"/>
    <w:rsid w:val="00ED1637"/>
    <w:rsid w:val="00FC7E77"/>
    <w:rsid w:val="0B1F7084"/>
    <w:rsid w:val="0D1B2F46"/>
    <w:rsid w:val="0F265DAB"/>
    <w:rsid w:val="13710864"/>
    <w:rsid w:val="215567F0"/>
    <w:rsid w:val="221D034A"/>
    <w:rsid w:val="326444BD"/>
    <w:rsid w:val="438A6A89"/>
    <w:rsid w:val="63A8305A"/>
    <w:rsid w:val="741B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974</Words>
  <Characters>1088</Characters>
  <Lines>2</Lines>
  <Paragraphs>1</Paragraphs>
  <TotalTime>843</TotalTime>
  <ScaleCrop>false</ScaleCrop>
  <LinksUpToDate>false</LinksUpToDate>
  <CharactersWithSpaces>1100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2021-10-12T08:24:00Z</dcterms:created>
  <dc:creator>Dell</dc:creator>
  <cp:lastModifiedBy>昭君</cp:lastModifiedBy>
  <dcterms:modified xsi:type="dcterms:W3CDTF">2022-07-05T05:12:26Z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8F504354CC894F38AD4B43ABB29BFDA1</vt:lpwstr>
  </property>
</Properties>
</file>