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第二章</w:t>
      </w:r>
      <w:r>
        <w:rPr>
          <w:rFonts w:ascii="Times New Roman" w:hAnsi="Times New Roman" w:eastAsia="华文细黑" w:cs="Times New Roman"/>
        </w:rPr>
        <w:t>第二节传递函数</w:t>
      </w:r>
      <w:bookmarkStart w:id="0" w:name="_GoBack"/>
      <w:bookmarkEnd w:id="0"/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作业：2.3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2.3  机械系统如图E2.3所示，</w:t>
      </w:r>
      <w:r>
        <w:rPr>
          <w:rFonts w:ascii="Times New Roman" w:hAnsi="Times New Roman" w:eastAsia="华文细黑" w:cs="Times New Roman"/>
          <w:position w:val="-10"/>
        </w:rPr>
        <w:object>
          <v:shape id="_x0000_i1025" o:spt="75" type="#_x0000_t75" style="height:15.05pt;width:18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为外力，</w:t>
      </w:r>
      <w:r>
        <w:rPr>
          <w:rFonts w:ascii="Times New Roman" w:hAnsi="Times New Roman" w:eastAsia="华文细黑" w:cs="Times New Roman"/>
          <w:position w:val="-10"/>
        </w:rPr>
        <w:object>
          <v:shape id="_x0000_i1026" o:spt="75" type="#_x0000_t75" style="height:15.05pt;width:15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</w:t>
      </w:r>
      <w:r>
        <w:rPr>
          <w:rFonts w:ascii="Times New Roman" w:hAnsi="Times New Roman" w:eastAsia="华文细黑" w:cs="Times New Roman"/>
          <w:position w:val="-10"/>
        </w:rPr>
        <w:object>
          <v:shape id="_x0000_i1027" o:spt="75" type="#_x0000_t75" style="height:15.05pt;width:15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为质量块，</w:t>
      </w:r>
      <w:r>
        <w:rPr>
          <w:rFonts w:ascii="Times New Roman" w:hAnsi="Times New Roman" w:eastAsia="华文细黑" w:cs="Times New Roman"/>
          <w:position w:val="-10"/>
        </w:rPr>
        <w:object>
          <v:shape id="_x0000_i1028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</w:t>
      </w:r>
      <w:r>
        <w:rPr>
          <w:rFonts w:ascii="Times New Roman" w:hAnsi="Times New Roman" w:eastAsia="华文细黑" w:cs="Times New Roman"/>
          <w:position w:val="-10"/>
        </w:rPr>
        <w:object>
          <v:shape id="_x0000_i1029" o:spt="75" type="#_x0000_t75" style="height:15.05pt;width:10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为阻尼器的阻尼系数，</w:t>
      </w:r>
      <w:r>
        <w:rPr>
          <w:rFonts w:ascii="Times New Roman" w:hAnsi="Times New Roman" w:eastAsia="华文细黑" w:cs="Times New Roman"/>
          <w:position w:val="-6"/>
        </w:rPr>
        <w:object>
          <v:shape id="_x0000_i1030" o:spt="75" type="#_x0000_t75" style="height:12.75pt;width:8.6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为弹簧的弹性系数。求以质量块</w:t>
      </w:r>
      <w:r>
        <w:rPr>
          <w:rFonts w:ascii="Times New Roman" w:hAnsi="Times New Roman" w:eastAsia="华文细黑" w:cs="Times New Roman"/>
          <w:position w:val="-10"/>
        </w:rPr>
        <w:object>
          <v:shape id="_x0000_i1031" o:spt="75" type="#_x0000_t75" style="height:15.05pt;width:15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的速度</w:t>
      </w:r>
      <w:r>
        <w:rPr>
          <w:rFonts w:ascii="Times New Roman" w:hAnsi="Times New Roman" w:eastAsia="华文细黑" w:cs="Times New Roman"/>
          <w:position w:val="-10"/>
        </w:rPr>
        <w:object>
          <v:shape id="_x0000_i1032" o:spt="75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和位移</w:t>
      </w:r>
      <w:r>
        <w:rPr>
          <w:rFonts w:ascii="Times New Roman" w:hAnsi="Times New Roman" w:eastAsia="华文细黑" w:cs="Times New Roman"/>
          <w:position w:val="-10"/>
        </w:rPr>
        <w:object>
          <v:shape id="_x0000_i1033" o:spt="75" type="#_x0000_t75" style="height:15.05pt;width:10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为输出，</w:t>
      </w:r>
      <w:r>
        <w:rPr>
          <w:rFonts w:ascii="Times New Roman" w:hAnsi="Times New Roman" w:eastAsia="华文细黑" w:cs="Times New Roman"/>
          <w:position w:val="-12"/>
        </w:rPr>
        <w:object>
          <v:shape id="_x0000_i1034" o:spt="75" type="#_x0000_t75" style="height:17.3pt;width:20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为输入时系统的传递函数。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5" o:spt="75" type="#_x0000_t75" style="height:218.3pt;width:265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4">
            <o:LockedField>false</o:LockedField>
          </o:OLEObject>
        </w:object>
      </w:r>
    </w:p>
    <w:p>
      <w:pPr>
        <w:ind w:firstLine="3570" w:firstLineChars="1700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 E2.3 机械系统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作业：2.7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2.7  假设图E2.7中的运算放大器是理想运算放大器，试建立该电路的微分方程和传递函数。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6" o:spt="75" type="#_x0000_t75" style="height:159.95pt;width:357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6">
            <o:LockedField>false</o:LockedField>
          </o:OLEObject>
        </w:object>
      </w:r>
    </w:p>
    <w:p>
      <w:pPr>
        <w:ind w:firstLine="3570" w:firstLineChars="1700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 E2.7  有源电路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710F7362"/>
    <w:rsid w:val="1EF25B02"/>
    <w:rsid w:val="710F7362"/>
    <w:rsid w:val="71C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156</Characters>
  <Lines>0</Lines>
  <Paragraphs>0</Paragraphs>
  <TotalTime>0</TotalTime>
  <ScaleCrop>false</ScaleCrop>
  <LinksUpToDate>false</LinksUpToDate>
  <CharactersWithSpaces>165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2022-09-05T00:48:00Z</dcterms:created>
  <dc:creator>Lenovo</dc:creator>
  <cp:lastModifiedBy>Lenovo</cp:lastModifiedBy>
  <dcterms:modified xsi:type="dcterms:W3CDTF">2022-09-05T00:50:30Z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EC89396A5A77453E84533A2FCD60C5E2</vt:lpwstr>
  </property>
</Properties>
</file>