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第二章</w:t>
      </w:r>
      <w:r>
        <w:rPr>
          <w:rFonts w:ascii="Times New Roman" w:hAnsi="Times New Roman" w:eastAsia="华文细黑" w:cs="Times New Roman"/>
        </w:rPr>
        <w:t>第四节信号流图</w:t>
      </w:r>
      <w:bookmarkStart w:id="0" w:name="_GoBack"/>
      <w:bookmarkEnd w:id="0"/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作业：2.15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2.15 已知系统的信号流图如图E2.15所示，试计算其传递函数。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object>
          <v:shape id="_x0000_i1025" o:spt="75" type="#_x0000_t75" style="height:128.05pt;width:287.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firstLine="3150" w:firstLineChars="1500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 E2.15 系统的信号流图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作业：2.17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2.17 设某系统方块图如图E2.17所示，试画出对应的信号流图，求其传递函数，并说明在什么条件下，输出</w:t>
      </w:r>
      <w:r>
        <w:rPr>
          <w:rFonts w:ascii="Times New Roman" w:hAnsi="Times New Roman" w:eastAsia="华文细黑" w:cs="Times New Roman"/>
          <w:position w:val="-12"/>
        </w:rPr>
        <w:object>
          <v:shape id="_x0000_i1026" o:spt="75" type="#_x0000_t75" style="height:17.3pt;width:23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不受扰动</w:t>
      </w:r>
      <w:r>
        <w:rPr>
          <w:rFonts w:ascii="Times New Roman" w:hAnsi="Times New Roman" w:eastAsia="华文细黑" w:cs="Times New Roman"/>
          <w:position w:val="-12"/>
        </w:rPr>
        <w:object>
          <v:shape id="_x0000_i1027" o:spt="75" type="#_x0000_t75" style="height:17.3pt;width:24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的影响。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object>
          <v:shape id="_x0000_i1028" o:spt="75" type="#_x0000_t75" style="height:144.9pt;width:387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ind w:firstLine="3360" w:firstLineChars="1600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图E2.17  系统的方块图</w:t>
      </w:r>
    </w:p>
    <w:p>
      <w:pPr>
        <w:pStyle w:val="4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6FF06B00"/>
    <w:rsid w:val="6FF0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2022-09-05T00:53:00Z</dcterms:created>
  <dc:creator>Lenovo</dc:creator>
  <cp:lastModifiedBy>Lenovo</cp:lastModifiedBy>
  <dcterms:modified xsi:type="dcterms:W3CDTF">2022-09-05T01:05:20Z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5AEE54980BF4407DA7D4AE0C7EAB42CE</vt:lpwstr>
  </property>
</Properties>
</file>