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通信原理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2206113602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信息005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王靳朝</w:t>
      </w:r>
    </w:p>
    <w:p/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</w:t>
      </w:r>
      <w:r>
        <w:rPr>
          <w:rFonts w:hint="eastAsia"/>
          <w:b/>
          <w:sz w:val="32"/>
          <w:szCs w:val="32"/>
        </w:rPr>
        <w:t>接收端的同步处理</w:t>
      </w:r>
    </w:p>
    <w:p>
      <w:pPr>
        <w:pStyle w:val="2"/>
      </w:pPr>
      <w:r>
        <w:rPr>
          <w:rFonts w:hint="eastAsia"/>
        </w:rPr>
        <w:t>一 实验内容（1</w:t>
      </w:r>
      <w:r>
        <w:t>0</w:t>
      </w:r>
      <w:r>
        <w:rPr>
          <w:rFonts w:hint="eastAsia"/>
        </w:rPr>
        <w:t>分）</w:t>
      </w:r>
    </w:p>
    <w:p>
      <w:pPr>
        <w:pStyle w:val="10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接收端的同步处理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包括三方面内容：帧组同步、频偏补偿、相偏补偿。</w:t>
      </w:r>
    </w:p>
    <w:p>
      <w:pPr>
        <w:pStyle w:val="2"/>
      </w:pPr>
      <w:r>
        <w:rPr>
          <w:rFonts w:hint="eastAsia"/>
        </w:rPr>
        <w:t>二 实验原理（4</w:t>
      </w:r>
      <w:r>
        <w:t>0</w:t>
      </w:r>
      <w:r>
        <w:rPr>
          <w:rFonts w:hint="eastAsia"/>
        </w:rPr>
        <w:t>分）</w:t>
      </w:r>
    </w:p>
    <w:p>
      <w:pPr>
        <w:pStyle w:val="10"/>
        <w:numPr>
          <w:ilvl w:val="0"/>
          <w:numId w:val="1"/>
        </w:numPr>
        <w:ind w:firstLineChars="0"/>
        <w:rPr>
          <w:vanish/>
        </w:rPr>
      </w:pPr>
    </w:p>
    <w:p>
      <w:pPr>
        <w:pStyle w:val="10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接收端为什么需要同步？</w:t>
      </w:r>
      <w:r>
        <w:rPr>
          <w:b/>
          <w:bCs/>
          <w:sz w:val="24"/>
          <w:szCs w:val="24"/>
        </w:rPr>
        <w:t xml:space="preserve">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同步传输是以同定的时钟节拍来发送数据信号的，因此在一个串行的数据流中，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各信号码元之间的相对位置都是固定的，接收方为了从收到的数据流中正确地区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分出一个个信号码元，首先必须建立准确的时钟信号。如果没有进行同步，将不能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将单个符号从符号流中正确的分离出来。</w:t>
      </w:r>
    </w:p>
    <w:p>
      <w:pPr>
        <w:pStyle w:val="10"/>
        <w:widowControl w:val="0"/>
        <w:numPr>
          <w:ilvl w:val="0"/>
          <w:numId w:val="0"/>
        </w:numPr>
        <w:jc w:val="both"/>
      </w:pPr>
    </w:p>
    <w:p>
      <w:pPr>
        <w:pStyle w:val="10"/>
        <w:numPr>
          <w:ilvl w:val="1"/>
          <w:numId w:val="1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4"/>
          <w:szCs w:val="24"/>
        </w:rPr>
        <w:t>频偏估计和补偿的原理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06110" cy="3328670"/>
            <wp:effectExtent l="0" t="0" r="8890" b="8890"/>
            <wp:docPr id="3" name="图片 3" descr="8ec8d0e0b06d5a4213401eb96b1ca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c8d0e0b06d5a4213401eb96b1ca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1645" cy="2981325"/>
            <wp:effectExtent l="0" t="0" r="5715" b="5715"/>
            <wp:docPr id="4" name="图片 4" descr="2a1258b597439e43b7c96fddee79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a1258b597439e43b7c96fddee79f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1"/>
          <w:numId w:val="1"/>
        </w:numPr>
        <w:ind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4"/>
          <w:szCs w:val="24"/>
        </w:rPr>
        <w:t>相偏估计和补偿的原理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14645" cy="3613785"/>
            <wp:effectExtent l="0" t="0" r="10795" b="13335"/>
            <wp:docPr id="5" name="图片 5" descr="61afe1586347b6d871cdefb43c4f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1afe1586347b6d871cdefb43c4f060"/>
                    <pic:cNvPicPr>
                      <a:picLocks noChangeAspect="1"/>
                    </pic:cNvPicPr>
                  </pic:nvPicPr>
                  <pic:blipFill>
                    <a:blip r:embed="rId6"/>
                    <a:srcRect r="-326" b="52680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帧组同步的原理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帧组同步的目的是找到一帧的开头，所以此步骤需要在频偏补偿和相偏补偿之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前进行。本实验中使用的是 127 位 M 序列作为训练序列，由于M序列有高度自相关和较低互相关特性，可以用接收端本地的已知 M 序列在接收到的序列上滑动并计算相关值，相关值高于设定的阈值即可认为找到了M序列。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由于序列较长，求多次互相关可能会拖慢运算速度，故可以将整个帧组同步过程分为两步：粗同步和精同步。粗同步是起始点逐个取，但起始点之后的相关值数据点每隔一定距离取一个点（本实验中该距离取的是4），进行滑动和相关值计算，在找到高于阈值的起始点后，再将其与其之后的一些点（本实验中该窗口长度为8）逐一求完整相关值，选出最高的那个，即可精确定位到M序列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</w:pPr>
      <w:r>
        <w:rPr>
          <w:rFonts w:hint="eastAsia"/>
        </w:rPr>
        <w:t>三 具体实现（1</w:t>
      </w:r>
      <w:r>
        <w:t>5</w:t>
      </w:r>
      <w:r>
        <w:rPr>
          <w:rFonts w:hint="eastAsia"/>
        </w:rPr>
        <w:t>分）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3.1 </w:t>
      </w:r>
      <w:r>
        <w:rPr>
          <w:rFonts w:hint="eastAsia"/>
          <w:b/>
          <w:bCs/>
          <w:sz w:val="24"/>
          <w:szCs w:val="24"/>
        </w:rPr>
        <w:t>帧组同步的具体实现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帧组同步函数 rx_package_search 有以下重要参量： </w:t>
      </w:r>
    </w:p>
    <w:p>
      <w:r>
        <w:drawing>
          <wp:inline distT="0" distB="0" distL="114300" distR="114300">
            <wp:extent cx="5274310" cy="1307465"/>
            <wp:effectExtent l="0" t="0" r="1397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该函数的实现以flag为核心，先将粗同步第一列的数与M序列依次求相关，当找到相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关值大于门限 threshold的起始点后，将flag置为true，并记录次数，超过8次（窗口长度）跳出循环，找到了M序列。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3.2 </w:t>
      </w:r>
      <w:r>
        <w:rPr>
          <w:rFonts w:hint="eastAsia"/>
          <w:b/>
          <w:bCs/>
          <w:sz w:val="24"/>
          <w:szCs w:val="24"/>
        </w:rPr>
        <w:t>频偏估计和补偿的具体实现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06340" cy="203454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频偏估计和补偿的代码实现和原理中的公式基本一致，即先将训练序列求 M 次幂（在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本实验中使用BPSK调制方式，故M=2，也可以为2的整数倍），得到z_k，然后两两分别共轭相乘并求平均值，得到r（即原理中的R），提取相角并归一化即可的到频偏freq_offset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3.3 </w:t>
      </w:r>
      <w:r>
        <w:rPr>
          <w:rFonts w:hint="eastAsia"/>
          <w:b/>
          <w:bCs/>
          <w:sz w:val="24"/>
          <w:szCs w:val="24"/>
        </w:rPr>
        <w:t>相偏估计和补偿的具体实现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函数输入：1*639 out_signal3，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函数输出：1*639 out_signal4, 偏移角 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算法描述: 取 out_signal3 的前127位训练序列，和本地local_sync的共轭值相乘，得到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exp(j*theta) 求取127个角度值，取平均，作为偏移角ang对接收信号（1*639）的每一位进行相位补偿，即乘一个 exp(-j*theta) ，具体代码如下：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</w:rPr>
      </w:pPr>
      <w:r>
        <w:drawing>
          <wp:inline distT="0" distB="0" distL="114300" distR="114300">
            <wp:extent cx="4624070" cy="1539875"/>
            <wp:effectExtent l="0" t="0" r="8890" b="146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四 实验结果图示及分析（1</w:t>
      </w:r>
      <w:r>
        <w:t>5</w:t>
      </w:r>
      <w:r>
        <w:rPr>
          <w:rFonts w:hint="eastAsia"/>
        </w:rPr>
        <w:t>分）</w:t>
      </w:r>
    </w:p>
    <w:p>
      <w:pPr>
        <w:pStyle w:val="10"/>
        <w:numPr>
          <w:ilvl w:val="0"/>
          <w:numId w:val="1"/>
        </w:numPr>
        <w:ind w:firstLineChars="0"/>
        <w:rPr>
          <w:vanish/>
        </w:rPr>
      </w:pPr>
    </w:p>
    <w:p>
      <w:pPr>
        <w:pStyle w:val="10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帧组同步前后星座图分析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003800" cy="1950085"/>
            <wp:effectExtent l="0" t="0" r="10160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左侧是帧组同步前的星座图，右侧是帧组同步后，可以看到，系统提取出来了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一帧的数据，相对原来来说基本收敛到一定区域内。</w:t>
      </w:r>
    </w:p>
    <w:p>
      <w:pPr>
        <w:pStyle w:val="10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频偏估计前后星座图分析</w:t>
      </w:r>
    </w:p>
    <w:p>
      <w:pPr>
        <w:pStyle w:val="10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03800" cy="1966595"/>
            <wp:effectExtent l="0" t="0" r="10160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左侧为频偏校正前，右侧为频偏校正后，可以看到拖尾基本消除，星座图从原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来的四条线收敛成四个点。</w:t>
      </w:r>
    </w:p>
    <w:p>
      <w:pPr>
        <w:pStyle w:val="10"/>
        <w:numPr>
          <w:ilvl w:val="1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相偏估计前后星座图分析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7960" cy="2108200"/>
            <wp:effectExtent l="0" t="0" r="508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左侧为相位校正前，右侧为相位校正后，可以看到原本扭转的角度被消除了，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星座图很接近与 BPSK 理论上的星座图，同步处理基本完成，可以进行解码操作了。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</w:pPr>
      <w:r>
        <w:rPr>
          <w:rFonts w:hint="eastAsia"/>
        </w:rPr>
        <w:t>五 总结和思考（</w:t>
      </w:r>
      <w:r>
        <w:t>20</w:t>
      </w:r>
      <w:r>
        <w:rPr>
          <w:rFonts w:hint="eastAsia"/>
        </w:rPr>
        <w:t>分）</w:t>
      </w:r>
    </w:p>
    <w:p>
      <w:pPr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实验过程中遇到的问题及解决方法（4分）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实验中有许多求和以及求均值的步骤，直接写比较麻烦，可以使用 matlab 自带的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函数 sum（）和 mean（），阅读时需要着重理解。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M次幂的选择并无一定，本实验中只需是2的整数倍即可，但是次数选择过大会影响计算速度，因此合适即可。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同时需要注意选择门限值的大小，太大太小均会出现问题。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ind w:firstLine="480" w:firstLineChars="20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帧组同步一定要在频偏估计之前吗？为什么？（8分）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不一定，因为和相偏估计不同，频偏估计并不需要使用本地的 M 序列，所以也就不需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要将本地训练序列与接受训练序列对齐，从而不需要找到准确的 M 序列开始位置。但这可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能造成用与纠正频偏的序列并不是 M 序列，而是接收序列中普通的一段，所以也就没有 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序列的一些优良性质，比如说四个符号数量近似等，可能会造成频偏纠正效果变差。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但是一般情况下，</w:t>
      </w:r>
      <w:r>
        <w:t>帧同步应该在频偏估计之前进行。这是因为如果帧同步不准确，将导致数据帧的边界被错误地确定，进而影响频偏估计的准确性。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80" w:firstLineChars="20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.3 </w:t>
      </w:r>
      <w:r>
        <w:rPr>
          <w:rFonts w:hint="eastAsia"/>
          <w:b/>
          <w:bCs/>
          <w:sz w:val="24"/>
          <w:szCs w:val="24"/>
        </w:rPr>
        <w:t>含频偏和相偏的M序列，自相关性会受影响吗？（8分）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会有一定影响，因为在帧组同步的过程中使用的是理论上的序列和接收序列求相关，理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论上的序列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r</m:t>
            </m: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local</m:t>
            </m: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Cambria Math"/>
            <w:color w:val="000000"/>
            <w:kern w:val="0"/>
            <w:sz w:val="21"/>
            <w:szCs w:val="21"/>
            <w:lang w:val="en-US" w:eastAsia="zh-CN" w:bidi="ar"/>
          </w:rPr>
          <m:t>=</m:t>
        </m:r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hint="default"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j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b>
            </m:sSub>
            <m:r>
              <m:rPr/>
              <w:rPr>
                <w:rFonts w:ascii="Cambria Math" w:hAnsi="Cambria Math" w:cs="Cambria Math"/>
                <w:color w:val="000000"/>
                <w:kern w:val="0"/>
                <w:sz w:val="21"/>
                <w:szCs w:val="21"/>
                <w:lang w:val="en-US" w:bidi="ar"/>
              </w:rPr>
              <m:t>π</m:t>
            </m:r>
            <m:ctrlPr>
              <w:rPr>
                <w:rFonts w:hint="default"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up>
        </m:sSup>
      </m:oMath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，而接收到的序列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r</m:t>
            </m: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b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k</m:t>
            </m: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b>
        </m:sSub>
        <m:r>
          <m:rPr/>
          <w:rPr>
            <w:rFonts w:hint="default" w:ascii="Cambria Math" w:hAnsi="Cambria Math" w:cs="Cambria Math"/>
            <w:color w:val="000000"/>
            <w:kern w:val="0"/>
            <w:sz w:val="21"/>
            <w:szCs w:val="21"/>
            <w:lang w:val="en-US" w:eastAsia="zh-CN" w:bidi="ar"/>
          </w:rPr>
          <m:t>=</m:t>
        </m:r>
        <m:sSup>
          <m:sSupPr>
            <m:ctrlPr>
              <w:rPr>
                <w:rFonts w:hint="default"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hint="default"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j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k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b>
            </m:sSub>
            <m:r>
              <m:rPr/>
              <w:rPr>
                <w:rFonts w:ascii="Cambria Math" w:hAnsi="Cambria Math" w:cs="Cambria Math"/>
                <w:color w:val="000000"/>
                <w:kern w:val="0"/>
                <w:sz w:val="21"/>
                <w:szCs w:val="21"/>
                <w:lang w:val="en-US" w:bidi="ar"/>
              </w:rPr>
              <m:t>π</m:t>
            </m:r>
            <m:ctrlPr>
              <w:rPr>
                <w:rFonts w:hint="default"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up>
        </m:sSup>
        <m:r>
          <m:rPr/>
          <w:rPr>
            <w:rFonts w:ascii="Cambria Math" w:hAnsi="Cambria Math" w:cs="Cambria Math"/>
            <w:color w:val="000000"/>
            <w:kern w:val="0"/>
            <w:sz w:val="21"/>
            <w:szCs w:val="21"/>
            <w:lang w:val="en-US" w:bidi="ar"/>
          </w:rPr>
          <m:t>∙</m:t>
        </m:r>
        <m:sSup>
          <m:sSupP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e</m:t>
            </m:r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e>
          <m:sup>
            <m:r>
              <m:rPr/>
              <w:rPr>
                <w:rFonts w:hint="default" w:ascii="Cambria Math" w:hAnsi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m:t>j</m:t>
            </m:r>
            <m:d>
              <m:dP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dPr>
              <m:e>
                <m:r>
                  <m:rPr/>
                  <w:rPr>
                    <w:rFonts w:ascii="Cambria Math" w:hAnsi="Cambria Math" w:cs="Cambria Math"/>
                    <w:color w:val="000000"/>
                    <w:kern w:val="0"/>
                    <w:sz w:val="21"/>
                    <w:szCs w:val="21"/>
                    <w:lang w:val="en-US" w:bidi="ar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Cambria Math"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  <m:t>ω</m:t>
                    </m:r>
                    <m:ctrlPr>
                      <w:rPr>
                        <w:rFonts w:ascii="Cambria Math" w:hAnsi="Cambria Math" w:cs="Cambria Math"/>
                        <w:i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  <m:t>t</m:t>
                    </m:r>
                    <m:ctrlPr>
                      <w:rPr>
                        <w:rFonts w:ascii="Cambria Math" w:hAnsi="Cambria Math" w:cs="Cambria Math"/>
                        <w:i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+</m:t>
                </m:r>
                <m:r>
                  <m:rPr/>
                  <w:rPr>
                    <w:rFonts w:ascii="Cambria Math" w:hAnsi="Cambria Math" w:cs="Cambria Math"/>
                    <w:color w:val="000000"/>
                    <w:kern w:val="0"/>
                    <w:sz w:val="21"/>
                    <w:szCs w:val="21"/>
                    <w:lang w:val="en-US" w:bidi="ar"/>
                  </w:rPr>
                  <m:t>∆φ</m:t>
                </m:r>
                <m:ctrlPr>
                  <w:rPr>
                    <w:rFonts w:hint="default" w:ascii="Cambria Math" w:hAnsi="Cambria Math" w:cs="Cambria Math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</m:d>
            <m:ctrlPr>
              <w:rPr>
                <w:rFonts w:ascii="Cambria Math" w:hAnsi="Cambria Math" w:cs="Cambria Math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sup>
        </m:sSup>
      </m:oMath>
      <w:r>
        <w:rPr>
          <w:rFonts w:hint="eastAsia" w:ascii="等线" w:hAnsi="等线" w:eastAsia="等线" w:cs="等线"/>
          <w:i/>
          <w:iCs/>
          <w:color w:val="00000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，不完全一致，所以自相关函数和 M 序列理论上的自相关函数会略有差别。正因如此才需要合理调整门限threshold，使系统既可以在自相关达不到理论值时正确检测出来 M 序列，又不会将其他序列误判为 M 序列。</w:t>
      </w:r>
    </w:p>
    <w:p>
      <w:pPr>
        <w:rPr>
          <w:rFonts w:hint="eastAsia"/>
          <w:b/>
          <w:bCs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32665"/>
    <w:multiLevelType w:val="multilevel"/>
    <w:tmpl w:val="3E532665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00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1">
    <w:nsid w:val="76CE0695"/>
    <w:multiLevelType w:val="multilevel"/>
    <w:tmpl w:val="76CE0695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DA1ZDQ4Y2RmYTJlZGRkZmI2ZDdmY2VjZWRkMDUifQ=="/>
  </w:docVars>
  <w:rsids>
    <w:rsidRoot w:val="005401EC"/>
    <w:rsid w:val="00006AC2"/>
    <w:rsid w:val="000230FE"/>
    <w:rsid w:val="000315C3"/>
    <w:rsid w:val="0003272A"/>
    <w:rsid w:val="0004407A"/>
    <w:rsid w:val="00054302"/>
    <w:rsid w:val="00054D3F"/>
    <w:rsid w:val="0009364A"/>
    <w:rsid w:val="000A1483"/>
    <w:rsid w:val="000C483C"/>
    <w:rsid w:val="000C73CF"/>
    <w:rsid w:val="000F33D2"/>
    <w:rsid w:val="00100562"/>
    <w:rsid w:val="0010300B"/>
    <w:rsid w:val="001266B6"/>
    <w:rsid w:val="00132805"/>
    <w:rsid w:val="00152416"/>
    <w:rsid w:val="001721E0"/>
    <w:rsid w:val="00182147"/>
    <w:rsid w:val="001B6260"/>
    <w:rsid w:val="001C494B"/>
    <w:rsid w:val="001F2E2E"/>
    <w:rsid w:val="00236598"/>
    <w:rsid w:val="00262C7E"/>
    <w:rsid w:val="00272683"/>
    <w:rsid w:val="0027711C"/>
    <w:rsid w:val="002933DC"/>
    <w:rsid w:val="003612FE"/>
    <w:rsid w:val="00383DDD"/>
    <w:rsid w:val="0039301F"/>
    <w:rsid w:val="003C596A"/>
    <w:rsid w:val="003D5181"/>
    <w:rsid w:val="003D5903"/>
    <w:rsid w:val="003E0BD5"/>
    <w:rsid w:val="003F4C51"/>
    <w:rsid w:val="00425315"/>
    <w:rsid w:val="00437D90"/>
    <w:rsid w:val="00444572"/>
    <w:rsid w:val="00445CC1"/>
    <w:rsid w:val="00466DB7"/>
    <w:rsid w:val="004829BB"/>
    <w:rsid w:val="00496592"/>
    <w:rsid w:val="004C0E12"/>
    <w:rsid w:val="004C334E"/>
    <w:rsid w:val="004D3006"/>
    <w:rsid w:val="004E749B"/>
    <w:rsid w:val="00505436"/>
    <w:rsid w:val="0052298A"/>
    <w:rsid w:val="0053519A"/>
    <w:rsid w:val="005401EC"/>
    <w:rsid w:val="00554293"/>
    <w:rsid w:val="00584D69"/>
    <w:rsid w:val="00614A1E"/>
    <w:rsid w:val="00620CA3"/>
    <w:rsid w:val="00686BA1"/>
    <w:rsid w:val="006D09DB"/>
    <w:rsid w:val="006E39F0"/>
    <w:rsid w:val="006F772C"/>
    <w:rsid w:val="00722E81"/>
    <w:rsid w:val="007C0B0E"/>
    <w:rsid w:val="007D665A"/>
    <w:rsid w:val="007E6BE5"/>
    <w:rsid w:val="007F3AEB"/>
    <w:rsid w:val="007F4FD0"/>
    <w:rsid w:val="007F711A"/>
    <w:rsid w:val="00824882"/>
    <w:rsid w:val="00851828"/>
    <w:rsid w:val="0086373B"/>
    <w:rsid w:val="008B309A"/>
    <w:rsid w:val="009214EB"/>
    <w:rsid w:val="00964719"/>
    <w:rsid w:val="009912F4"/>
    <w:rsid w:val="0099688B"/>
    <w:rsid w:val="009A2A38"/>
    <w:rsid w:val="009A6C4A"/>
    <w:rsid w:val="009C6C28"/>
    <w:rsid w:val="009E6154"/>
    <w:rsid w:val="00A47589"/>
    <w:rsid w:val="00A67C8C"/>
    <w:rsid w:val="00A80305"/>
    <w:rsid w:val="00AD1A7B"/>
    <w:rsid w:val="00B21A12"/>
    <w:rsid w:val="00B47832"/>
    <w:rsid w:val="00B60A7C"/>
    <w:rsid w:val="00B66169"/>
    <w:rsid w:val="00B744EA"/>
    <w:rsid w:val="00BB47D7"/>
    <w:rsid w:val="00BC4981"/>
    <w:rsid w:val="00BE1C86"/>
    <w:rsid w:val="00BE207F"/>
    <w:rsid w:val="00C03162"/>
    <w:rsid w:val="00C129E1"/>
    <w:rsid w:val="00CD1D09"/>
    <w:rsid w:val="00CE34EC"/>
    <w:rsid w:val="00CF3B13"/>
    <w:rsid w:val="00CF51F0"/>
    <w:rsid w:val="00D06328"/>
    <w:rsid w:val="00D15E33"/>
    <w:rsid w:val="00D2485E"/>
    <w:rsid w:val="00D36D50"/>
    <w:rsid w:val="00D7273C"/>
    <w:rsid w:val="00D763F2"/>
    <w:rsid w:val="00D95ADC"/>
    <w:rsid w:val="00DB7B47"/>
    <w:rsid w:val="00DE15BB"/>
    <w:rsid w:val="00DE293B"/>
    <w:rsid w:val="00E13610"/>
    <w:rsid w:val="00E350E5"/>
    <w:rsid w:val="00E45370"/>
    <w:rsid w:val="00E57E52"/>
    <w:rsid w:val="00F12879"/>
    <w:rsid w:val="00F12931"/>
    <w:rsid w:val="00F40451"/>
    <w:rsid w:val="00F70E33"/>
    <w:rsid w:val="00F7236F"/>
    <w:rsid w:val="00F92B98"/>
    <w:rsid w:val="00FB2269"/>
    <w:rsid w:val="00FC337B"/>
    <w:rsid w:val="00FD4A32"/>
    <w:rsid w:val="00FE6E19"/>
    <w:rsid w:val="141931C2"/>
    <w:rsid w:val="16FC64CC"/>
    <w:rsid w:val="1FF6169F"/>
    <w:rsid w:val="2DD35D80"/>
    <w:rsid w:val="33E81E5A"/>
    <w:rsid w:val="36462A3D"/>
    <w:rsid w:val="41874A60"/>
    <w:rsid w:val="45C00BAB"/>
    <w:rsid w:val="490115D2"/>
    <w:rsid w:val="49E44F5F"/>
    <w:rsid w:val="502A762A"/>
    <w:rsid w:val="532145E9"/>
    <w:rsid w:val="5B0647F0"/>
    <w:rsid w:val="5C21613C"/>
    <w:rsid w:val="5E032FA3"/>
    <w:rsid w:val="63932CB7"/>
    <w:rsid w:val="6D0B038C"/>
    <w:rsid w:val="752E0563"/>
    <w:rsid w:val="7D70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1683</Words>
  <Characters>1868</Characters>
  <Lines>2</Lines>
  <Paragraphs>1</Paragraphs>
  <TotalTime>10</TotalTime>
  <ScaleCrop>false</ScaleCrop>
  <LinksUpToDate>false</LinksUpToDate>
  <CharactersWithSpaces>1951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XJTU202203394 王靳朝</cp:lastModifiedBy>
  <dcterms:modified xsi:type="dcterms:W3CDTF">2023-03-15T13:07:28Z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B14C81CB54D04C22928698C6EE2B9C84</vt:lpwstr>
  </property>
</Properties>
</file>