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实验三 正弦波振荡器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实验目的及要求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深入了解电容三点式、电感三点式和晶体振荡器的工作原理和性能特点；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掌握振荡器的频率稳定度、相位噪声等参数的意义及测量方法；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学习数字频率计的工作原理及使用方法;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学习频谱分析仪的工作原理及使用方法。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实验仪器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数字示波器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TDS210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0~60MHz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1台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数字频率计       E312B1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0~1GHz     1 台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频谱分析仪       GSP-827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0~2.7GHz    1台 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直流稳压电源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SS3323    0~30V       1台 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实验电路板       自制                   1块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实验原理</w:t>
      </w:r>
    </w:p>
    <w:p>
      <w:pPr>
        <w:widowControl w:val="0"/>
        <w:numPr>
          <w:ilvl w:val="0"/>
          <w:numId w:val="0"/>
        </w:numPr>
        <w:spacing w:before="120" w:after="120"/>
        <w:jc w:val="center"/>
      </w:pPr>
      <w:r>
        <w:drawing>
          <wp:inline distT="0" distB="0" distL="114300" distR="114300">
            <wp:extent cx="3259455" cy="225425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正反馈电路中只要增益和反馈系数之积大于一，则有可能发生震荡。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电容三点式振荡电路电路图如下：</w:t>
      </w:r>
    </w:p>
    <w:p>
      <w:pPr>
        <w:widowControl w:val="0"/>
        <w:numPr>
          <w:ilvl w:val="0"/>
          <w:numId w:val="0"/>
        </w:numPr>
        <w:spacing w:before="120" w:after="120"/>
        <w:jc w:val="center"/>
      </w:pPr>
      <w:r>
        <w:drawing>
          <wp:inline distT="0" distB="0" distL="114300" distR="114300">
            <wp:extent cx="3444240" cy="1844675"/>
            <wp:effectExtent l="0" t="0" r="0" b="14605"/>
            <wp:docPr id="163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晶体管采用共基极的接法，在相同条件下具有较好的频率特性，使振荡器能振荡在更高的频率上和具有较好的频率稳定度。</w:t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振荡电路后接射极跟随器，隔离来自测量仪器的输入电阻和电容的影响，并进行阻抗变化，满足射频仪器阻抗匹配需求。跟随器与带负载能力较强的发射极连接，可以将测量仪器对振荡器的影响减到最小。</w:t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电感三点式振荡电路原理图如下：</w:t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center"/>
      </w:pPr>
      <w:r>
        <w:drawing>
          <wp:inline distT="0" distB="0" distL="114300" distR="114300">
            <wp:extent cx="3602990" cy="2506345"/>
            <wp:effectExtent l="0" t="0" r="8890" b="8255"/>
            <wp:docPr id="194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eastAsia"/>
        </w:rPr>
      </w:pPr>
      <w:r>
        <w:rPr>
          <w:rFonts w:hint="eastAsia"/>
        </w:rPr>
        <w:t>晶体管采用了共基极的接法，在放大反馈信号时具有较好的频率特性，使振荡器能振荡在较高的频率上和具有较好的频率稳定度。</w:t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</w:pPr>
      <w:r>
        <w:rPr>
          <w:rFonts w:hint="eastAsia"/>
        </w:rPr>
        <w:t>在振荡电路后接入了射极跟随器，起到隔离和阻抗变换作用，并且在与振荡器连接时接到带负载能力较强的发射极，将测量仪器对振荡器的影响减到最小。</w:t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晶体振荡器原理图如下：</w:t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center"/>
      </w:pPr>
      <w:r>
        <w:drawing>
          <wp:inline distT="0" distB="0" distL="114300" distR="114300">
            <wp:extent cx="3340735" cy="1818640"/>
            <wp:effectExtent l="0" t="0" r="12065" b="10160"/>
            <wp:docPr id="225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晶体振荡器是一种高稳定性和高准确性的振荡器；依靠石英晶体谐振器的高稳定性来稳频，它的振荡波形失真小。频率不易改变，且基频晶体振荡器的振荡频率较低，一般在几十兆。</w:t>
      </w:r>
      <w:r>
        <w:rPr>
          <w:rFonts w:hint="eastAsia"/>
          <w:lang w:val="en-US" w:eastAsia="zh-CN"/>
        </w:rPr>
        <w:t>根据电路图，晶体在电路中充当电感的角色。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实验步骤</w:t>
      </w:r>
    </w:p>
    <w:p>
      <w:pPr>
        <w:widowControl w:val="0"/>
        <w:numPr>
          <w:ilvl w:val="0"/>
          <w:numId w:val="2"/>
        </w:numPr>
        <w:spacing w:before="120" w:after="1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供电之后，分别测量三部分电路的输出波形。</w:t>
      </w:r>
    </w:p>
    <w:p>
      <w:pPr>
        <w:widowControl w:val="0"/>
        <w:numPr>
          <w:ilvl w:val="0"/>
          <w:numId w:val="2"/>
        </w:numPr>
        <w:spacing w:before="120" w:after="1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使用频率计，每隔半分钟记录频率，并计算稳定度</w:t>
      </w:r>
    </w:p>
    <w:p>
      <w:pPr>
        <w:widowControl w:val="0"/>
        <w:numPr>
          <w:ilvl w:val="0"/>
          <w:numId w:val="2"/>
        </w:numPr>
        <w:spacing w:before="120" w:after="1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使用频谱分析仪测量相位噪声。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测量结果如下：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970020" cy="5293360"/>
            <wp:effectExtent l="0" t="0" r="10160" b="7620"/>
            <wp:docPr id="2" name="图片 2" descr="63e5278c65ff260c49fef1b1bd900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3e5278c65ff260c49fef1b1bd9004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7002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结果分析</w:t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根据示波器现实的波形图得到频率分别为33.78MHz，26.32MHz，24.04MHz。</w:t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根据公式，分别得到：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center"/>
              <w:rPr>
                <w:rFonts w:hint="default" w:hAnsi="Cambria Math"/>
                <w:bCs w:val="0"/>
                <w:i w:val="0"/>
                <w:sz w:val="24"/>
                <w:szCs w:val="24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vertAlign w:val="baseline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bCs w:val="0"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bCs w:val="0"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Cs w:val="0"/>
                <w:i w:val="0"/>
                <w:sz w:val="24"/>
                <w:szCs w:val="24"/>
                <w:vertAlign w:val="baseline"/>
                <w:lang w:val="en-US" w:eastAsia="zh-CN"/>
              </w:rPr>
              <w:t>/MHz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Cs w:val="0"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vertAlign w:val="baseline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 w:val="24"/>
                          <w:szCs w:val="24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bCs w:val="0"/>
                          <w:i/>
                          <w:sz w:val="24"/>
                          <w:szCs w:val="24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bCs w:val="0"/>
                          <w:i/>
                          <w:sz w:val="24"/>
                          <w:szCs w:val="24"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 w:val="0"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e>
              </m:acc>
            </m:oMath>
            <w:r>
              <w:rPr>
                <w:rFonts w:hint="eastAsia" w:hAnsi="Cambria Math"/>
                <w:bCs w:val="0"/>
                <w:i w:val="0"/>
                <w:sz w:val="24"/>
                <w:szCs w:val="24"/>
                <w:vertAlign w:val="baseline"/>
                <w:lang w:val="en-US" w:eastAsia="zh-CN"/>
              </w:rPr>
              <w:t>/Hz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电容三点式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33.6591372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94.848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2.4296066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电感三点式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26.2813401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369.144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6.3306035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晶体震荡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24.0045478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0.43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spacing w:before="120" w:after="12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6.6654036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baseline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  <w:vertAlign w:val="baseline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  <w:vertAlign w:val="baseline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vertAlign w:val="baseline"/>
                      <w:lang w:val="en-US" w:eastAsia="zh-CN"/>
                    </w:rPr>
                    <m:t>−3</m:t>
                  </m: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  <w:vertAlign w:val="baseline"/>
                      <w:lang w:val="en-US"/>
                    </w:rPr>
                  </m:ctrlPr>
                </m:sup>
              </m:sSup>
            </m:oMath>
          </w:p>
        </w:tc>
      </w:tr>
    </w:tbl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计算相位噪声：</w:t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default" w:hAnsi="Cambria Math" w:cstheme="minorBidi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L</m:t>
            </m:r>
            <m:d>
              <m:dPr>
                <m:ctrlPr>
                  <w:rPr>
                    <w:rFonts w:hint="default" w:ascii="Cambria Math" w:hAnsi="Cambria Math" w:cstheme="minorBidi"/>
                    <w:b w:val="0"/>
                    <w:bCs w:val="0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dPr>
              <m:e>
                <m:r>
                  <m:rPr/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  <m:t>∆</m:t>
                </m:r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cstheme="minorBidi"/>
                    <w:b w:val="0"/>
                    <w:bCs w:val="0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  <w:t>=-72.0712dBc/Hz</w:t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default" w:hAnsi="Cambria Math" w:cstheme="minorBidi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L</m:t>
            </m:r>
            <m:d>
              <m:dPr>
                <m:ctrlPr>
                  <w:rPr>
                    <w:rFonts w:hint="default" w:ascii="Cambria Math" w:hAnsi="Cambria Math" w:cstheme="minorBidi"/>
                    <w:b w:val="0"/>
                    <w:bCs w:val="0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dPr>
              <m:e>
                <m:r>
                  <m:rPr/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  <m:t>∆</m:t>
                </m:r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cstheme="minorBidi"/>
                    <w:b w:val="0"/>
                    <w:bCs w:val="0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  <w:t>=-86.3712dBc/Hz</w:t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eastAsia" w:hAnsi="Cambria Math" w:cstheme="minorBidi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L</m:t>
            </m:r>
            <m:d>
              <m:dPr>
                <m:ctrlPr>
                  <w:rPr>
                    <w:rFonts w:hint="default" w:ascii="Cambria Math" w:hAnsi="Cambria Math" w:cstheme="minorBidi"/>
                    <w:b w:val="0"/>
                    <w:bCs w:val="0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dPr>
              <m:e>
                <m:r>
                  <m:rPr/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  <m:t>∆</m:t>
                </m:r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cstheme="minorBidi"/>
                    <w:b w:val="0"/>
                    <w:bCs w:val="0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  <w:t>=-81.4712dBc/Hz</w:t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default" w:hAnsi="Cambria Math" w:cstheme="minorBidi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  <w:t>可以得出，晶体振荡器的频率稳定度最好，而电容、电感三点式频率稳定度较差。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思考题</w:t>
      </w:r>
    </w:p>
    <w:p>
      <w:pPr>
        <w:widowControl w:val="0"/>
        <w:numPr>
          <w:ilvl w:val="0"/>
          <w:numId w:val="3"/>
        </w:numPr>
        <w:spacing w:before="120" w:after="1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请说明频谱分析仪的db、dbm、dbmv、dbuv有何联系和区别？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B 是一个纯计数单位：dB = 10logX。是无量纲单位</w:t>
      </w:r>
      <w:r>
        <w:rPr>
          <w:rFonts w:hint="eastAsi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dBm是以功率1毫瓦（mw）为参考。 0 dBm=10log1 mw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dB</w:t>
      </w:r>
      <w:r>
        <w:rPr>
          <w:rFonts w:hint="eastAsi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V是以电压1毫伏（mV）为参考。0 dB</w:t>
      </w:r>
      <w:r>
        <w:rPr>
          <w:rFonts w:hint="eastAsi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V=10log1 </w:t>
      </w:r>
      <w:r>
        <w:rPr>
          <w:rFonts w:hint="eastAsi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V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dBμV是以电压1微伏（μV）为参考。0 dBμV=10log1 μV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三者均表示信号的强度，参考值不同而已。由于毫伏和微伏存在10^3的数量级，取对数之后则为30的数量差。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spacing w:before="120" w:after="1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发射电路的振荡器中心频率如果按年向一个方向漂移，会对通信系统造成什么影响？</w:t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中心频率的漂移会造成调制之后信号的频谱位置发生变化，而接收端的滤波器频率响应一定，会造成接收端的失真。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spacing w:before="120" w:after="1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发射电路的振荡器相位噪声大了会对通信系统造成什么影响？</w:t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如果本振信号的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相位噪声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较差，会增加通信中的误码率，影响载频跟踪精度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本振相位噪声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差时，混频后中频信号被混频后的干扰信号所淹没，如果本振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相位噪声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好则信号就能显露出来，只需有一个好的窄带滤波器既可有效的滤出信号。如果本振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相位噪声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差，即使中频滤波器能够滤除强干扰中频信号，强干扰中频信号的噪声边带仍然淹没了有用信号，使接收机无法接收到弱小信号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67C196"/>
    <w:multiLevelType w:val="singleLevel"/>
    <w:tmpl w:val="FB67C1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E1E262"/>
    <w:multiLevelType w:val="singleLevel"/>
    <w:tmpl w:val="33E1E26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550E08C"/>
    <w:multiLevelType w:val="singleLevel"/>
    <w:tmpl w:val="5550E0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5NDA1ZDQ4Y2RmYTJlZGRkZmI2ZDdmY2VjZWRkMDUifQ=="/>
  </w:docVars>
  <w:rsids>
    <w:rsidRoot w:val="08C9062C"/>
    <w:rsid w:val="04EB042F"/>
    <w:rsid w:val="05F03837"/>
    <w:rsid w:val="06E23951"/>
    <w:rsid w:val="08C9062C"/>
    <w:rsid w:val="09E13140"/>
    <w:rsid w:val="0B4D2EE6"/>
    <w:rsid w:val="0B777564"/>
    <w:rsid w:val="0CE916F8"/>
    <w:rsid w:val="0E8713AA"/>
    <w:rsid w:val="17401D6C"/>
    <w:rsid w:val="1AC4725F"/>
    <w:rsid w:val="1BA57132"/>
    <w:rsid w:val="26CC67F7"/>
    <w:rsid w:val="2FD04A22"/>
    <w:rsid w:val="33707BCD"/>
    <w:rsid w:val="33926DE0"/>
    <w:rsid w:val="42A7482D"/>
    <w:rsid w:val="45C1250B"/>
    <w:rsid w:val="496272D2"/>
    <w:rsid w:val="51275918"/>
    <w:rsid w:val="51A5155A"/>
    <w:rsid w:val="54D20A84"/>
    <w:rsid w:val="5856124E"/>
    <w:rsid w:val="5ABD442A"/>
    <w:rsid w:val="5FD86FE1"/>
    <w:rsid w:val="615E3731"/>
    <w:rsid w:val="7733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ind w:leftChars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b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1214</Words>
  <Characters>1437</Characters>
  <Lines>0</Lines>
  <Paragraphs>0</Paragraphs>
  <TotalTime>2</TotalTime>
  <ScaleCrop>false</ScaleCrop>
  <LinksUpToDate>false</LinksUpToDate>
  <CharactersWithSpaces>1533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2022-11-09T11:59:00Z</dcterms:created>
  <dc:creator>XJTU202203394 王靳朝</dc:creator>
  <cp:lastModifiedBy>XJTU202203394 王靳朝</cp:lastModifiedBy>
  <dcterms:modified xsi:type="dcterms:W3CDTF">2022-11-11T01:02:32Z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F3540BCBC0024672B07E8E7034D7B117</vt:lpwstr>
  </property>
</Properties>
</file>