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0815" cy="3485515"/>
            <wp:effectExtent l="0" t="0" r="6985" b="4445"/>
            <wp:docPr id="1" name="图片 1" descr="1f8462546600fc579b003e557690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8462546600fc579b003e55769017b"/>
                    <pic:cNvPicPr>
                      <a:picLocks noChangeAspect="1"/>
                    </pic:cNvPicPr>
                  </pic:nvPicPr>
                  <pic:blipFill>
                    <a:blip r:embed="rId5"/>
                    <a:srcRect r="301" b="5322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在ADS软件中输入中心频率、带内纹波、阻带抑制等参数后可以得到如下元件参数的带阻滤波器：</w:t>
      </w:r>
    </w:p>
    <w:p>
      <w:r>
        <w:drawing>
          <wp:inline distT="0" distB="0" distL="114300" distR="114300">
            <wp:extent cx="4763770" cy="196405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其S21参数如下图所示：</w:t>
      </w:r>
    </w:p>
    <w:p>
      <w:pPr>
        <w:jc w:val="center"/>
      </w:pPr>
      <w:r>
        <w:drawing>
          <wp:inline distT="0" distB="0" distL="114300" distR="114300">
            <wp:extent cx="2593975" cy="185483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可以看到在中心频率处存在50dB的衰减，阻带范围约为1.9GHz至2.1GHz，满足滤波器设计要求。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3D6A017A"/>
    <w:rsid w:val="09E13140"/>
    <w:rsid w:val="0B4D2EE6"/>
    <w:rsid w:val="0B777564"/>
    <w:rsid w:val="26CC67F7"/>
    <w:rsid w:val="2FD04A22"/>
    <w:rsid w:val="33926DE0"/>
    <w:rsid w:val="3D6A017A"/>
    <w:rsid w:val="42A7482D"/>
    <w:rsid w:val="51A5155A"/>
    <w:rsid w:val="53D52907"/>
    <w:rsid w:val="5ABD442A"/>
    <w:rsid w:val="5FD86FE1"/>
    <w:rsid w:val="615E3731"/>
    <w:rsid w:val="7438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113</Characters>
  <Lines>0</Lines>
  <Paragraphs>0</Paragraphs>
  <TotalTime>1</TotalTime>
  <ScaleCrop>false</ScaleCrop>
  <LinksUpToDate>false</LinksUpToDate>
  <CharactersWithSpaces>113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2022-11-27T02:53:00Z</dcterms:created>
  <dc:creator>XJTU202203394 王靳朝</dc:creator>
  <cp:lastModifiedBy>XJTU202203394 王靳朝</cp:lastModifiedBy>
  <dcterms:modified xsi:type="dcterms:W3CDTF">2022-11-29T08:13:24Z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424C81874FF74810B8EFD8FD0DF567D7</vt:lpwstr>
  </property>
</Properties>
</file>